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509E" w14:textId="77777777" w:rsidR="0083103E" w:rsidRPr="00350271" w:rsidRDefault="00350271" w:rsidP="00020B73">
      <w:pPr>
        <w:spacing w:after="0"/>
        <w:jc w:val="center"/>
        <w:rPr>
          <w:rFonts w:ascii="Arial" w:hAnsi="Arial" w:cs="Arial"/>
          <w:b/>
          <w:sz w:val="36"/>
          <w:szCs w:val="36"/>
        </w:rPr>
      </w:pPr>
      <w:r w:rsidRPr="00350271">
        <w:rPr>
          <w:rFonts w:ascii="Arial" w:hAnsi="Arial" w:cs="Arial"/>
          <w:b/>
          <w:sz w:val="36"/>
          <w:szCs w:val="36"/>
        </w:rPr>
        <w:t>RELATÓ</w:t>
      </w:r>
      <w:r w:rsidR="008F63D0" w:rsidRPr="00350271">
        <w:rPr>
          <w:rFonts w:ascii="Arial" w:hAnsi="Arial" w:cs="Arial"/>
          <w:b/>
          <w:sz w:val="36"/>
          <w:szCs w:val="36"/>
        </w:rPr>
        <w:t>RIO</w:t>
      </w:r>
      <w:r w:rsidR="007B44D5" w:rsidRPr="00350271">
        <w:rPr>
          <w:rFonts w:ascii="Arial" w:hAnsi="Arial" w:cs="Arial"/>
          <w:b/>
          <w:sz w:val="36"/>
          <w:szCs w:val="36"/>
        </w:rPr>
        <w:t xml:space="preserve"> ANUAL</w:t>
      </w:r>
    </w:p>
    <w:p w14:paraId="0A24912C" w14:textId="77777777" w:rsidR="003022F2" w:rsidRPr="00350271" w:rsidRDefault="003022F2" w:rsidP="00020B73">
      <w:pPr>
        <w:spacing w:after="0"/>
        <w:ind w:left="1416"/>
        <w:jc w:val="center"/>
        <w:rPr>
          <w:rFonts w:ascii="Arial" w:hAnsi="Arial" w:cs="Arial"/>
          <w:b/>
          <w:sz w:val="36"/>
          <w:szCs w:val="36"/>
        </w:rPr>
      </w:pPr>
    </w:p>
    <w:p w14:paraId="37E1FB4F" w14:textId="77777777" w:rsidR="003022F2" w:rsidRPr="00350271" w:rsidRDefault="003022F2" w:rsidP="00020B73">
      <w:pPr>
        <w:spacing w:after="0"/>
        <w:ind w:left="1416"/>
        <w:jc w:val="center"/>
        <w:rPr>
          <w:rFonts w:ascii="Arial" w:hAnsi="Arial" w:cs="Arial"/>
          <w:b/>
          <w:sz w:val="36"/>
          <w:szCs w:val="36"/>
        </w:rPr>
      </w:pPr>
    </w:p>
    <w:p w14:paraId="34C64F36" w14:textId="77777777" w:rsidR="0034453F" w:rsidRPr="00350271" w:rsidRDefault="0034453F" w:rsidP="0034453F">
      <w:pPr>
        <w:spacing w:after="0"/>
        <w:jc w:val="center"/>
        <w:rPr>
          <w:rFonts w:ascii="Arial" w:hAnsi="Arial" w:cs="Arial"/>
          <w:b/>
          <w:sz w:val="36"/>
          <w:szCs w:val="36"/>
        </w:rPr>
      </w:pPr>
      <w:r>
        <w:rPr>
          <w:rFonts w:ascii="Arial" w:hAnsi="Arial" w:cs="Arial"/>
          <w:b/>
          <w:sz w:val="36"/>
          <w:szCs w:val="36"/>
        </w:rPr>
        <w:t>2025</w:t>
      </w:r>
    </w:p>
    <w:p w14:paraId="172D775F" w14:textId="77777777" w:rsidR="003022F2" w:rsidRPr="00350271" w:rsidRDefault="003022F2" w:rsidP="00020B73">
      <w:pPr>
        <w:spacing w:after="0"/>
        <w:ind w:left="1416"/>
        <w:jc w:val="center"/>
        <w:rPr>
          <w:rFonts w:ascii="Arial" w:hAnsi="Arial" w:cs="Arial"/>
          <w:b/>
          <w:sz w:val="36"/>
          <w:szCs w:val="36"/>
        </w:rPr>
      </w:pPr>
    </w:p>
    <w:p w14:paraId="46492DAF" w14:textId="77777777" w:rsidR="003022F2" w:rsidRPr="00350271" w:rsidRDefault="00350271" w:rsidP="00020B73">
      <w:pPr>
        <w:spacing w:after="0"/>
        <w:jc w:val="center"/>
        <w:rPr>
          <w:rFonts w:ascii="Arial" w:hAnsi="Arial" w:cs="Arial"/>
          <w:b/>
          <w:sz w:val="36"/>
          <w:szCs w:val="36"/>
        </w:rPr>
      </w:pPr>
      <w:r w:rsidRPr="00350271">
        <w:rPr>
          <w:rFonts w:ascii="Arial" w:hAnsi="Arial" w:cs="Arial"/>
          <w:b/>
          <w:noProof/>
          <w:sz w:val="36"/>
          <w:szCs w:val="36"/>
        </w:rPr>
        <w:drawing>
          <wp:anchor distT="0" distB="0" distL="114300" distR="114300" simplePos="0" relativeHeight="251658240" behindDoc="1" locked="0" layoutInCell="1" allowOverlap="1" wp14:anchorId="6433124C" wp14:editId="1651CD12">
            <wp:simplePos x="0" y="0"/>
            <wp:positionH relativeFrom="column">
              <wp:posOffset>2298065</wp:posOffset>
            </wp:positionH>
            <wp:positionV relativeFrom="paragraph">
              <wp:posOffset>176530</wp:posOffset>
            </wp:positionV>
            <wp:extent cx="1886585" cy="872490"/>
            <wp:effectExtent l="0" t="0" r="0" b="3810"/>
            <wp:wrapTight wrapText="bothSides">
              <wp:wrapPolygon edited="0">
                <wp:start x="0" y="0"/>
                <wp:lineTo x="0" y="21223"/>
                <wp:lineTo x="21375" y="21223"/>
                <wp:lineTo x="2137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po.01.jpg"/>
                    <pic:cNvPicPr/>
                  </pic:nvPicPr>
                  <pic:blipFill>
                    <a:blip r:embed="rId8">
                      <a:extLst>
                        <a:ext uri="{28A0092B-C50C-407E-A947-70E740481C1C}">
                          <a14:useLocalDpi xmlns:a14="http://schemas.microsoft.com/office/drawing/2010/main" val="0"/>
                        </a:ext>
                      </a:extLst>
                    </a:blip>
                    <a:stretch>
                      <a:fillRect/>
                    </a:stretch>
                  </pic:blipFill>
                  <pic:spPr>
                    <a:xfrm>
                      <a:off x="0" y="0"/>
                      <a:ext cx="1886585" cy="872490"/>
                    </a:xfrm>
                    <a:prstGeom prst="rect">
                      <a:avLst/>
                    </a:prstGeom>
                  </pic:spPr>
                </pic:pic>
              </a:graphicData>
            </a:graphic>
            <wp14:sizeRelH relativeFrom="page">
              <wp14:pctWidth>0</wp14:pctWidth>
            </wp14:sizeRelH>
            <wp14:sizeRelV relativeFrom="page">
              <wp14:pctHeight>0</wp14:pctHeight>
            </wp14:sizeRelV>
          </wp:anchor>
        </w:drawing>
      </w:r>
    </w:p>
    <w:p w14:paraId="006A78EE" w14:textId="77777777" w:rsidR="0083103E" w:rsidRPr="00350271" w:rsidRDefault="0083103E" w:rsidP="00020B73">
      <w:pPr>
        <w:spacing w:after="0"/>
        <w:ind w:left="1416"/>
        <w:jc w:val="center"/>
        <w:rPr>
          <w:rFonts w:ascii="Arial" w:hAnsi="Arial" w:cs="Arial"/>
          <w:sz w:val="36"/>
          <w:szCs w:val="36"/>
        </w:rPr>
      </w:pPr>
    </w:p>
    <w:p w14:paraId="0FADFA96" w14:textId="77777777" w:rsidR="00020B73" w:rsidRPr="00350271" w:rsidRDefault="00020B73" w:rsidP="00020B73">
      <w:pPr>
        <w:rPr>
          <w:rFonts w:ascii="Arial" w:hAnsi="Arial" w:cs="Arial"/>
          <w:b/>
          <w:sz w:val="36"/>
          <w:szCs w:val="36"/>
        </w:rPr>
      </w:pPr>
    </w:p>
    <w:p w14:paraId="207301D8" w14:textId="77777777" w:rsidR="00020B73" w:rsidRPr="00350271" w:rsidRDefault="00020B73" w:rsidP="00020B73">
      <w:pPr>
        <w:jc w:val="center"/>
        <w:rPr>
          <w:rFonts w:ascii="Arial" w:hAnsi="Arial" w:cs="Arial"/>
          <w:b/>
          <w:sz w:val="36"/>
          <w:szCs w:val="36"/>
        </w:rPr>
      </w:pPr>
    </w:p>
    <w:p w14:paraId="771A8708" w14:textId="77777777" w:rsidR="00350271" w:rsidRDefault="00350271" w:rsidP="00350271">
      <w:pPr>
        <w:jc w:val="center"/>
        <w:rPr>
          <w:rFonts w:ascii="Arial" w:hAnsi="Arial" w:cs="Arial"/>
          <w:b/>
          <w:sz w:val="36"/>
          <w:szCs w:val="36"/>
        </w:rPr>
      </w:pPr>
    </w:p>
    <w:p w14:paraId="085DC670" w14:textId="77777777" w:rsidR="00B70236" w:rsidRPr="00350271" w:rsidRDefault="00B70236" w:rsidP="00B70236">
      <w:pPr>
        <w:jc w:val="center"/>
        <w:rPr>
          <w:rFonts w:ascii="Arial" w:hAnsi="Arial" w:cs="Arial"/>
          <w:b/>
          <w:sz w:val="36"/>
          <w:szCs w:val="36"/>
        </w:rPr>
      </w:pPr>
      <w:r w:rsidRPr="00350271">
        <w:rPr>
          <w:rFonts w:ascii="Arial" w:hAnsi="Arial" w:cs="Arial"/>
          <w:b/>
          <w:sz w:val="36"/>
          <w:szCs w:val="36"/>
        </w:rPr>
        <w:t xml:space="preserve">Delegação de </w:t>
      </w:r>
      <w:r>
        <w:rPr>
          <w:rFonts w:ascii="Arial" w:hAnsi="Arial" w:cs="Arial"/>
          <w:b/>
          <w:sz w:val="36"/>
          <w:szCs w:val="36"/>
        </w:rPr>
        <w:t>Leiria</w:t>
      </w:r>
    </w:p>
    <w:p w14:paraId="10925FFA" w14:textId="77777777" w:rsidR="00B70236" w:rsidRPr="00350271" w:rsidRDefault="00B70236" w:rsidP="00B70236">
      <w:pPr>
        <w:jc w:val="center"/>
        <w:rPr>
          <w:rFonts w:ascii="Arial" w:hAnsi="Arial" w:cs="Arial"/>
          <w:b/>
          <w:sz w:val="36"/>
          <w:szCs w:val="36"/>
        </w:rPr>
      </w:pPr>
      <w:proofErr w:type="gramStart"/>
      <w:r>
        <w:rPr>
          <w:rFonts w:ascii="Arial" w:hAnsi="Arial" w:cs="Arial"/>
          <w:b/>
          <w:sz w:val="36"/>
          <w:szCs w:val="36"/>
        </w:rPr>
        <w:t>Av.ª</w:t>
      </w:r>
      <w:proofErr w:type="gramEnd"/>
      <w:r>
        <w:rPr>
          <w:rFonts w:ascii="Arial" w:hAnsi="Arial" w:cs="Arial"/>
          <w:b/>
          <w:sz w:val="36"/>
          <w:szCs w:val="36"/>
        </w:rPr>
        <w:t xml:space="preserve"> Adelino Amaro da Costa </w:t>
      </w:r>
      <w:proofErr w:type="spellStart"/>
      <w:r>
        <w:rPr>
          <w:rFonts w:ascii="Arial" w:hAnsi="Arial" w:cs="Arial"/>
          <w:b/>
          <w:sz w:val="36"/>
          <w:szCs w:val="36"/>
        </w:rPr>
        <w:t>Lt</w:t>
      </w:r>
      <w:proofErr w:type="spellEnd"/>
      <w:r>
        <w:rPr>
          <w:rFonts w:ascii="Arial" w:hAnsi="Arial" w:cs="Arial"/>
          <w:b/>
          <w:sz w:val="36"/>
          <w:szCs w:val="36"/>
        </w:rPr>
        <w:t xml:space="preserve"> 20 – loja E, 2415-367 Leiria</w:t>
      </w:r>
    </w:p>
    <w:p w14:paraId="5A78B084" w14:textId="77777777" w:rsidR="00B70236" w:rsidRPr="00350271" w:rsidRDefault="00B70236" w:rsidP="00B70236">
      <w:pPr>
        <w:jc w:val="center"/>
        <w:rPr>
          <w:rFonts w:ascii="Arial" w:hAnsi="Arial" w:cs="Arial"/>
          <w:b/>
          <w:sz w:val="36"/>
          <w:szCs w:val="36"/>
        </w:rPr>
      </w:pPr>
      <w:r w:rsidRPr="00350271">
        <w:rPr>
          <w:rFonts w:ascii="Arial" w:hAnsi="Arial" w:cs="Arial"/>
          <w:b/>
          <w:sz w:val="36"/>
          <w:szCs w:val="36"/>
        </w:rPr>
        <w:t>Tel. +351</w:t>
      </w:r>
      <w:r>
        <w:rPr>
          <w:rFonts w:ascii="Arial" w:hAnsi="Arial" w:cs="Arial"/>
          <w:b/>
          <w:sz w:val="36"/>
          <w:szCs w:val="36"/>
        </w:rPr>
        <w:t> 244 849 850</w:t>
      </w:r>
      <w:r w:rsidRPr="00350271">
        <w:rPr>
          <w:rFonts w:ascii="Arial" w:hAnsi="Arial" w:cs="Arial"/>
          <w:b/>
          <w:sz w:val="36"/>
          <w:szCs w:val="36"/>
        </w:rPr>
        <w:t xml:space="preserve"> | </w:t>
      </w:r>
      <w:r>
        <w:rPr>
          <w:rFonts w:ascii="Arial" w:hAnsi="Arial" w:cs="Arial"/>
          <w:b/>
          <w:sz w:val="36"/>
          <w:szCs w:val="36"/>
        </w:rPr>
        <w:t>leiria@</w:t>
      </w:r>
      <w:r w:rsidRPr="00350271">
        <w:rPr>
          <w:rFonts w:ascii="Arial" w:hAnsi="Arial" w:cs="Arial"/>
          <w:b/>
          <w:sz w:val="36"/>
          <w:szCs w:val="36"/>
        </w:rPr>
        <w:t>acapo.pt | www.acapo.pt</w:t>
      </w:r>
    </w:p>
    <w:p w14:paraId="10EDEE59" w14:textId="77777777" w:rsidR="00974845" w:rsidRPr="00350271" w:rsidRDefault="00974845" w:rsidP="00B70236">
      <w:pPr>
        <w:spacing w:after="0"/>
        <w:ind w:left="1416"/>
        <w:jc w:val="center"/>
        <w:rPr>
          <w:rFonts w:ascii="Arial" w:hAnsi="Arial" w:cs="Arial"/>
        </w:rPr>
      </w:pPr>
      <w:r w:rsidRPr="00350271">
        <w:rPr>
          <w:rFonts w:ascii="Arial" w:hAnsi="Arial" w:cs="Arial"/>
        </w:rPr>
        <w:br w:type="page"/>
      </w:r>
    </w:p>
    <w:p w14:paraId="12DD91A5" w14:textId="77777777" w:rsidR="00974845" w:rsidRPr="00350271" w:rsidRDefault="00974845" w:rsidP="004C13D8">
      <w:pPr>
        <w:spacing w:after="0"/>
        <w:ind w:left="1416"/>
        <w:rPr>
          <w:rFonts w:ascii="Arial" w:hAnsi="Arial" w:cs="Arial"/>
        </w:rPr>
        <w:sectPr w:rsidR="00974845" w:rsidRPr="00350271" w:rsidSect="004C13D8">
          <w:headerReference w:type="even" r:id="rId9"/>
          <w:headerReference w:type="default" r:id="rId10"/>
          <w:footerReference w:type="even" r:id="rId11"/>
          <w:footerReference w:type="default" r:id="rId12"/>
          <w:pgSz w:w="11906" w:h="16838"/>
          <w:pgMar w:top="1134" w:right="851" w:bottom="1134" w:left="851" w:header="709" w:footer="227" w:gutter="0"/>
          <w:cols w:space="708"/>
          <w:docGrid w:linePitch="360"/>
        </w:sectPr>
      </w:pPr>
    </w:p>
    <w:bookmarkStart w:id="0" w:name="Índice" w:displacedByCustomXml="next"/>
    <w:bookmarkEnd w:id="0" w:displacedByCustomXml="next"/>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p w14:paraId="59291B17" w14:textId="77777777" w:rsidR="0048162D" w:rsidRPr="0020410D" w:rsidRDefault="0048162D" w:rsidP="00350271">
          <w:pPr>
            <w:pStyle w:val="Cabealhodondice"/>
            <w:spacing w:line="360" w:lineRule="auto"/>
            <w:rPr>
              <w:rFonts w:ascii="Arial" w:hAnsi="Arial" w:cs="Arial"/>
              <w:b/>
              <w:sz w:val="28"/>
              <w:szCs w:val="28"/>
            </w:rPr>
          </w:pPr>
          <w:r w:rsidRPr="0020410D">
            <w:rPr>
              <w:rFonts w:ascii="Arial" w:hAnsi="Arial" w:cs="Arial"/>
              <w:b/>
              <w:sz w:val="28"/>
              <w:szCs w:val="28"/>
            </w:rPr>
            <w:t>Conteúdo</w:t>
          </w:r>
        </w:p>
        <w:p w14:paraId="19012B62" w14:textId="0900841E" w:rsidR="00124DD5" w:rsidRPr="00F930F9" w:rsidRDefault="0048162D">
          <w:pPr>
            <w:pStyle w:val="ndice1"/>
            <w:tabs>
              <w:tab w:val="right" w:leader="dot" w:pos="10194"/>
            </w:tabs>
            <w:rPr>
              <w:rFonts w:asciiTheme="minorHAnsi" w:eastAsiaTheme="minorEastAsia" w:hAnsiTheme="minorHAnsi" w:cstheme="minorBidi"/>
              <w:noProof/>
              <w:sz w:val="22"/>
              <w:szCs w:val="22"/>
            </w:rPr>
          </w:pPr>
          <w:r w:rsidRPr="00350271">
            <w:rPr>
              <w:rFonts w:ascii="Arial" w:hAnsi="Arial" w:cs="Arial"/>
            </w:rPr>
            <w:fldChar w:fldCharType="begin"/>
          </w:r>
          <w:r w:rsidRPr="00350271">
            <w:rPr>
              <w:rFonts w:ascii="Arial" w:hAnsi="Arial" w:cs="Arial"/>
            </w:rPr>
            <w:instrText xml:space="preserve"> TOC \o "1-3" \h \z \u </w:instrText>
          </w:r>
          <w:r w:rsidRPr="00350271">
            <w:rPr>
              <w:rFonts w:ascii="Arial" w:hAnsi="Arial" w:cs="Arial"/>
            </w:rPr>
            <w:fldChar w:fldCharType="separate"/>
          </w:r>
          <w:hyperlink w:anchor="_Toc187084982" w:history="1">
            <w:r w:rsidR="00124DD5" w:rsidRPr="00F930F9">
              <w:rPr>
                <w:rStyle w:val="Hiperligao"/>
                <w:rFonts w:ascii="Arial" w:hAnsi="Arial" w:cs="Arial"/>
                <w:noProof/>
              </w:rPr>
              <w:t>ACRONÍMIA</w:t>
            </w:r>
            <w:r w:rsidR="00124DD5" w:rsidRPr="00F930F9">
              <w:rPr>
                <w:noProof/>
                <w:webHidden/>
              </w:rPr>
              <w:tab/>
            </w:r>
            <w:r w:rsidR="00124DD5" w:rsidRPr="00F930F9">
              <w:rPr>
                <w:noProof/>
                <w:webHidden/>
              </w:rPr>
              <w:fldChar w:fldCharType="begin"/>
            </w:r>
            <w:r w:rsidR="00124DD5" w:rsidRPr="00F930F9">
              <w:rPr>
                <w:noProof/>
                <w:webHidden/>
              </w:rPr>
              <w:instrText xml:space="preserve"> PAGEREF _Toc187084982 \h </w:instrText>
            </w:r>
            <w:r w:rsidR="00124DD5" w:rsidRPr="00F930F9">
              <w:rPr>
                <w:noProof/>
                <w:webHidden/>
              </w:rPr>
            </w:r>
            <w:r w:rsidR="00124DD5" w:rsidRPr="00F930F9">
              <w:rPr>
                <w:noProof/>
                <w:webHidden/>
              </w:rPr>
              <w:fldChar w:fldCharType="separate"/>
            </w:r>
            <w:r w:rsidR="00036DF6">
              <w:rPr>
                <w:noProof/>
                <w:webHidden/>
              </w:rPr>
              <w:t>3</w:t>
            </w:r>
            <w:r w:rsidR="00124DD5" w:rsidRPr="00F930F9">
              <w:rPr>
                <w:noProof/>
                <w:webHidden/>
              </w:rPr>
              <w:fldChar w:fldCharType="end"/>
            </w:r>
          </w:hyperlink>
        </w:p>
        <w:p w14:paraId="5CEA02E6" w14:textId="6F984883"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4983" w:history="1">
            <w:r w:rsidRPr="00F930F9">
              <w:rPr>
                <w:rStyle w:val="Hiperligao"/>
                <w:rFonts w:ascii="Arial" w:hAnsi="Arial" w:cs="Arial"/>
                <w:noProof/>
              </w:rPr>
              <w:t>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INTRODUÇÃO</w:t>
            </w:r>
            <w:r w:rsidRPr="00F930F9">
              <w:rPr>
                <w:noProof/>
                <w:webHidden/>
              </w:rPr>
              <w:tab/>
            </w:r>
            <w:r w:rsidRPr="00F930F9">
              <w:rPr>
                <w:noProof/>
                <w:webHidden/>
              </w:rPr>
              <w:fldChar w:fldCharType="begin"/>
            </w:r>
            <w:r w:rsidRPr="00F930F9">
              <w:rPr>
                <w:noProof/>
                <w:webHidden/>
              </w:rPr>
              <w:instrText xml:space="preserve"> PAGEREF _Toc187084983 \h </w:instrText>
            </w:r>
            <w:r w:rsidRPr="00F930F9">
              <w:rPr>
                <w:noProof/>
                <w:webHidden/>
              </w:rPr>
            </w:r>
            <w:r w:rsidRPr="00F930F9">
              <w:rPr>
                <w:noProof/>
                <w:webHidden/>
              </w:rPr>
              <w:fldChar w:fldCharType="separate"/>
            </w:r>
            <w:r w:rsidR="00036DF6">
              <w:rPr>
                <w:noProof/>
                <w:webHidden/>
              </w:rPr>
              <w:t>3</w:t>
            </w:r>
            <w:r w:rsidRPr="00F930F9">
              <w:rPr>
                <w:noProof/>
                <w:webHidden/>
              </w:rPr>
              <w:fldChar w:fldCharType="end"/>
            </w:r>
          </w:hyperlink>
        </w:p>
        <w:p w14:paraId="187E2985" w14:textId="0D7B4273"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4" w:history="1">
            <w:r w:rsidRPr="00F930F9">
              <w:rPr>
                <w:rStyle w:val="Hiperligao"/>
                <w:rFonts w:ascii="Arial" w:hAnsi="Arial" w:cs="Arial"/>
                <w:noProof/>
              </w:rPr>
              <w:t>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Nota Introdutória</w:t>
            </w:r>
            <w:r w:rsidRPr="00F930F9">
              <w:rPr>
                <w:noProof/>
                <w:webHidden/>
              </w:rPr>
              <w:tab/>
            </w:r>
            <w:r w:rsidRPr="00F930F9">
              <w:rPr>
                <w:noProof/>
                <w:webHidden/>
              </w:rPr>
              <w:fldChar w:fldCharType="begin"/>
            </w:r>
            <w:r w:rsidRPr="00F930F9">
              <w:rPr>
                <w:noProof/>
                <w:webHidden/>
              </w:rPr>
              <w:instrText xml:space="preserve"> PAGEREF _Toc187084984 \h </w:instrText>
            </w:r>
            <w:r w:rsidRPr="00F930F9">
              <w:rPr>
                <w:noProof/>
                <w:webHidden/>
              </w:rPr>
            </w:r>
            <w:r w:rsidRPr="00F930F9">
              <w:rPr>
                <w:noProof/>
                <w:webHidden/>
              </w:rPr>
              <w:fldChar w:fldCharType="separate"/>
            </w:r>
            <w:r w:rsidR="00036DF6">
              <w:rPr>
                <w:noProof/>
                <w:webHidden/>
              </w:rPr>
              <w:t>4</w:t>
            </w:r>
            <w:r w:rsidRPr="00F930F9">
              <w:rPr>
                <w:noProof/>
                <w:webHidden/>
              </w:rPr>
              <w:fldChar w:fldCharType="end"/>
            </w:r>
          </w:hyperlink>
        </w:p>
        <w:p w14:paraId="3B0B7F60" w14:textId="3A4A504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5" w:history="1">
            <w:r w:rsidRPr="00F930F9">
              <w:rPr>
                <w:rStyle w:val="Hiperligao"/>
                <w:rFonts w:ascii="Arial" w:hAnsi="Arial" w:cs="Arial"/>
                <w:noProof/>
                <w:kern w:val="20"/>
              </w:rPr>
              <w:t>2.</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Contexto de Atuação</w:t>
            </w:r>
            <w:r w:rsidRPr="00F930F9">
              <w:rPr>
                <w:noProof/>
                <w:webHidden/>
              </w:rPr>
              <w:tab/>
            </w:r>
            <w:r w:rsidRPr="00F930F9">
              <w:rPr>
                <w:noProof/>
                <w:webHidden/>
              </w:rPr>
              <w:fldChar w:fldCharType="begin"/>
            </w:r>
            <w:r w:rsidRPr="00F930F9">
              <w:rPr>
                <w:noProof/>
                <w:webHidden/>
              </w:rPr>
              <w:instrText xml:space="preserve"> PAGEREF _Toc187084985 \h </w:instrText>
            </w:r>
            <w:r w:rsidRPr="00F930F9">
              <w:rPr>
                <w:noProof/>
                <w:webHidden/>
              </w:rPr>
            </w:r>
            <w:r w:rsidRPr="00F930F9">
              <w:rPr>
                <w:noProof/>
                <w:webHidden/>
              </w:rPr>
              <w:fldChar w:fldCharType="separate"/>
            </w:r>
            <w:r w:rsidR="00036DF6">
              <w:rPr>
                <w:noProof/>
                <w:webHidden/>
              </w:rPr>
              <w:t>5</w:t>
            </w:r>
            <w:r w:rsidRPr="00F930F9">
              <w:rPr>
                <w:noProof/>
                <w:webHidden/>
              </w:rPr>
              <w:fldChar w:fldCharType="end"/>
            </w:r>
          </w:hyperlink>
        </w:p>
        <w:p w14:paraId="43225839" w14:textId="3EAD4828"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4986" w:history="1">
            <w:r w:rsidRPr="00F930F9">
              <w:rPr>
                <w:rStyle w:val="Hiperligao"/>
                <w:rFonts w:ascii="Arial" w:hAnsi="Arial" w:cs="Arial"/>
                <w:noProof/>
                <w:kern w:val="20"/>
              </w:rPr>
              <w:t>II.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REPRESENTAÇÃO DE INTERESSES</w:t>
            </w:r>
            <w:r w:rsidRPr="00F930F9">
              <w:rPr>
                <w:noProof/>
                <w:webHidden/>
              </w:rPr>
              <w:tab/>
            </w:r>
            <w:r w:rsidRPr="00F930F9">
              <w:rPr>
                <w:noProof/>
                <w:webHidden/>
              </w:rPr>
              <w:fldChar w:fldCharType="begin"/>
            </w:r>
            <w:r w:rsidRPr="00F930F9">
              <w:rPr>
                <w:noProof/>
                <w:webHidden/>
              </w:rPr>
              <w:instrText xml:space="preserve"> PAGEREF _Toc187084986 \h </w:instrText>
            </w:r>
            <w:r w:rsidRPr="00F930F9">
              <w:rPr>
                <w:noProof/>
                <w:webHidden/>
              </w:rPr>
            </w:r>
            <w:r w:rsidRPr="00F930F9">
              <w:rPr>
                <w:noProof/>
                <w:webHidden/>
              </w:rPr>
              <w:fldChar w:fldCharType="separate"/>
            </w:r>
            <w:r w:rsidR="00036DF6">
              <w:rPr>
                <w:noProof/>
                <w:webHidden/>
              </w:rPr>
              <w:t>5</w:t>
            </w:r>
            <w:r w:rsidRPr="00F930F9">
              <w:rPr>
                <w:noProof/>
                <w:webHidden/>
              </w:rPr>
              <w:fldChar w:fldCharType="end"/>
            </w:r>
          </w:hyperlink>
        </w:p>
        <w:p w14:paraId="179F4E16" w14:textId="17FFBC48"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7" w:history="1">
            <w:r w:rsidRPr="00F930F9">
              <w:rPr>
                <w:rStyle w:val="Hiperligao"/>
                <w:rFonts w:ascii="Arial" w:hAnsi="Arial" w:cs="Arial"/>
                <w:noProof/>
                <w:kern w:val="20"/>
              </w:rPr>
              <w:t>3.</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Representação de interesses a nível Regional / Local</w:t>
            </w:r>
            <w:r w:rsidRPr="00F930F9">
              <w:rPr>
                <w:noProof/>
                <w:webHidden/>
              </w:rPr>
              <w:tab/>
            </w:r>
            <w:r w:rsidRPr="00F930F9">
              <w:rPr>
                <w:noProof/>
                <w:webHidden/>
              </w:rPr>
              <w:fldChar w:fldCharType="begin"/>
            </w:r>
            <w:r w:rsidRPr="00F930F9">
              <w:rPr>
                <w:noProof/>
                <w:webHidden/>
              </w:rPr>
              <w:instrText xml:space="preserve"> PAGEREF _Toc187084987 \h </w:instrText>
            </w:r>
            <w:r w:rsidRPr="00F930F9">
              <w:rPr>
                <w:noProof/>
                <w:webHidden/>
              </w:rPr>
            </w:r>
            <w:r w:rsidRPr="00F930F9">
              <w:rPr>
                <w:noProof/>
                <w:webHidden/>
              </w:rPr>
              <w:fldChar w:fldCharType="separate"/>
            </w:r>
            <w:r w:rsidR="00036DF6">
              <w:rPr>
                <w:noProof/>
                <w:webHidden/>
              </w:rPr>
              <w:t>5</w:t>
            </w:r>
            <w:r w:rsidRPr="00F930F9">
              <w:rPr>
                <w:noProof/>
                <w:webHidden/>
              </w:rPr>
              <w:fldChar w:fldCharType="end"/>
            </w:r>
          </w:hyperlink>
        </w:p>
        <w:p w14:paraId="5583717D" w14:textId="5CD44F5A" w:rsidR="00124DD5" w:rsidRPr="00F930F9"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4988" w:history="1">
            <w:r w:rsidRPr="00F930F9">
              <w:rPr>
                <w:rStyle w:val="Hiperligao"/>
                <w:rFonts w:ascii="Arial" w:hAnsi="Arial" w:cs="Arial"/>
                <w:noProof/>
              </w:rPr>
              <w:t>III.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 xml:space="preserve">PRESTAÇÃO DE </w:t>
            </w:r>
            <w:r w:rsidR="00313DA2" w:rsidRPr="00F930F9">
              <w:rPr>
                <w:rStyle w:val="Hiperligao"/>
                <w:rFonts w:ascii="Arial" w:hAnsi="Arial" w:cs="Arial"/>
                <w:noProof/>
              </w:rPr>
              <w:t>SERVIÇO</w:t>
            </w:r>
            <w:r w:rsidRPr="00F930F9">
              <w:rPr>
                <w:rStyle w:val="Hiperligao"/>
                <w:rFonts w:ascii="Arial" w:hAnsi="Arial" w:cs="Arial"/>
                <w:noProof/>
              </w:rPr>
              <w:t>S</w:t>
            </w:r>
            <w:r w:rsidRPr="00F930F9">
              <w:rPr>
                <w:noProof/>
                <w:webHidden/>
              </w:rPr>
              <w:tab/>
            </w:r>
            <w:r w:rsidRPr="00F930F9">
              <w:rPr>
                <w:noProof/>
                <w:webHidden/>
              </w:rPr>
              <w:fldChar w:fldCharType="begin"/>
            </w:r>
            <w:r w:rsidRPr="00F930F9">
              <w:rPr>
                <w:noProof/>
                <w:webHidden/>
              </w:rPr>
              <w:instrText xml:space="preserve"> PAGEREF _Toc187084988 \h </w:instrText>
            </w:r>
            <w:r w:rsidRPr="00F930F9">
              <w:rPr>
                <w:noProof/>
                <w:webHidden/>
              </w:rPr>
            </w:r>
            <w:r w:rsidRPr="00F930F9">
              <w:rPr>
                <w:noProof/>
                <w:webHidden/>
              </w:rPr>
              <w:fldChar w:fldCharType="separate"/>
            </w:r>
            <w:r w:rsidR="00036DF6">
              <w:rPr>
                <w:noProof/>
                <w:webHidden/>
              </w:rPr>
              <w:t>8</w:t>
            </w:r>
            <w:r w:rsidRPr="00F930F9">
              <w:rPr>
                <w:noProof/>
                <w:webHidden/>
              </w:rPr>
              <w:fldChar w:fldCharType="end"/>
            </w:r>
          </w:hyperlink>
        </w:p>
        <w:p w14:paraId="2EA5BDE6" w14:textId="72279426"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9" w:history="1">
            <w:r w:rsidRPr="00F930F9">
              <w:rPr>
                <w:rStyle w:val="Hiperligao"/>
                <w:rFonts w:ascii="Arial" w:hAnsi="Arial" w:cs="Arial"/>
                <w:noProof/>
              </w:rPr>
              <w:t>4.</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Atendimento, Acompanhamento e Reabilitação Social</w:t>
            </w:r>
            <w:r w:rsidRPr="00F930F9">
              <w:rPr>
                <w:noProof/>
                <w:webHidden/>
              </w:rPr>
              <w:tab/>
            </w:r>
            <w:r w:rsidRPr="00F930F9">
              <w:rPr>
                <w:noProof/>
                <w:webHidden/>
              </w:rPr>
              <w:fldChar w:fldCharType="begin"/>
            </w:r>
            <w:r w:rsidRPr="00F930F9">
              <w:rPr>
                <w:noProof/>
                <w:webHidden/>
              </w:rPr>
              <w:instrText xml:space="preserve"> PAGEREF _Toc187084989 \h </w:instrText>
            </w:r>
            <w:r w:rsidRPr="00F930F9">
              <w:rPr>
                <w:noProof/>
                <w:webHidden/>
              </w:rPr>
            </w:r>
            <w:r w:rsidRPr="00F930F9">
              <w:rPr>
                <w:noProof/>
                <w:webHidden/>
              </w:rPr>
              <w:fldChar w:fldCharType="separate"/>
            </w:r>
            <w:r w:rsidR="00036DF6">
              <w:rPr>
                <w:noProof/>
                <w:webHidden/>
              </w:rPr>
              <w:t>8</w:t>
            </w:r>
            <w:r w:rsidRPr="00F930F9">
              <w:rPr>
                <w:noProof/>
                <w:webHidden/>
              </w:rPr>
              <w:fldChar w:fldCharType="end"/>
            </w:r>
          </w:hyperlink>
        </w:p>
        <w:p w14:paraId="2772F334" w14:textId="7BCEE594"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0" w:history="1">
            <w:r w:rsidRPr="00F930F9">
              <w:rPr>
                <w:rStyle w:val="Hiperligao"/>
                <w:rFonts w:ascii="Arial" w:hAnsi="Arial" w:cs="Arial"/>
                <w:noProof/>
              </w:rPr>
              <w:t>5.</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 xml:space="preserve">Prestação de </w:t>
            </w:r>
            <w:r w:rsidR="00313DA2" w:rsidRPr="00F930F9">
              <w:rPr>
                <w:rStyle w:val="Hiperligao"/>
                <w:rFonts w:ascii="Arial" w:hAnsi="Arial" w:cs="Arial"/>
                <w:noProof/>
              </w:rPr>
              <w:t>Serviço</w:t>
            </w:r>
            <w:r w:rsidRPr="00F930F9">
              <w:rPr>
                <w:rStyle w:val="Hiperligao"/>
                <w:rFonts w:ascii="Arial" w:hAnsi="Arial" w:cs="Arial"/>
                <w:noProof/>
              </w:rPr>
              <w:t>s para a Comunidade</w:t>
            </w:r>
            <w:r w:rsidRPr="00F930F9">
              <w:rPr>
                <w:noProof/>
                <w:webHidden/>
              </w:rPr>
              <w:tab/>
            </w:r>
            <w:r w:rsidRPr="00F930F9">
              <w:rPr>
                <w:noProof/>
                <w:webHidden/>
              </w:rPr>
              <w:fldChar w:fldCharType="begin"/>
            </w:r>
            <w:r w:rsidRPr="00F930F9">
              <w:rPr>
                <w:noProof/>
                <w:webHidden/>
              </w:rPr>
              <w:instrText xml:space="preserve"> PAGEREF _Toc187084990 \h </w:instrText>
            </w:r>
            <w:r w:rsidRPr="00F930F9">
              <w:rPr>
                <w:noProof/>
                <w:webHidden/>
              </w:rPr>
            </w:r>
            <w:r w:rsidRPr="00F930F9">
              <w:rPr>
                <w:noProof/>
                <w:webHidden/>
              </w:rPr>
              <w:fldChar w:fldCharType="separate"/>
            </w:r>
            <w:r w:rsidR="00036DF6">
              <w:rPr>
                <w:noProof/>
                <w:webHidden/>
              </w:rPr>
              <w:t>11</w:t>
            </w:r>
            <w:r w:rsidRPr="00F930F9">
              <w:rPr>
                <w:noProof/>
                <w:webHidden/>
              </w:rPr>
              <w:fldChar w:fldCharType="end"/>
            </w:r>
          </w:hyperlink>
        </w:p>
        <w:p w14:paraId="7FE8D2C6" w14:textId="7CF6BB2F" w:rsidR="00124DD5" w:rsidRPr="00F930F9"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4991" w:history="1">
            <w:r w:rsidRPr="00F930F9">
              <w:rPr>
                <w:rStyle w:val="Hiperligao"/>
                <w:rFonts w:ascii="Arial" w:hAnsi="Arial" w:cs="Arial"/>
                <w:noProof/>
              </w:rPr>
              <w:t>IV.</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ORGANIZAÇÃO INTERNA</w:t>
            </w:r>
            <w:r w:rsidRPr="00F930F9">
              <w:rPr>
                <w:noProof/>
                <w:webHidden/>
              </w:rPr>
              <w:tab/>
            </w:r>
            <w:r w:rsidRPr="00F930F9">
              <w:rPr>
                <w:noProof/>
                <w:webHidden/>
              </w:rPr>
              <w:fldChar w:fldCharType="begin"/>
            </w:r>
            <w:r w:rsidRPr="00F930F9">
              <w:rPr>
                <w:noProof/>
                <w:webHidden/>
              </w:rPr>
              <w:instrText xml:space="preserve"> PAGEREF _Toc187084991 \h </w:instrText>
            </w:r>
            <w:r w:rsidRPr="00F930F9">
              <w:rPr>
                <w:noProof/>
                <w:webHidden/>
              </w:rPr>
            </w:r>
            <w:r w:rsidRPr="00F930F9">
              <w:rPr>
                <w:noProof/>
                <w:webHidden/>
              </w:rPr>
              <w:fldChar w:fldCharType="separate"/>
            </w:r>
            <w:r w:rsidR="00036DF6">
              <w:rPr>
                <w:noProof/>
                <w:webHidden/>
              </w:rPr>
              <w:t>13</w:t>
            </w:r>
            <w:r w:rsidRPr="00F930F9">
              <w:rPr>
                <w:noProof/>
                <w:webHidden/>
              </w:rPr>
              <w:fldChar w:fldCharType="end"/>
            </w:r>
          </w:hyperlink>
        </w:p>
        <w:p w14:paraId="21EB01AC" w14:textId="3713D8BE"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2" w:history="1">
            <w:r w:rsidRPr="00F930F9">
              <w:rPr>
                <w:rStyle w:val="Hiperligao"/>
                <w:rFonts w:ascii="Arial" w:hAnsi="Arial" w:cs="Arial"/>
                <w:noProof/>
              </w:rPr>
              <w:t>6.</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Dinâmica Associativa</w:t>
            </w:r>
            <w:r w:rsidRPr="00F930F9">
              <w:rPr>
                <w:noProof/>
                <w:webHidden/>
              </w:rPr>
              <w:tab/>
            </w:r>
            <w:r w:rsidRPr="00F930F9">
              <w:rPr>
                <w:noProof/>
                <w:webHidden/>
              </w:rPr>
              <w:fldChar w:fldCharType="begin"/>
            </w:r>
            <w:r w:rsidRPr="00F930F9">
              <w:rPr>
                <w:noProof/>
                <w:webHidden/>
              </w:rPr>
              <w:instrText xml:space="preserve"> PAGEREF _Toc187084992 \h </w:instrText>
            </w:r>
            <w:r w:rsidRPr="00F930F9">
              <w:rPr>
                <w:noProof/>
                <w:webHidden/>
              </w:rPr>
            </w:r>
            <w:r w:rsidRPr="00F930F9">
              <w:rPr>
                <w:noProof/>
                <w:webHidden/>
              </w:rPr>
              <w:fldChar w:fldCharType="separate"/>
            </w:r>
            <w:r w:rsidR="00036DF6">
              <w:rPr>
                <w:noProof/>
                <w:webHidden/>
              </w:rPr>
              <w:t>13</w:t>
            </w:r>
            <w:r w:rsidRPr="00F930F9">
              <w:rPr>
                <w:noProof/>
                <w:webHidden/>
              </w:rPr>
              <w:fldChar w:fldCharType="end"/>
            </w:r>
          </w:hyperlink>
        </w:p>
        <w:p w14:paraId="4FABF42E" w14:textId="28667217" w:rsidR="00124DD5" w:rsidRPr="00F930F9" w:rsidRDefault="00124DD5">
          <w:pPr>
            <w:pStyle w:val="ndice3"/>
            <w:tabs>
              <w:tab w:val="left" w:pos="1320"/>
              <w:tab w:val="right" w:leader="dot" w:pos="10194"/>
            </w:tabs>
            <w:rPr>
              <w:rFonts w:asciiTheme="minorHAnsi" w:eastAsiaTheme="minorEastAsia" w:hAnsiTheme="minorHAnsi" w:cstheme="minorBidi"/>
              <w:noProof/>
              <w:sz w:val="22"/>
              <w:szCs w:val="22"/>
            </w:rPr>
          </w:pPr>
          <w:hyperlink w:anchor="_Toc187084993" w:history="1">
            <w:r w:rsidRPr="00F930F9">
              <w:rPr>
                <w:rStyle w:val="Hiperligao"/>
                <w:rFonts w:ascii="Arial" w:hAnsi="Arial" w:cs="Arial"/>
                <w:noProof/>
              </w:rPr>
              <w:t>6.1.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Iniciativas / Eventos a Desenvolver no âmbito associativo</w:t>
            </w:r>
            <w:r w:rsidRPr="00F930F9">
              <w:rPr>
                <w:noProof/>
                <w:webHidden/>
              </w:rPr>
              <w:tab/>
            </w:r>
            <w:r w:rsidRPr="00F930F9">
              <w:rPr>
                <w:noProof/>
                <w:webHidden/>
              </w:rPr>
              <w:fldChar w:fldCharType="begin"/>
            </w:r>
            <w:r w:rsidRPr="00F930F9">
              <w:rPr>
                <w:noProof/>
                <w:webHidden/>
              </w:rPr>
              <w:instrText xml:space="preserve"> PAGEREF _Toc187084993 \h </w:instrText>
            </w:r>
            <w:r w:rsidRPr="00F930F9">
              <w:rPr>
                <w:noProof/>
                <w:webHidden/>
              </w:rPr>
            </w:r>
            <w:r w:rsidRPr="00F930F9">
              <w:rPr>
                <w:noProof/>
                <w:webHidden/>
              </w:rPr>
              <w:fldChar w:fldCharType="separate"/>
            </w:r>
            <w:r w:rsidR="00036DF6">
              <w:rPr>
                <w:noProof/>
                <w:webHidden/>
              </w:rPr>
              <w:t>16</w:t>
            </w:r>
            <w:r w:rsidRPr="00F930F9">
              <w:rPr>
                <w:noProof/>
                <w:webHidden/>
              </w:rPr>
              <w:fldChar w:fldCharType="end"/>
            </w:r>
          </w:hyperlink>
        </w:p>
        <w:p w14:paraId="12C37A9B" w14:textId="3EAE89B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4" w:history="1">
            <w:r w:rsidRPr="00F930F9">
              <w:rPr>
                <w:rStyle w:val="Hiperligao"/>
                <w:rFonts w:ascii="Arial" w:hAnsi="Arial" w:cs="Arial"/>
                <w:noProof/>
              </w:rPr>
              <w:t>7.</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Comunicação e Visibilidade</w:t>
            </w:r>
            <w:r w:rsidRPr="00F930F9">
              <w:rPr>
                <w:noProof/>
                <w:webHidden/>
              </w:rPr>
              <w:tab/>
            </w:r>
            <w:r w:rsidRPr="00F930F9">
              <w:rPr>
                <w:noProof/>
                <w:webHidden/>
              </w:rPr>
              <w:fldChar w:fldCharType="begin"/>
            </w:r>
            <w:r w:rsidRPr="00F930F9">
              <w:rPr>
                <w:noProof/>
                <w:webHidden/>
              </w:rPr>
              <w:instrText xml:space="preserve"> PAGEREF _Toc187084994 \h </w:instrText>
            </w:r>
            <w:r w:rsidRPr="00F930F9">
              <w:rPr>
                <w:noProof/>
                <w:webHidden/>
              </w:rPr>
            </w:r>
            <w:r w:rsidRPr="00F930F9">
              <w:rPr>
                <w:noProof/>
                <w:webHidden/>
              </w:rPr>
              <w:fldChar w:fldCharType="separate"/>
            </w:r>
            <w:r w:rsidR="00036DF6">
              <w:rPr>
                <w:noProof/>
                <w:webHidden/>
              </w:rPr>
              <w:t>17</w:t>
            </w:r>
            <w:r w:rsidRPr="00F930F9">
              <w:rPr>
                <w:noProof/>
                <w:webHidden/>
              </w:rPr>
              <w:fldChar w:fldCharType="end"/>
            </w:r>
          </w:hyperlink>
        </w:p>
        <w:p w14:paraId="70434361" w14:textId="3ABAAC91"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5" w:history="1">
            <w:r w:rsidRPr="00F930F9">
              <w:rPr>
                <w:rStyle w:val="Hiperligao"/>
                <w:rFonts w:ascii="Arial" w:hAnsi="Arial" w:cs="Arial"/>
                <w:noProof/>
              </w:rPr>
              <w:t>8.</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Parcerias</w:t>
            </w:r>
            <w:r w:rsidRPr="00F930F9">
              <w:rPr>
                <w:noProof/>
                <w:webHidden/>
              </w:rPr>
              <w:tab/>
            </w:r>
            <w:r w:rsidRPr="00F930F9">
              <w:rPr>
                <w:noProof/>
                <w:webHidden/>
              </w:rPr>
              <w:fldChar w:fldCharType="begin"/>
            </w:r>
            <w:r w:rsidRPr="00F930F9">
              <w:rPr>
                <w:noProof/>
                <w:webHidden/>
              </w:rPr>
              <w:instrText xml:space="preserve"> PAGEREF _Toc187084995 \h </w:instrText>
            </w:r>
            <w:r w:rsidRPr="00F930F9">
              <w:rPr>
                <w:noProof/>
                <w:webHidden/>
              </w:rPr>
            </w:r>
            <w:r w:rsidRPr="00F930F9">
              <w:rPr>
                <w:noProof/>
                <w:webHidden/>
              </w:rPr>
              <w:fldChar w:fldCharType="separate"/>
            </w:r>
            <w:r w:rsidR="00036DF6">
              <w:rPr>
                <w:noProof/>
                <w:webHidden/>
              </w:rPr>
              <w:t>18</w:t>
            </w:r>
            <w:r w:rsidRPr="00F930F9">
              <w:rPr>
                <w:noProof/>
                <w:webHidden/>
              </w:rPr>
              <w:fldChar w:fldCharType="end"/>
            </w:r>
          </w:hyperlink>
        </w:p>
        <w:p w14:paraId="5F7CCD7B" w14:textId="5A5DA7D0"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6" w:history="1">
            <w:r w:rsidRPr="00F930F9">
              <w:rPr>
                <w:rStyle w:val="Hiperligao"/>
                <w:rFonts w:ascii="Arial" w:hAnsi="Arial" w:cs="Arial"/>
                <w:noProof/>
              </w:rPr>
              <w:t>9.</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Inovação e Desenvolvimento</w:t>
            </w:r>
            <w:r w:rsidRPr="00F930F9">
              <w:rPr>
                <w:noProof/>
                <w:webHidden/>
              </w:rPr>
              <w:tab/>
            </w:r>
            <w:r w:rsidRPr="00F930F9">
              <w:rPr>
                <w:noProof/>
                <w:webHidden/>
              </w:rPr>
              <w:fldChar w:fldCharType="begin"/>
            </w:r>
            <w:r w:rsidRPr="00F930F9">
              <w:rPr>
                <w:noProof/>
                <w:webHidden/>
              </w:rPr>
              <w:instrText xml:space="preserve"> PAGEREF _Toc187084996 \h </w:instrText>
            </w:r>
            <w:r w:rsidRPr="00F930F9">
              <w:rPr>
                <w:noProof/>
                <w:webHidden/>
              </w:rPr>
            </w:r>
            <w:r w:rsidRPr="00F930F9">
              <w:rPr>
                <w:noProof/>
                <w:webHidden/>
              </w:rPr>
              <w:fldChar w:fldCharType="separate"/>
            </w:r>
            <w:r w:rsidR="00036DF6">
              <w:rPr>
                <w:noProof/>
                <w:webHidden/>
              </w:rPr>
              <w:t>19</w:t>
            </w:r>
            <w:r w:rsidRPr="00F930F9">
              <w:rPr>
                <w:noProof/>
                <w:webHidden/>
              </w:rPr>
              <w:fldChar w:fldCharType="end"/>
            </w:r>
          </w:hyperlink>
        </w:p>
        <w:p w14:paraId="51E3E197" w14:textId="36741105"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7" w:history="1">
            <w:r w:rsidRPr="00F930F9">
              <w:rPr>
                <w:rStyle w:val="Hiperligao"/>
                <w:rFonts w:ascii="Arial" w:eastAsia="Calibri" w:hAnsi="Arial" w:cs="Arial"/>
                <w:noProof/>
                <w:lang w:eastAsia="en-US"/>
              </w:rPr>
              <w:t>10.</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Recursos Humanos</w:t>
            </w:r>
            <w:r w:rsidRPr="00F930F9">
              <w:rPr>
                <w:noProof/>
                <w:webHidden/>
              </w:rPr>
              <w:tab/>
            </w:r>
            <w:r w:rsidRPr="00F930F9">
              <w:rPr>
                <w:noProof/>
                <w:webHidden/>
              </w:rPr>
              <w:fldChar w:fldCharType="begin"/>
            </w:r>
            <w:r w:rsidRPr="00F930F9">
              <w:rPr>
                <w:noProof/>
                <w:webHidden/>
              </w:rPr>
              <w:instrText xml:space="preserve"> PAGEREF _Toc187084997 \h </w:instrText>
            </w:r>
            <w:r w:rsidRPr="00F930F9">
              <w:rPr>
                <w:noProof/>
                <w:webHidden/>
              </w:rPr>
            </w:r>
            <w:r w:rsidRPr="00F930F9">
              <w:rPr>
                <w:noProof/>
                <w:webHidden/>
              </w:rPr>
              <w:fldChar w:fldCharType="separate"/>
            </w:r>
            <w:r w:rsidR="00036DF6">
              <w:rPr>
                <w:noProof/>
                <w:webHidden/>
              </w:rPr>
              <w:t>21</w:t>
            </w:r>
            <w:r w:rsidRPr="00F930F9">
              <w:rPr>
                <w:noProof/>
                <w:webHidden/>
              </w:rPr>
              <w:fldChar w:fldCharType="end"/>
            </w:r>
          </w:hyperlink>
        </w:p>
        <w:p w14:paraId="2E524C00" w14:textId="10BAD7E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8" w:history="1">
            <w:r w:rsidRPr="00F930F9">
              <w:rPr>
                <w:rStyle w:val="Hiperligao"/>
                <w:rFonts w:ascii="Arial" w:hAnsi="Arial" w:cs="Arial"/>
                <w:noProof/>
              </w:rPr>
              <w:t>11.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Situação Financeira e Patrimonial</w:t>
            </w:r>
            <w:r w:rsidRPr="00F930F9">
              <w:rPr>
                <w:noProof/>
                <w:webHidden/>
              </w:rPr>
              <w:tab/>
            </w:r>
            <w:r w:rsidRPr="00F930F9">
              <w:rPr>
                <w:noProof/>
                <w:webHidden/>
              </w:rPr>
              <w:fldChar w:fldCharType="begin"/>
            </w:r>
            <w:r w:rsidRPr="00F930F9">
              <w:rPr>
                <w:noProof/>
                <w:webHidden/>
              </w:rPr>
              <w:instrText xml:space="preserve"> PAGEREF _Toc187084998 \h </w:instrText>
            </w:r>
            <w:r w:rsidRPr="00F930F9">
              <w:rPr>
                <w:noProof/>
                <w:webHidden/>
              </w:rPr>
            </w:r>
            <w:r w:rsidRPr="00F930F9">
              <w:rPr>
                <w:noProof/>
                <w:webHidden/>
              </w:rPr>
              <w:fldChar w:fldCharType="separate"/>
            </w:r>
            <w:r w:rsidR="00036DF6">
              <w:rPr>
                <w:noProof/>
                <w:webHidden/>
              </w:rPr>
              <w:t>22</w:t>
            </w:r>
            <w:r w:rsidRPr="00F930F9">
              <w:rPr>
                <w:noProof/>
                <w:webHidden/>
              </w:rPr>
              <w:fldChar w:fldCharType="end"/>
            </w:r>
          </w:hyperlink>
        </w:p>
        <w:p w14:paraId="263A764A" w14:textId="7CFCB92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9" w:history="1">
            <w:r w:rsidRPr="00F930F9">
              <w:rPr>
                <w:rStyle w:val="Hiperligao"/>
                <w:rFonts w:ascii="Arial" w:hAnsi="Arial" w:cs="Arial"/>
                <w:noProof/>
              </w:rPr>
              <w:t>12.</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Instalações, Equipamentos e Infraestrutura Tecnológica</w:t>
            </w:r>
            <w:r w:rsidRPr="00F930F9">
              <w:rPr>
                <w:noProof/>
                <w:webHidden/>
              </w:rPr>
              <w:tab/>
            </w:r>
            <w:r w:rsidRPr="00F930F9">
              <w:rPr>
                <w:noProof/>
                <w:webHidden/>
              </w:rPr>
              <w:fldChar w:fldCharType="begin"/>
            </w:r>
            <w:r w:rsidRPr="00F930F9">
              <w:rPr>
                <w:noProof/>
                <w:webHidden/>
              </w:rPr>
              <w:instrText xml:space="preserve"> PAGEREF _Toc187084999 \h </w:instrText>
            </w:r>
            <w:r w:rsidRPr="00F930F9">
              <w:rPr>
                <w:noProof/>
                <w:webHidden/>
              </w:rPr>
            </w:r>
            <w:r w:rsidRPr="00F930F9">
              <w:rPr>
                <w:noProof/>
                <w:webHidden/>
              </w:rPr>
              <w:fldChar w:fldCharType="separate"/>
            </w:r>
            <w:r w:rsidR="00036DF6">
              <w:rPr>
                <w:noProof/>
                <w:webHidden/>
              </w:rPr>
              <w:t>23</w:t>
            </w:r>
            <w:r w:rsidRPr="00F930F9">
              <w:rPr>
                <w:noProof/>
                <w:webHidden/>
              </w:rPr>
              <w:fldChar w:fldCharType="end"/>
            </w:r>
          </w:hyperlink>
        </w:p>
        <w:p w14:paraId="2BD8CA01" w14:textId="7CBAB399"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5000" w:history="1">
            <w:r w:rsidRPr="00F930F9">
              <w:rPr>
                <w:rStyle w:val="Hiperligao"/>
                <w:rFonts w:ascii="Arial" w:hAnsi="Arial" w:cs="Arial"/>
                <w:noProof/>
              </w:rPr>
              <w:t>V.</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Reporte das Partes Interessadas</w:t>
            </w:r>
            <w:r w:rsidRPr="00F930F9">
              <w:rPr>
                <w:noProof/>
                <w:webHidden/>
              </w:rPr>
              <w:tab/>
            </w:r>
            <w:r w:rsidRPr="00F930F9">
              <w:rPr>
                <w:noProof/>
                <w:webHidden/>
              </w:rPr>
              <w:fldChar w:fldCharType="begin"/>
            </w:r>
            <w:r w:rsidRPr="00F930F9">
              <w:rPr>
                <w:noProof/>
                <w:webHidden/>
              </w:rPr>
              <w:instrText xml:space="preserve"> PAGEREF _Toc187085000 \h </w:instrText>
            </w:r>
            <w:r w:rsidRPr="00F930F9">
              <w:rPr>
                <w:noProof/>
                <w:webHidden/>
              </w:rPr>
            </w:r>
            <w:r w:rsidRPr="00F930F9">
              <w:rPr>
                <w:noProof/>
                <w:webHidden/>
              </w:rPr>
              <w:fldChar w:fldCharType="separate"/>
            </w:r>
            <w:r w:rsidR="00036DF6">
              <w:rPr>
                <w:noProof/>
                <w:webHidden/>
              </w:rPr>
              <w:t>25</w:t>
            </w:r>
            <w:r w:rsidRPr="00F930F9">
              <w:rPr>
                <w:noProof/>
                <w:webHidden/>
              </w:rPr>
              <w:fldChar w:fldCharType="end"/>
            </w:r>
          </w:hyperlink>
        </w:p>
        <w:p w14:paraId="36CA4907" w14:textId="1D3ABF52" w:rsidR="00124DD5"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5001" w:history="1">
            <w:r w:rsidRPr="00F930F9">
              <w:rPr>
                <w:rStyle w:val="Hiperligao"/>
                <w:rFonts w:ascii="Arial" w:hAnsi="Arial" w:cs="Arial"/>
                <w:noProof/>
              </w:rPr>
              <w:t>VI.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CONCLUSÃO</w:t>
            </w:r>
            <w:r w:rsidRPr="00F930F9">
              <w:rPr>
                <w:noProof/>
                <w:webHidden/>
              </w:rPr>
              <w:tab/>
            </w:r>
            <w:r w:rsidRPr="00F930F9">
              <w:rPr>
                <w:noProof/>
                <w:webHidden/>
              </w:rPr>
              <w:fldChar w:fldCharType="begin"/>
            </w:r>
            <w:r w:rsidRPr="00F930F9">
              <w:rPr>
                <w:noProof/>
                <w:webHidden/>
              </w:rPr>
              <w:instrText xml:space="preserve"> PAGEREF _Toc187085001 \h </w:instrText>
            </w:r>
            <w:r w:rsidRPr="00F930F9">
              <w:rPr>
                <w:noProof/>
                <w:webHidden/>
              </w:rPr>
            </w:r>
            <w:r w:rsidRPr="00F930F9">
              <w:rPr>
                <w:noProof/>
                <w:webHidden/>
              </w:rPr>
              <w:fldChar w:fldCharType="separate"/>
            </w:r>
            <w:r w:rsidR="00036DF6">
              <w:rPr>
                <w:noProof/>
                <w:webHidden/>
              </w:rPr>
              <w:t>26</w:t>
            </w:r>
            <w:r w:rsidRPr="00F930F9">
              <w:rPr>
                <w:noProof/>
                <w:webHidden/>
              </w:rPr>
              <w:fldChar w:fldCharType="end"/>
            </w:r>
          </w:hyperlink>
        </w:p>
        <w:p w14:paraId="09606205" w14:textId="16ADDB2E" w:rsidR="0048162D" w:rsidRPr="00350271" w:rsidRDefault="0048162D" w:rsidP="004C13D8">
          <w:pPr>
            <w:spacing w:after="0"/>
            <w:ind w:left="1416"/>
            <w:rPr>
              <w:rFonts w:ascii="Arial" w:hAnsi="Arial" w:cs="Arial"/>
            </w:rPr>
          </w:pPr>
          <w:r w:rsidRPr="00350271">
            <w:rPr>
              <w:rFonts w:ascii="Arial" w:hAnsi="Arial" w:cs="Arial"/>
              <w:b/>
              <w:bCs/>
            </w:rPr>
            <w:fldChar w:fldCharType="end"/>
          </w:r>
        </w:p>
      </w:sdtContent>
    </w:sdt>
    <w:p w14:paraId="519D1070" w14:textId="77777777" w:rsidR="004C13D8" w:rsidRPr="0020410D" w:rsidRDefault="00087122" w:rsidP="00374826">
      <w:pPr>
        <w:pStyle w:val="Ttulo1"/>
        <w:rPr>
          <w:rFonts w:ascii="Arial" w:hAnsi="Arial" w:cs="Arial"/>
          <w:b/>
          <w:sz w:val="28"/>
          <w:szCs w:val="28"/>
        </w:rPr>
      </w:pPr>
      <w:bookmarkStart w:id="1" w:name="_Toc187084982"/>
      <w:r w:rsidRPr="0020410D">
        <w:rPr>
          <w:rFonts w:ascii="Arial" w:hAnsi="Arial" w:cs="Arial"/>
          <w:b/>
          <w:sz w:val="28"/>
          <w:szCs w:val="28"/>
        </w:rPr>
        <w:lastRenderedPageBreak/>
        <w:t>ACRONÍMIA</w:t>
      </w:r>
      <w:bookmarkEnd w:id="1"/>
    </w:p>
    <w:p w14:paraId="118C827D" w14:textId="77777777" w:rsidR="00116074" w:rsidRPr="00350271" w:rsidRDefault="00116074" w:rsidP="00350271">
      <w:pPr>
        <w:spacing w:before="240"/>
        <w:rPr>
          <w:rFonts w:ascii="Arial" w:hAnsi="Arial" w:cs="Arial"/>
          <w:u w:val="double"/>
        </w:rPr>
      </w:pPr>
      <w:r w:rsidRPr="00350271">
        <w:rPr>
          <w:rFonts w:ascii="Arial" w:hAnsi="Arial" w:cs="Arial"/>
        </w:rPr>
        <w:t>Na tabela infra, encontram-se siglas que estão mencionadas ao longo da leitura deste documento. Na 1ª coluna da tabela encontra-se a sigla e na 2ª coluna encontra-se a respetiva definição.</w:t>
      </w:r>
    </w:p>
    <w:tbl>
      <w:tblPr>
        <w:tblStyle w:val="TabelacomGrelha"/>
        <w:tblW w:w="9533" w:type="dxa"/>
        <w:jc w:val="center"/>
        <w:tblLook w:val="04A0" w:firstRow="1" w:lastRow="0" w:firstColumn="1" w:lastColumn="0" w:noHBand="0" w:noVBand="1"/>
      </w:tblPr>
      <w:tblGrid>
        <w:gridCol w:w="2038"/>
        <w:gridCol w:w="7495"/>
      </w:tblGrid>
      <w:tr w:rsidR="00BD30E2" w:rsidRPr="00350271" w14:paraId="23F73E95" w14:textId="77777777" w:rsidTr="00350271">
        <w:trPr>
          <w:jc w:val="center"/>
        </w:trPr>
        <w:tc>
          <w:tcPr>
            <w:tcW w:w="9533" w:type="dxa"/>
            <w:gridSpan w:val="2"/>
            <w:shd w:val="clear" w:color="auto" w:fill="9CC2E5" w:themeFill="accent1" w:themeFillTint="99"/>
            <w:vAlign w:val="center"/>
          </w:tcPr>
          <w:p w14:paraId="5676BB2B" w14:textId="77777777" w:rsidR="00BD30E2" w:rsidRPr="00350271" w:rsidRDefault="00BD30E2" w:rsidP="00350271">
            <w:pPr>
              <w:spacing w:after="0"/>
              <w:rPr>
                <w:rFonts w:ascii="Arial" w:hAnsi="Arial" w:cs="Arial"/>
              </w:rPr>
            </w:pPr>
            <w:r w:rsidRPr="00350271">
              <w:rPr>
                <w:rFonts w:ascii="Arial" w:hAnsi="Arial" w:cs="Arial"/>
              </w:rPr>
              <w:t>Tabela 1: Lista de siglas encontradas ao longo do documento e respetivas definições</w:t>
            </w:r>
          </w:p>
        </w:tc>
      </w:tr>
      <w:tr w:rsidR="005F1718" w:rsidRPr="00350271" w14:paraId="1C54CB0F" w14:textId="77777777" w:rsidTr="002A6C36">
        <w:trPr>
          <w:jc w:val="center"/>
        </w:trPr>
        <w:tc>
          <w:tcPr>
            <w:tcW w:w="2038" w:type="dxa"/>
            <w:shd w:val="clear" w:color="auto" w:fill="D9D9D9" w:themeFill="background1" w:themeFillShade="D9"/>
            <w:vAlign w:val="center"/>
          </w:tcPr>
          <w:p w14:paraId="5F28AB6D" w14:textId="77777777" w:rsidR="005F1718" w:rsidRPr="00350271" w:rsidRDefault="004705BF" w:rsidP="00350271">
            <w:pPr>
              <w:spacing w:after="0"/>
              <w:rPr>
                <w:rFonts w:ascii="Arial" w:hAnsi="Arial" w:cs="Arial"/>
              </w:rPr>
            </w:pPr>
            <w:bookmarkStart w:id="2" w:name="RowTitle_8ea086a877ea4c5e9a8ea4391faba4c" w:colFirst="1" w:colLast="1"/>
            <w:bookmarkStart w:id="3" w:name="ColumnTitle_fb12a58782554f46806808f1b27f" w:colFirst="0" w:colLast="0"/>
            <w:r w:rsidRPr="00350271">
              <w:rPr>
                <w:rFonts w:ascii="Arial" w:hAnsi="Arial" w:cs="Arial"/>
              </w:rPr>
              <w:t>Sigla</w:t>
            </w:r>
          </w:p>
        </w:tc>
        <w:tc>
          <w:tcPr>
            <w:tcW w:w="7495" w:type="dxa"/>
            <w:shd w:val="clear" w:color="auto" w:fill="D9D9D9" w:themeFill="background1" w:themeFillShade="D9"/>
            <w:vAlign w:val="center"/>
          </w:tcPr>
          <w:p w14:paraId="36455182" w14:textId="77777777" w:rsidR="005F1718" w:rsidRPr="00350271" w:rsidRDefault="004705BF" w:rsidP="00350271">
            <w:pPr>
              <w:spacing w:after="0"/>
              <w:rPr>
                <w:rFonts w:ascii="Arial" w:hAnsi="Arial" w:cs="Arial"/>
              </w:rPr>
            </w:pPr>
            <w:r w:rsidRPr="00350271">
              <w:rPr>
                <w:rFonts w:ascii="Arial" w:hAnsi="Arial" w:cs="Arial"/>
              </w:rPr>
              <w:t>Definição</w:t>
            </w:r>
          </w:p>
        </w:tc>
      </w:tr>
      <w:tr w:rsidR="004705BF" w:rsidRPr="00350271" w14:paraId="673AE656" w14:textId="77777777" w:rsidTr="00350271">
        <w:trPr>
          <w:jc w:val="center"/>
        </w:trPr>
        <w:tc>
          <w:tcPr>
            <w:tcW w:w="2038" w:type="dxa"/>
            <w:vAlign w:val="center"/>
          </w:tcPr>
          <w:p w14:paraId="7BFEC853" w14:textId="174E0E84" w:rsidR="004705BF" w:rsidRPr="00B916F0" w:rsidRDefault="00B916F0" w:rsidP="00350271">
            <w:pPr>
              <w:spacing w:after="0"/>
              <w:rPr>
                <w:rFonts w:ascii="Arial" w:hAnsi="Arial" w:cs="Arial"/>
              </w:rPr>
            </w:pPr>
            <w:bookmarkStart w:id="4" w:name="RowTitle_5358b090e669441e9f81be15da8176e" w:colFirst="0" w:colLast="0"/>
            <w:bookmarkEnd w:id="2"/>
            <w:bookmarkEnd w:id="3"/>
            <w:r w:rsidRPr="00B916F0">
              <w:rPr>
                <w:rFonts w:ascii="Arial" w:hAnsi="Arial" w:cs="Arial"/>
              </w:rPr>
              <w:t>AVD</w:t>
            </w:r>
          </w:p>
        </w:tc>
        <w:tc>
          <w:tcPr>
            <w:tcW w:w="7495" w:type="dxa"/>
            <w:vAlign w:val="center"/>
          </w:tcPr>
          <w:p w14:paraId="78581C19" w14:textId="15B604AE" w:rsidR="004705BF" w:rsidRPr="00B916F0" w:rsidRDefault="00B916F0" w:rsidP="00350271">
            <w:pPr>
              <w:spacing w:after="0"/>
              <w:rPr>
                <w:rFonts w:ascii="Arial" w:hAnsi="Arial" w:cs="Arial"/>
              </w:rPr>
            </w:pPr>
            <w:r w:rsidRPr="00B916F0">
              <w:rPr>
                <w:rFonts w:ascii="Arial" w:hAnsi="Arial" w:cs="Arial"/>
              </w:rPr>
              <w:t>Atividades de Vida Diária</w:t>
            </w:r>
          </w:p>
        </w:tc>
      </w:tr>
      <w:tr w:rsidR="00B916F0" w:rsidRPr="00350271" w14:paraId="45658841" w14:textId="77777777" w:rsidTr="00350271">
        <w:trPr>
          <w:jc w:val="center"/>
        </w:trPr>
        <w:tc>
          <w:tcPr>
            <w:tcW w:w="2038" w:type="dxa"/>
            <w:vAlign w:val="center"/>
          </w:tcPr>
          <w:p w14:paraId="36D5EDFA" w14:textId="39A5B6BE" w:rsidR="00B916F0" w:rsidRPr="00B916F0" w:rsidRDefault="00B916F0" w:rsidP="00350271">
            <w:pPr>
              <w:spacing w:after="0"/>
              <w:rPr>
                <w:rFonts w:ascii="Arial" w:hAnsi="Arial" w:cs="Arial"/>
              </w:rPr>
            </w:pPr>
            <w:r>
              <w:rPr>
                <w:rFonts w:ascii="Arial" w:hAnsi="Arial" w:cs="Arial"/>
              </w:rPr>
              <w:t>AS</w:t>
            </w:r>
          </w:p>
        </w:tc>
        <w:tc>
          <w:tcPr>
            <w:tcW w:w="7495" w:type="dxa"/>
            <w:vAlign w:val="center"/>
          </w:tcPr>
          <w:p w14:paraId="48176AB5" w14:textId="15160B38" w:rsidR="00B916F0" w:rsidRPr="00B916F0" w:rsidRDefault="00B916F0" w:rsidP="00350271">
            <w:pPr>
              <w:spacing w:after="0"/>
              <w:rPr>
                <w:rFonts w:ascii="Arial" w:hAnsi="Arial" w:cs="Arial"/>
              </w:rPr>
            </w:pPr>
            <w:r>
              <w:rPr>
                <w:rFonts w:ascii="Arial" w:hAnsi="Arial" w:cs="Arial"/>
              </w:rPr>
              <w:t>Assistente Social</w:t>
            </w:r>
          </w:p>
        </w:tc>
      </w:tr>
      <w:tr w:rsidR="00B916F0" w:rsidRPr="00350271" w14:paraId="3A0028A2" w14:textId="77777777" w:rsidTr="00350271">
        <w:trPr>
          <w:jc w:val="center"/>
        </w:trPr>
        <w:tc>
          <w:tcPr>
            <w:tcW w:w="2038" w:type="dxa"/>
            <w:vAlign w:val="center"/>
          </w:tcPr>
          <w:p w14:paraId="65114418" w14:textId="38434DDC" w:rsidR="00B916F0" w:rsidRPr="00B916F0" w:rsidRDefault="00B82A58" w:rsidP="00350271">
            <w:pPr>
              <w:spacing w:after="0"/>
              <w:rPr>
                <w:rFonts w:ascii="Arial" w:hAnsi="Arial" w:cs="Arial"/>
              </w:rPr>
            </w:pPr>
            <w:r>
              <w:rPr>
                <w:rFonts w:ascii="Arial" w:hAnsi="Arial" w:cs="Arial"/>
              </w:rPr>
              <w:t>CAARPD</w:t>
            </w:r>
          </w:p>
        </w:tc>
        <w:tc>
          <w:tcPr>
            <w:tcW w:w="7495" w:type="dxa"/>
            <w:vAlign w:val="center"/>
          </w:tcPr>
          <w:p w14:paraId="626E3BFC" w14:textId="479675BF" w:rsidR="00B916F0" w:rsidRPr="00B916F0" w:rsidRDefault="00B82A58" w:rsidP="00350271">
            <w:pPr>
              <w:spacing w:after="0"/>
              <w:rPr>
                <w:rFonts w:ascii="Arial" w:hAnsi="Arial" w:cs="Arial"/>
              </w:rPr>
            </w:pPr>
            <w:r>
              <w:rPr>
                <w:rFonts w:ascii="Arial" w:hAnsi="Arial" w:cs="Arial"/>
              </w:rPr>
              <w:t>Centro de Atendimento, Acompanhamento e Reabilitação Social para Pessoas com Deficiência e Incapacidade</w:t>
            </w:r>
          </w:p>
        </w:tc>
      </w:tr>
      <w:tr w:rsidR="00B916F0" w:rsidRPr="00350271" w14:paraId="1E022818" w14:textId="77777777" w:rsidTr="00350271">
        <w:trPr>
          <w:jc w:val="center"/>
        </w:trPr>
        <w:tc>
          <w:tcPr>
            <w:tcW w:w="2038" w:type="dxa"/>
            <w:vAlign w:val="center"/>
          </w:tcPr>
          <w:p w14:paraId="5B729FE8" w14:textId="347A21EF" w:rsidR="00B916F0" w:rsidRPr="00B916F0" w:rsidRDefault="00B82A58" w:rsidP="00350271">
            <w:pPr>
              <w:spacing w:after="0"/>
              <w:rPr>
                <w:rFonts w:ascii="Arial" w:hAnsi="Arial" w:cs="Arial"/>
              </w:rPr>
            </w:pPr>
            <w:r>
              <w:rPr>
                <w:rFonts w:ascii="Arial" w:hAnsi="Arial" w:cs="Arial"/>
              </w:rPr>
              <w:t>DN</w:t>
            </w:r>
          </w:p>
        </w:tc>
        <w:tc>
          <w:tcPr>
            <w:tcW w:w="7495" w:type="dxa"/>
            <w:vAlign w:val="center"/>
          </w:tcPr>
          <w:p w14:paraId="576D7A85" w14:textId="6A01BB32" w:rsidR="00B916F0" w:rsidRPr="00B916F0" w:rsidRDefault="00B82A58" w:rsidP="00350271">
            <w:pPr>
              <w:spacing w:after="0"/>
              <w:rPr>
                <w:rFonts w:ascii="Arial" w:hAnsi="Arial" w:cs="Arial"/>
              </w:rPr>
            </w:pPr>
            <w:r>
              <w:rPr>
                <w:rFonts w:ascii="Arial" w:hAnsi="Arial" w:cs="Arial"/>
              </w:rPr>
              <w:t>Direção Nacional</w:t>
            </w:r>
          </w:p>
        </w:tc>
      </w:tr>
      <w:tr w:rsidR="00B916F0" w:rsidRPr="00350271" w14:paraId="1660BC88" w14:textId="77777777" w:rsidTr="00350271">
        <w:trPr>
          <w:jc w:val="center"/>
        </w:trPr>
        <w:tc>
          <w:tcPr>
            <w:tcW w:w="2038" w:type="dxa"/>
            <w:vAlign w:val="center"/>
          </w:tcPr>
          <w:p w14:paraId="11348D91" w14:textId="4CC03CD9" w:rsidR="00B916F0" w:rsidRPr="00B916F0" w:rsidRDefault="00B82A58" w:rsidP="00350271">
            <w:pPr>
              <w:spacing w:after="0"/>
              <w:rPr>
                <w:rFonts w:ascii="Arial" w:hAnsi="Arial" w:cs="Arial"/>
              </w:rPr>
            </w:pPr>
            <w:r>
              <w:rPr>
                <w:rFonts w:ascii="Arial" w:hAnsi="Arial" w:cs="Arial"/>
              </w:rPr>
              <w:t>IPL</w:t>
            </w:r>
          </w:p>
        </w:tc>
        <w:tc>
          <w:tcPr>
            <w:tcW w:w="7495" w:type="dxa"/>
            <w:vAlign w:val="center"/>
          </w:tcPr>
          <w:p w14:paraId="2827B53D" w14:textId="62A00D67" w:rsidR="00B916F0" w:rsidRPr="00B916F0" w:rsidRDefault="00B82A58" w:rsidP="00350271">
            <w:pPr>
              <w:spacing w:after="0"/>
              <w:rPr>
                <w:rFonts w:ascii="Arial" w:hAnsi="Arial" w:cs="Arial"/>
              </w:rPr>
            </w:pPr>
            <w:r>
              <w:rPr>
                <w:rFonts w:ascii="Arial" w:hAnsi="Arial" w:cs="Arial"/>
              </w:rPr>
              <w:t>Instituto Politécnico de Leiria</w:t>
            </w:r>
          </w:p>
        </w:tc>
      </w:tr>
      <w:tr w:rsidR="00B916F0" w:rsidRPr="00350271" w14:paraId="0CD34685" w14:textId="77777777" w:rsidTr="00350271">
        <w:trPr>
          <w:jc w:val="center"/>
        </w:trPr>
        <w:tc>
          <w:tcPr>
            <w:tcW w:w="2038" w:type="dxa"/>
            <w:vAlign w:val="center"/>
          </w:tcPr>
          <w:p w14:paraId="70A33136" w14:textId="78057B24" w:rsidR="00B916F0" w:rsidRPr="00B916F0" w:rsidRDefault="00B82A58" w:rsidP="00350271">
            <w:pPr>
              <w:spacing w:after="0"/>
              <w:rPr>
                <w:rFonts w:ascii="Arial" w:hAnsi="Arial" w:cs="Arial"/>
              </w:rPr>
            </w:pPr>
            <w:r>
              <w:rPr>
                <w:rFonts w:ascii="Arial" w:hAnsi="Arial" w:cs="Arial"/>
              </w:rPr>
              <w:t>OM</w:t>
            </w:r>
          </w:p>
        </w:tc>
        <w:tc>
          <w:tcPr>
            <w:tcW w:w="7495" w:type="dxa"/>
            <w:vAlign w:val="center"/>
          </w:tcPr>
          <w:p w14:paraId="3FA3DFF3" w14:textId="467F2139" w:rsidR="00B916F0" w:rsidRPr="00B916F0" w:rsidRDefault="00B82A58" w:rsidP="00350271">
            <w:pPr>
              <w:spacing w:after="0"/>
              <w:rPr>
                <w:rFonts w:ascii="Arial" w:hAnsi="Arial" w:cs="Arial"/>
              </w:rPr>
            </w:pPr>
            <w:r>
              <w:rPr>
                <w:rFonts w:ascii="Arial" w:hAnsi="Arial" w:cs="Arial"/>
              </w:rPr>
              <w:t>Orientação e Mobilidade</w:t>
            </w:r>
          </w:p>
        </w:tc>
      </w:tr>
      <w:tr w:rsidR="00B82A58" w:rsidRPr="00350271" w14:paraId="2F5C64E1" w14:textId="77777777" w:rsidTr="00350271">
        <w:trPr>
          <w:jc w:val="center"/>
        </w:trPr>
        <w:tc>
          <w:tcPr>
            <w:tcW w:w="2038" w:type="dxa"/>
            <w:vAlign w:val="center"/>
          </w:tcPr>
          <w:p w14:paraId="53C614DA" w14:textId="0FF2F760" w:rsidR="00B82A58" w:rsidRDefault="00B82A58" w:rsidP="00350271">
            <w:pPr>
              <w:spacing w:after="0"/>
              <w:rPr>
                <w:rFonts w:ascii="Arial" w:hAnsi="Arial" w:cs="Arial"/>
              </w:rPr>
            </w:pPr>
            <w:r>
              <w:rPr>
                <w:rFonts w:ascii="Arial" w:hAnsi="Arial" w:cs="Arial"/>
              </w:rPr>
              <w:t>IPSS</w:t>
            </w:r>
          </w:p>
        </w:tc>
        <w:tc>
          <w:tcPr>
            <w:tcW w:w="7495" w:type="dxa"/>
            <w:vAlign w:val="center"/>
          </w:tcPr>
          <w:p w14:paraId="711AE1FC" w14:textId="1A160B4B" w:rsidR="00B82A58" w:rsidRDefault="00C85692" w:rsidP="00350271">
            <w:pPr>
              <w:spacing w:after="0"/>
              <w:rPr>
                <w:rFonts w:ascii="Arial" w:hAnsi="Arial" w:cs="Arial"/>
              </w:rPr>
            </w:pPr>
            <w:r>
              <w:rPr>
                <w:rFonts w:ascii="Arial" w:hAnsi="Arial" w:cs="Arial"/>
              </w:rPr>
              <w:t>Instituições Particulares de Solidariedade Social</w:t>
            </w:r>
          </w:p>
        </w:tc>
      </w:tr>
      <w:tr w:rsidR="00B82A58" w:rsidRPr="00350271" w14:paraId="0C9BE503" w14:textId="77777777" w:rsidTr="00350271">
        <w:trPr>
          <w:jc w:val="center"/>
        </w:trPr>
        <w:tc>
          <w:tcPr>
            <w:tcW w:w="2038" w:type="dxa"/>
            <w:vAlign w:val="center"/>
          </w:tcPr>
          <w:p w14:paraId="5CF92B07" w14:textId="46A14B99" w:rsidR="00B82A58" w:rsidRDefault="00C85692" w:rsidP="00350271">
            <w:pPr>
              <w:spacing w:after="0"/>
              <w:rPr>
                <w:rFonts w:ascii="Arial" w:hAnsi="Arial" w:cs="Arial"/>
              </w:rPr>
            </w:pPr>
            <w:r>
              <w:rPr>
                <w:rFonts w:ascii="Arial" w:hAnsi="Arial" w:cs="Arial"/>
              </w:rPr>
              <w:t>PA</w:t>
            </w:r>
          </w:p>
        </w:tc>
        <w:tc>
          <w:tcPr>
            <w:tcW w:w="7495" w:type="dxa"/>
            <w:vAlign w:val="center"/>
          </w:tcPr>
          <w:p w14:paraId="5DF49F9B" w14:textId="3451F9E2" w:rsidR="00B82A58" w:rsidRDefault="00C85692" w:rsidP="00350271">
            <w:pPr>
              <w:spacing w:after="0"/>
              <w:rPr>
                <w:rFonts w:ascii="Arial" w:hAnsi="Arial" w:cs="Arial"/>
              </w:rPr>
            </w:pPr>
            <w:r>
              <w:rPr>
                <w:rFonts w:ascii="Arial" w:hAnsi="Arial" w:cs="Arial"/>
              </w:rPr>
              <w:t>Produto de Apoio</w:t>
            </w:r>
          </w:p>
        </w:tc>
      </w:tr>
      <w:tr w:rsidR="00B82A58" w:rsidRPr="00350271" w14:paraId="7CFD60AD" w14:textId="77777777" w:rsidTr="00350271">
        <w:trPr>
          <w:jc w:val="center"/>
        </w:trPr>
        <w:tc>
          <w:tcPr>
            <w:tcW w:w="2038" w:type="dxa"/>
            <w:vAlign w:val="center"/>
          </w:tcPr>
          <w:p w14:paraId="1CE4A27D" w14:textId="0E317054" w:rsidR="00B82A58" w:rsidRDefault="00AA51BA" w:rsidP="00350271">
            <w:pPr>
              <w:spacing w:after="0"/>
              <w:rPr>
                <w:rFonts w:ascii="Arial" w:hAnsi="Arial" w:cs="Arial"/>
              </w:rPr>
            </w:pPr>
            <w:r>
              <w:rPr>
                <w:rFonts w:ascii="Arial" w:hAnsi="Arial" w:cs="Arial"/>
              </w:rPr>
              <w:t>PI</w:t>
            </w:r>
          </w:p>
        </w:tc>
        <w:tc>
          <w:tcPr>
            <w:tcW w:w="7495" w:type="dxa"/>
            <w:vAlign w:val="center"/>
          </w:tcPr>
          <w:p w14:paraId="0A3A633A" w14:textId="4491F655" w:rsidR="00B82A58" w:rsidRDefault="00AA51BA" w:rsidP="00350271">
            <w:pPr>
              <w:spacing w:after="0"/>
              <w:rPr>
                <w:rFonts w:ascii="Arial" w:hAnsi="Arial" w:cs="Arial"/>
              </w:rPr>
            </w:pPr>
            <w:r>
              <w:rPr>
                <w:rFonts w:ascii="Arial" w:hAnsi="Arial" w:cs="Arial"/>
              </w:rPr>
              <w:t>Plano Individual</w:t>
            </w:r>
          </w:p>
        </w:tc>
      </w:tr>
      <w:tr w:rsidR="00B82A58" w:rsidRPr="00350271" w14:paraId="7DBE1E7A" w14:textId="77777777" w:rsidTr="00350271">
        <w:trPr>
          <w:jc w:val="center"/>
        </w:trPr>
        <w:tc>
          <w:tcPr>
            <w:tcW w:w="2038" w:type="dxa"/>
            <w:vAlign w:val="center"/>
          </w:tcPr>
          <w:p w14:paraId="5A2F7717" w14:textId="018C01FA" w:rsidR="00B82A58" w:rsidRDefault="00094998" w:rsidP="00350271">
            <w:pPr>
              <w:spacing w:after="0"/>
              <w:rPr>
                <w:rFonts w:ascii="Arial" w:hAnsi="Arial" w:cs="Arial"/>
              </w:rPr>
            </w:pPr>
            <w:r>
              <w:rPr>
                <w:rFonts w:ascii="Arial" w:hAnsi="Arial" w:cs="Arial"/>
              </w:rPr>
              <w:t>SED</w:t>
            </w:r>
          </w:p>
        </w:tc>
        <w:tc>
          <w:tcPr>
            <w:tcW w:w="7495" w:type="dxa"/>
            <w:vAlign w:val="center"/>
          </w:tcPr>
          <w:p w14:paraId="69F882C8" w14:textId="6D00F2EF" w:rsidR="00B82A58" w:rsidRDefault="00094998" w:rsidP="00350271">
            <w:pPr>
              <w:spacing w:after="0"/>
              <w:rPr>
                <w:rFonts w:ascii="Arial" w:hAnsi="Arial" w:cs="Arial"/>
              </w:rPr>
            </w:pPr>
            <w:r>
              <w:rPr>
                <w:rFonts w:ascii="Arial" w:hAnsi="Arial" w:cs="Arial"/>
              </w:rPr>
              <w:t>Serviço de Estimulação e Desenvolvimento</w:t>
            </w:r>
          </w:p>
        </w:tc>
      </w:tr>
      <w:tr w:rsidR="00B82A58" w:rsidRPr="00350271" w14:paraId="0002C7E6" w14:textId="77777777" w:rsidTr="00350271">
        <w:trPr>
          <w:jc w:val="center"/>
        </w:trPr>
        <w:tc>
          <w:tcPr>
            <w:tcW w:w="2038" w:type="dxa"/>
            <w:vAlign w:val="center"/>
          </w:tcPr>
          <w:p w14:paraId="0AD1BA03" w14:textId="6B483CF8" w:rsidR="00B82A58" w:rsidRDefault="00094998" w:rsidP="00350271">
            <w:pPr>
              <w:spacing w:after="0"/>
              <w:rPr>
                <w:rFonts w:ascii="Arial" w:hAnsi="Arial" w:cs="Arial"/>
              </w:rPr>
            </w:pPr>
            <w:r>
              <w:rPr>
                <w:rFonts w:ascii="Arial" w:hAnsi="Arial" w:cs="Arial"/>
              </w:rPr>
              <w:t>S</w:t>
            </w:r>
            <w:r w:rsidR="00BD66E7">
              <w:rPr>
                <w:rFonts w:ascii="Arial" w:hAnsi="Arial" w:cs="Arial"/>
              </w:rPr>
              <w:t>GQ</w:t>
            </w:r>
          </w:p>
        </w:tc>
        <w:tc>
          <w:tcPr>
            <w:tcW w:w="7495" w:type="dxa"/>
            <w:vAlign w:val="center"/>
          </w:tcPr>
          <w:p w14:paraId="2AD9C90D" w14:textId="0DD5D6CB" w:rsidR="00B82A58" w:rsidRDefault="00BD66E7" w:rsidP="00350271">
            <w:pPr>
              <w:spacing w:after="0"/>
              <w:rPr>
                <w:rFonts w:ascii="Arial" w:hAnsi="Arial" w:cs="Arial"/>
              </w:rPr>
            </w:pPr>
            <w:r>
              <w:rPr>
                <w:rFonts w:ascii="Arial" w:hAnsi="Arial" w:cs="Arial"/>
              </w:rPr>
              <w:t>Sistema de Gestão da Qualidade</w:t>
            </w:r>
          </w:p>
        </w:tc>
      </w:tr>
      <w:tr w:rsidR="00BD66E7" w:rsidRPr="00350271" w14:paraId="5EB8C08F" w14:textId="77777777" w:rsidTr="00350271">
        <w:trPr>
          <w:jc w:val="center"/>
        </w:trPr>
        <w:tc>
          <w:tcPr>
            <w:tcW w:w="2038" w:type="dxa"/>
            <w:vAlign w:val="center"/>
          </w:tcPr>
          <w:p w14:paraId="51004DD4" w14:textId="29104100" w:rsidR="00BD66E7" w:rsidRDefault="00BD66E7" w:rsidP="00350271">
            <w:pPr>
              <w:spacing w:after="0"/>
              <w:rPr>
                <w:rFonts w:ascii="Arial" w:hAnsi="Arial" w:cs="Arial"/>
              </w:rPr>
            </w:pPr>
            <w:r>
              <w:rPr>
                <w:rFonts w:ascii="Arial" w:hAnsi="Arial" w:cs="Arial"/>
              </w:rPr>
              <w:t>TIC</w:t>
            </w:r>
          </w:p>
        </w:tc>
        <w:tc>
          <w:tcPr>
            <w:tcW w:w="7495" w:type="dxa"/>
            <w:vAlign w:val="center"/>
          </w:tcPr>
          <w:p w14:paraId="13B69682" w14:textId="1EEE455C" w:rsidR="00BD66E7" w:rsidRDefault="00BD66E7" w:rsidP="00350271">
            <w:pPr>
              <w:spacing w:after="0"/>
              <w:rPr>
                <w:rFonts w:ascii="Arial" w:hAnsi="Arial" w:cs="Arial"/>
              </w:rPr>
            </w:pPr>
            <w:r>
              <w:rPr>
                <w:rFonts w:ascii="Arial" w:hAnsi="Arial" w:cs="Arial"/>
              </w:rPr>
              <w:t>Tecnologias de Informação e Comunicação</w:t>
            </w:r>
          </w:p>
        </w:tc>
      </w:tr>
      <w:bookmarkEnd w:id="4"/>
    </w:tbl>
    <w:p w14:paraId="59A369CD" w14:textId="77777777" w:rsidR="00E24FD9" w:rsidRPr="00350271" w:rsidRDefault="00E24FD9" w:rsidP="00374826">
      <w:pPr>
        <w:spacing w:after="0"/>
        <w:ind w:left="1416"/>
        <w:rPr>
          <w:rFonts w:ascii="Arial" w:hAnsi="Arial" w:cs="Arial"/>
        </w:rPr>
      </w:pPr>
    </w:p>
    <w:p w14:paraId="6D1EC146" w14:textId="77777777" w:rsidR="00116074" w:rsidRPr="00350271" w:rsidRDefault="00C343D2" w:rsidP="00374826">
      <w:pPr>
        <w:spacing w:after="0"/>
        <w:ind w:left="1416"/>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4FE99889" w14:textId="77777777" w:rsidR="00E86EDE" w:rsidRDefault="00E86EDE" w:rsidP="00374826">
      <w:pPr>
        <w:spacing w:after="0"/>
        <w:ind w:left="142" w:hanging="142"/>
        <w:rPr>
          <w:rFonts w:ascii="Arial" w:hAnsi="Arial" w:cs="Arial"/>
        </w:rPr>
      </w:pPr>
    </w:p>
    <w:p w14:paraId="52507BF7" w14:textId="77777777" w:rsidR="00E90746" w:rsidRDefault="00E90746" w:rsidP="00374826">
      <w:pPr>
        <w:spacing w:after="0"/>
        <w:ind w:left="142" w:hanging="142"/>
        <w:rPr>
          <w:rFonts w:ascii="Arial" w:hAnsi="Arial" w:cs="Arial"/>
        </w:rPr>
      </w:pPr>
    </w:p>
    <w:p w14:paraId="368BB200" w14:textId="77777777" w:rsidR="00E90746" w:rsidRDefault="00E90746" w:rsidP="00374826">
      <w:pPr>
        <w:spacing w:after="0"/>
        <w:ind w:left="142" w:hanging="142"/>
        <w:rPr>
          <w:rFonts w:ascii="Arial" w:hAnsi="Arial" w:cs="Arial"/>
        </w:rPr>
      </w:pPr>
    </w:p>
    <w:p w14:paraId="7C716365" w14:textId="77777777" w:rsidR="00E90746" w:rsidRPr="00350271" w:rsidRDefault="00E90746" w:rsidP="00374826">
      <w:pPr>
        <w:spacing w:after="0"/>
        <w:ind w:left="142" w:hanging="142"/>
        <w:rPr>
          <w:rFonts w:ascii="Arial" w:hAnsi="Arial" w:cs="Arial"/>
        </w:rPr>
      </w:pPr>
    </w:p>
    <w:p w14:paraId="4F8D8E38" w14:textId="77777777" w:rsidR="003022F2" w:rsidRPr="0020410D" w:rsidRDefault="00374826" w:rsidP="00374826">
      <w:pPr>
        <w:pStyle w:val="Ttulo1"/>
        <w:numPr>
          <w:ilvl w:val="0"/>
          <w:numId w:val="16"/>
        </w:numPr>
        <w:rPr>
          <w:rFonts w:ascii="Arial" w:hAnsi="Arial" w:cs="Arial"/>
          <w:sz w:val="28"/>
          <w:szCs w:val="28"/>
        </w:rPr>
      </w:pPr>
      <w:bookmarkStart w:id="5" w:name="_Toc187084983"/>
      <w:r w:rsidRPr="0020410D">
        <w:rPr>
          <w:rFonts w:ascii="Arial" w:hAnsi="Arial" w:cs="Arial"/>
          <w:b/>
          <w:sz w:val="28"/>
          <w:szCs w:val="28"/>
        </w:rPr>
        <w:lastRenderedPageBreak/>
        <w:t>I</w:t>
      </w:r>
      <w:r w:rsidR="004705BF" w:rsidRPr="0020410D">
        <w:rPr>
          <w:rFonts w:ascii="Arial" w:hAnsi="Arial" w:cs="Arial"/>
          <w:b/>
          <w:sz w:val="28"/>
          <w:szCs w:val="28"/>
        </w:rPr>
        <w:t>NTRODUÇÃO</w:t>
      </w:r>
      <w:bookmarkEnd w:id="5"/>
    </w:p>
    <w:p w14:paraId="0495DB01" w14:textId="77777777" w:rsidR="00B70229" w:rsidRDefault="00B70229" w:rsidP="00374826">
      <w:pPr>
        <w:pStyle w:val="PargrafodaLista"/>
        <w:spacing w:after="0" w:line="360" w:lineRule="auto"/>
        <w:ind w:left="142" w:hanging="142"/>
        <w:rPr>
          <w:rFonts w:ascii="Arial" w:hAnsi="Arial" w:cs="Arial"/>
          <w:sz w:val="24"/>
          <w:szCs w:val="24"/>
        </w:rPr>
      </w:pPr>
    </w:p>
    <w:p w14:paraId="3C15270A" w14:textId="4D4D28AA" w:rsidR="00BA181E" w:rsidRDefault="00BA181E" w:rsidP="00E35C99">
      <w:pPr>
        <w:pStyle w:val="PargrafodaLista"/>
        <w:spacing w:after="0" w:line="360" w:lineRule="auto"/>
        <w:ind w:left="142" w:firstLine="566"/>
        <w:jc w:val="both"/>
        <w:rPr>
          <w:rFonts w:ascii="Arial" w:hAnsi="Arial" w:cs="Arial"/>
          <w:sz w:val="24"/>
          <w:szCs w:val="24"/>
        </w:rPr>
      </w:pPr>
      <w:r w:rsidRPr="00BA181E">
        <w:rPr>
          <w:rFonts w:ascii="Arial" w:hAnsi="Arial" w:cs="Arial"/>
          <w:sz w:val="24"/>
          <w:szCs w:val="24"/>
        </w:rPr>
        <w:t>O presente Relatório Anual pretende apresentar uma síntese do trabalho desenvolvido pela ACAPO – Delegação de Leiria ao longo do ano de 2025, evidenciando as principais atividades realizadas, os projetos desenvolvidos e os resultados alcançados no apoio às pessoas com deficiência visual.</w:t>
      </w:r>
    </w:p>
    <w:p w14:paraId="4B929A39" w14:textId="77777777" w:rsidR="00FA75CD" w:rsidRPr="00FA75CD" w:rsidRDefault="00FA75CD" w:rsidP="00E35C99">
      <w:pPr>
        <w:pStyle w:val="PargrafodaLista"/>
        <w:spacing w:after="0" w:line="360" w:lineRule="auto"/>
        <w:ind w:left="142" w:firstLine="566"/>
        <w:jc w:val="both"/>
        <w:rPr>
          <w:rFonts w:ascii="Arial" w:hAnsi="Arial" w:cs="Arial"/>
          <w:sz w:val="24"/>
          <w:szCs w:val="24"/>
        </w:rPr>
      </w:pPr>
      <w:r w:rsidRPr="00FA75CD">
        <w:rPr>
          <w:rFonts w:ascii="Arial" w:hAnsi="Arial" w:cs="Arial"/>
          <w:sz w:val="24"/>
          <w:szCs w:val="24"/>
        </w:rPr>
        <w:t>A ACAPO – Delegação de Leiria desenvolve a sua intervenção junto de pessoas com deficiência visual, promovendo a sua autonomia, inclusão social e qualidade de vida. A atuação da Delegação assenta numa resposta integrada e centrada no utente, ajustada às necessidades individuais e às especificidades do contexto social, familiar e comunitário.</w:t>
      </w:r>
    </w:p>
    <w:p w14:paraId="5C13D919" w14:textId="52335F76" w:rsidR="0012312C" w:rsidRDefault="00FA75CD" w:rsidP="00E35C99">
      <w:pPr>
        <w:pStyle w:val="PargrafodaLista"/>
        <w:spacing w:after="0" w:line="360" w:lineRule="auto"/>
        <w:ind w:left="142" w:firstLine="566"/>
        <w:jc w:val="both"/>
        <w:rPr>
          <w:rFonts w:ascii="Arial" w:hAnsi="Arial" w:cs="Arial"/>
          <w:sz w:val="24"/>
          <w:szCs w:val="24"/>
        </w:rPr>
      </w:pPr>
      <w:r w:rsidRPr="00FA75CD">
        <w:rPr>
          <w:rFonts w:ascii="Arial" w:hAnsi="Arial" w:cs="Arial"/>
          <w:sz w:val="24"/>
          <w:szCs w:val="24"/>
        </w:rPr>
        <w:t>As áreas de atuação abrangem o apoio técnico especializado, o acompanhamento individual e em grupo, bem como o desenvolvimento de atividades de carácter social, formativo, cultural e de lazer, contribuindo para a participação ativa dos utentes na comunidade.</w:t>
      </w:r>
    </w:p>
    <w:p w14:paraId="696807A7" w14:textId="77777777" w:rsidR="007A274F" w:rsidRDefault="007A274F" w:rsidP="004F366C">
      <w:pPr>
        <w:pStyle w:val="PargrafodaLista"/>
        <w:spacing w:after="0" w:line="360" w:lineRule="auto"/>
        <w:ind w:left="142"/>
        <w:jc w:val="both"/>
        <w:rPr>
          <w:rFonts w:ascii="Arial" w:hAnsi="Arial" w:cs="Arial"/>
          <w:sz w:val="24"/>
          <w:szCs w:val="24"/>
        </w:rPr>
      </w:pPr>
    </w:p>
    <w:p w14:paraId="19B067A5" w14:textId="77777777" w:rsidR="00BA181E" w:rsidRPr="00350271" w:rsidRDefault="00BA181E" w:rsidP="004F366C">
      <w:pPr>
        <w:pStyle w:val="PargrafodaLista"/>
        <w:spacing w:after="0" w:line="240" w:lineRule="auto"/>
        <w:ind w:left="142" w:hanging="142"/>
        <w:rPr>
          <w:rFonts w:ascii="Arial" w:hAnsi="Arial" w:cs="Arial"/>
          <w:sz w:val="24"/>
          <w:szCs w:val="24"/>
        </w:rPr>
      </w:pPr>
    </w:p>
    <w:p w14:paraId="743225E5" w14:textId="4C35E995" w:rsidR="0012312C" w:rsidRDefault="004705BF" w:rsidP="0012312C">
      <w:pPr>
        <w:pStyle w:val="Ttulo2"/>
        <w:numPr>
          <w:ilvl w:val="0"/>
          <w:numId w:val="17"/>
        </w:numPr>
        <w:rPr>
          <w:rFonts w:ascii="Arial" w:hAnsi="Arial" w:cs="Arial"/>
          <w:b/>
          <w:sz w:val="28"/>
          <w:szCs w:val="28"/>
        </w:rPr>
      </w:pPr>
      <w:bookmarkStart w:id="6" w:name="_Toc187084984"/>
      <w:r w:rsidRPr="0020410D">
        <w:rPr>
          <w:rFonts w:ascii="Arial" w:hAnsi="Arial" w:cs="Arial"/>
          <w:b/>
          <w:sz w:val="28"/>
          <w:szCs w:val="28"/>
        </w:rPr>
        <w:t>Nota Introdutória</w:t>
      </w:r>
      <w:bookmarkEnd w:id="6"/>
    </w:p>
    <w:p w14:paraId="2814BBE2" w14:textId="77777777" w:rsidR="00E90746" w:rsidRPr="00E90746" w:rsidRDefault="00E90746" w:rsidP="00E90746"/>
    <w:p w14:paraId="299828B4" w14:textId="1803228A" w:rsidR="000304A3" w:rsidRDefault="00BA181E" w:rsidP="00E35C99">
      <w:pPr>
        <w:ind w:firstLine="708"/>
        <w:jc w:val="both"/>
        <w:rPr>
          <w:rFonts w:ascii="Arial" w:hAnsi="Arial" w:cs="Arial"/>
          <w:kern w:val="20"/>
        </w:rPr>
      </w:pPr>
      <w:r>
        <w:rPr>
          <w:rFonts w:ascii="Arial" w:hAnsi="Arial" w:cs="Arial"/>
          <w:kern w:val="20"/>
        </w:rPr>
        <w:t>A</w:t>
      </w:r>
      <w:r w:rsidR="000304A3" w:rsidRPr="000304A3">
        <w:rPr>
          <w:rFonts w:ascii="Arial" w:hAnsi="Arial" w:cs="Arial"/>
          <w:kern w:val="20"/>
        </w:rPr>
        <w:t xml:space="preserve">o longo deste ano, a Delegação de Leiria manteve o seu compromisso com a promoção da autonomia, da inclusão social e da melhoria da qualidade de vida dos seus associados, através de uma intervenção próxima, personalizada e ajustada às necessidades identificadas. </w:t>
      </w:r>
      <w:r w:rsidR="00FB615A" w:rsidRPr="00FB615A">
        <w:rPr>
          <w:rFonts w:ascii="Arial" w:hAnsi="Arial" w:cs="Arial"/>
          <w:kern w:val="20"/>
        </w:rPr>
        <w:t>O trabalho desenvolvido baseou-se numa articulação contínua com entidades parceiras, serviços da comunidade e famílias, destacando-se igualmente o esforço na criação de novas parcerias, nomeadamente com a Associação Viagem de Volta</w:t>
      </w:r>
      <w:r w:rsidR="00FB615A">
        <w:rPr>
          <w:rFonts w:ascii="Arial" w:hAnsi="Arial" w:cs="Arial"/>
          <w:kern w:val="20"/>
        </w:rPr>
        <w:t xml:space="preserve">, </w:t>
      </w:r>
      <w:r w:rsidR="00125299">
        <w:rPr>
          <w:rFonts w:ascii="Arial" w:hAnsi="Arial" w:cs="Arial"/>
          <w:kern w:val="20"/>
        </w:rPr>
        <w:t xml:space="preserve">o </w:t>
      </w:r>
      <w:r w:rsidR="00F74D29">
        <w:rPr>
          <w:rFonts w:ascii="Arial" w:hAnsi="Arial" w:cs="Arial"/>
          <w:kern w:val="20"/>
        </w:rPr>
        <w:t xml:space="preserve">Centro Escolar dos </w:t>
      </w:r>
      <w:r w:rsidR="003B2FEB">
        <w:rPr>
          <w:rFonts w:ascii="Arial" w:hAnsi="Arial" w:cs="Arial"/>
          <w:kern w:val="20"/>
        </w:rPr>
        <w:t>Parceiros</w:t>
      </w:r>
      <w:r w:rsidR="00F74D29">
        <w:rPr>
          <w:rFonts w:ascii="Arial" w:hAnsi="Arial" w:cs="Arial"/>
          <w:kern w:val="20"/>
        </w:rPr>
        <w:t xml:space="preserve"> e </w:t>
      </w:r>
      <w:r w:rsidR="00125299">
        <w:rPr>
          <w:rFonts w:ascii="Arial" w:hAnsi="Arial" w:cs="Arial"/>
          <w:kern w:val="20"/>
        </w:rPr>
        <w:t xml:space="preserve">a </w:t>
      </w:r>
      <w:r w:rsidR="00F74D29">
        <w:rPr>
          <w:rFonts w:ascii="Arial" w:hAnsi="Arial" w:cs="Arial"/>
          <w:kern w:val="20"/>
        </w:rPr>
        <w:t>Escola Afonso Lopes Vieira.</w:t>
      </w:r>
      <w:r w:rsidR="005249B9">
        <w:rPr>
          <w:rFonts w:ascii="Arial" w:hAnsi="Arial" w:cs="Arial"/>
          <w:kern w:val="20"/>
        </w:rPr>
        <w:t xml:space="preserve"> De Salientar também </w:t>
      </w:r>
      <w:r w:rsidR="003B2FEB">
        <w:rPr>
          <w:rFonts w:ascii="Arial" w:hAnsi="Arial" w:cs="Arial"/>
          <w:kern w:val="20"/>
        </w:rPr>
        <w:t>a participação numa nova atividade</w:t>
      </w:r>
      <w:r w:rsidR="003B2FEB" w:rsidRPr="003B2FEB">
        <w:rPr>
          <w:rFonts w:ascii="Arial" w:hAnsi="Arial" w:cs="Arial"/>
          <w:kern w:val="20"/>
        </w:rPr>
        <w:t xml:space="preserve"> de Jiu-Jitsu adaptado para pessoas com deficiência visual</w:t>
      </w:r>
      <w:r w:rsidR="00125299">
        <w:rPr>
          <w:rFonts w:ascii="Arial" w:hAnsi="Arial" w:cs="Arial"/>
          <w:kern w:val="20"/>
        </w:rPr>
        <w:t>,</w:t>
      </w:r>
      <w:r w:rsidR="00FD7E33">
        <w:rPr>
          <w:rFonts w:ascii="Arial" w:hAnsi="Arial" w:cs="Arial"/>
          <w:kern w:val="20"/>
        </w:rPr>
        <w:t xml:space="preserve"> resultado da nova parceria com a </w:t>
      </w:r>
      <w:r w:rsidR="000746DE" w:rsidRPr="000746DE">
        <w:rPr>
          <w:rFonts w:ascii="Arial" w:hAnsi="Arial" w:cs="Arial"/>
          <w:kern w:val="20"/>
        </w:rPr>
        <w:t>Associação Asteriscos de Leiria, com o apoio do Município de Leiria</w:t>
      </w:r>
      <w:r w:rsidR="00FD7E33">
        <w:rPr>
          <w:rFonts w:ascii="Arial" w:hAnsi="Arial" w:cs="Arial"/>
          <w:kern w:val="20"/>
        </w:rPr>
        <w:t>.</w:t>
      </w:r>
    </w:p>
    <w:p w14:paraId="13003253" w14:textId="0E8E0039" w:rsidR="00007623" w:rsidRDefault="00007623" w:rsidP="00E35C99">
      <w:pPr>
        <w:ind w:firstLine="708"/>
        <w:jc w:val="both"/>
        <w:rPr>
          <w:rFonts w:ascii="Arial" w:hAnsi="Arial" w:cs="Arial"/>
          <w:kern w:val="20"/>
        </w:rPr>
      </w:pPr>
      <w:r w:rsidRPr="00007623">
        <w:rPr>
          <w:rFonts w:ascii="Arial" w:hAnsi="Arial" w:cs="Arial"/>
          <w:kern w:val="20"/>
        </w:rPr>
        <w:lastRenderedPageBreak/>
        <w:t>Apesar dos desafios enfrentados, nomeadamente a ausência de assistente social e psicólogo e a oscilação da equipa técnica, 2025 ficou marcado pelo empenho de todos os envolvidos na missão da ACAPO, assegurando a continuidade das respostas e a implementação de novas estratégias de intervenção.</w:t>
      </w:r>
    </w:p>
    <w:p w14:paraId="1296EC1D" w14:textId="11DEB437" w:rsidR="005C0AC5" w:rsidRDefault="00E86EDE" w:rsidP="00374826">
      <w:pPr>
        <w:spacing w:after="0"/>
        <w:ind w:left="142" w:hanging="142"/>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1A1BA858" w14:textId="77777777" w:rsidR="00E90746" w:rsidRPr="00350271" w:rsidRDefault="00E90746" w:rsidP="00374826">
      <w:pPr>
        <w:spacing w:after="0"/>
        <w:ind w:left="142" w:hanging="142"/>
        <w:rPr>
          <w:rFonts w:ascii="Arial" w:hAnsi="Arial" w:cs="Arial"/>
        </w:rPr>
      </w:pPr>
    </w:p>
    <w:p w14:paraId="073290E0" w14:textId="77777777" w:rsidR="00E24FD9" w:rsidRDefault="00E24FD9" w:rsidP="00350271">
      <w:pPr>
        <w:pStyle w:val="Ttulo2"/>
        <w:numPr>
          <w:ilvl w:val="0"/>
          <w:numId w:val="17"/>
        </w:numPr>
        <w:rPr>
          <w:rFonts w:ascii="Arial" w:hAnsi="Arial" w:cs="Arial"/>
          <w:b/>
          <w:sz w:val="28"/>
          <w:szCs w:val="28"/>
        </w:rPr>
      </w:pPr>
      <w:bookmarkStart w:id="7" w:name="_Toc187084985"/>
      <w:r w:rsidRPr="0020410D">
        <w:rPr>
          <w:rFonts w:ascii="Arial" w:hAnsi="Arial" w:cs="Arial"/>
          <w:b/>
          <w:sz w:val="28"/>
          <w:szCs w:val="28"/>
        </w:rPr>
        <w:t xml:space="preserve">Contexto </w:t>
      </w:r>
      <w:r w:rsidR="004705BF" w:rsidRPr="0020410D">
        <w:rPr>
          <w:rFonts w:ascii="Arial" w:hAnsi="Arial" w:cs="Arial"/>
          <w:b/>
          <w:sz w:val="28"/>
          <w:szCs w:val="28"/>
        </w:rPr>
        <w:t>de Atuaçã</w:t>
      </w:r>
      <w:r w:rsidRPr="0020410D">
        <w:rPr>
          <w:rFonts w:ascii="Arial" w:hAnsi="Arial" w:cs="Arial"/>
          <w:b/>
          <w:sz w:val="28"/>
          <w:szCs w:val="28"/>
        </w:rPr>
        <w:t>o</w:t>
      </w:r>
      <w:bookmarkEnd w:id="7"/>
    </w:p>
    <w:p w14:paraId="68B48835" w14:textId="77777777" w:rsidR="00C118E1" w:rsidRPr="00C118E1" w:rsidRDefault="00C118E1" w:rsidP="00C118E1"/>
    <w:p w14:paraId="43CB135B" w14:textId="6A4FCF02" w:rsidR="00C118E1" w:rsidRPr="00C118E1" w:rsidRDefault="00C118E1" w:rsidP="00E35C99">
      <w:pPr>
        <w:ind w:firstLine="708"/>
        <w:jc w:val="both"/>
        <w:rPr>
          <w:rFonts w:ascii="Arial" w:hAnsi="Arial" w:cs="Arial"/>
        </w:rPr>
      </w:pPr>
      <w:r w:rsidRPr="00C118E1">
        <w:rPr>
          <w:rFonts w:ascii="Arial" w:hAnsi="Arial" w:cs="Arial"/>
        </w:rPr>
        <w:t>No último ano, o contexto de atuação da ACAPO ficou marcado por alguns constrangimentos ao nível dos recursos humanos, que tiveram impacto na organização e continuidade de alguns apoios. Ainda assim, foi possível suprimir parte das faltas identificadas com a contratação de uma técnica de comunicação acessível, o que contribuiu para reforçar a capacidade de resposta em áreas específicas de intervenção.</w:t>
      </w:r>
    </w:p>
    <w:p w14:paraId="35564FBF" w14:textId="38D82F03" w:rsidR="00C118E1" w:rsidRPr="00C118E1" w:rsidRDefault="00C118E1" w:rsidP="00E35C99">
      <w:pPr>
        <w:ind w:firstLine="708"/>
        <w:jc w:val="both"/>
        <w:rPr>
          <w:rFonts w:ascii="Arial" w:hAnsi="Arial" w:cs="Arial"/>
        </w:rPr>
      </w:pPr>
      <w:r w:rsidRPr="00C118E1">
        <w:rPr>
          <w:rFonts w:ascii="Arial" w:hAnsi="Arial" w:cs="Arial"/>
        </w:rPr>
        <w:t>Apesar disso, a rotatividade da equipa constituiu um desafio, nem sempre favorecendo a estabilidade desejável na prestação de apoio aos utentes. Ainda assim, a equipa técnica demonstrou elevado sentido de responsabilidade e compromisso, mantendo a consistência do acompanhamento e realizando um esforço acrescido para assegurar a continuidade e a qualidade das respostas.</w:t>
      </w:r>
    </w:p>
    <w:p w14:paraId="607B432A" w14:textId="4B3E2794" w:rsidR="006740B4" w:rsidRPr="00C118E1" w:rsidRDefault="00C118E1" w:rsidP="00E35C99">
      <w:pPr>
        <w:ind w:firstLine="708"/>
        <w:jc w:val="both"/>
        <w:rPr>
          <w:rFonts w:ascii="Arial" w:hAnsi="Arial" w:cs="Arial"/>
        </w:rPr>
      </w:pPr>
      <w:r w:rsidRPr="00C118E1">
        <w:rPr>
          <w:rFonts w:ascii="Arial" w:hAnsi="Arial" w:cs="Arial"/>
        </w:rPr>
        <w:t>A intervenção foi maioritariamente realizada em regime presencial, privilegiando o contacto direto com os utentes, quer nas instalações da Delegação quer noutros contextos da comunidade, sempre que adequado aos objetivos definidos. O trabalho desenvolvido assentou numa articulação contínua com entidades parceiras, serviços locais e famílias, potenciando recursos existentes e reforçando as redes de apoio.</w:t>
      </w:r>
    </w:p>
    <w:p w14:paraId="4713DE77" w14:textId="77777777" w:rsidR="00F12FF0" w:rsidRPr="00D7083F" w:rsidRDefault="00F12FF0" w:rsidP="002B35B1">
      <w:pPr>
        <w:spacing w:after="0"/>
        <w:jc w:val="both"/>
        <w:rPr>
          <w:rFonts w:ascii="Arial" w:hAnsi="Arial" w:cs="Arial"/>
        </w:rPr>
      </w:pPr>
    </w:p>
    <w:p w14:paraId="42332819" w14:textId="54941DE5" w:rsidR="00752E15" w:rsidRPr="00007CA8" w:rsidRDefault="00E86EDE" w:rsidP="00007CA8">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7B1F5FEF" w14:textId="77777777" w:rsidR="00B70229" w:rsidRDefault="00FD7B6D" w:rsidP="00E75BB8">
      <w:pPr>
        <w:pStyle w:val="Ttulo1"/>
        <w:numPr>
          <w:ilvl w:val="0"/>
          <w:numId w:val="16"/>
        </w:numPr>
        <w:rPr>
          <w:rFonts w:ascii="Arial" w:hAnsi="Arial" w:cs="Arial"/>
          <w:b/>
          <w:sz w:val="28"/>
          <w:szCs w:val="28"/>
        </w:rPr>
      </w:pPr>
      <w:bookmarkStart w:id="8" w:name="_Toc187084986"/>
      <w:r w:rsidRPr="0020410D">
        <w:rPr>
          <w:rFonts w:ascii="Arial" w:hAnsi="Arial" w:cs="Arial"/>
          <w:b/>
          <w:sz w:val="28"/>
          <w:szCs w:val="28"/>
        </w:rPr>
        <w:lastRenderedPageBreak/>
        <w:t>REPRESENTAÇÃO DE INTERESSES</w:t>
      </w:r>
      <w:bookmarkEnd w:id="8"/>
    </w:p>
    <w:p w14:paraId="68C60715" w14:textId="77777777" w:rsidR="00555E63" w:rsidRPr="00555E63" w:rsidRDefault="00555E63" w:rsidP="00555E63"/>
    <w:p w14:paraId="53D38F24" w14:textId="00207713" w:rsidR="00347AD7" w:rsidRPr="00347AD7" w:rsidRDefault="00347AD7" w:rsidP="00E90746">
      <w:pPr>
        <w:ind w:firstLine="708"/>
        <w:jc w:val="both"/>
        <w:rPr>
          <w:rFonts w:ascii="Arial" w:hAnsi="Arial" w:cs="Arial"/>
        </w:rPr>
      </w:pPr>
      <w:r w:rsidRPr="00347AD7">
        <w:rPr>
          <w:rFonts w:ascii="Arial" w:hAnsi="Arial" w:cs="Arial"/>
        </w:rPr>
        <w:t>Durante o ano de 2025, a Delegação de Leiria da ACAPO desenvolveu uma atuação regular e estruturada na defesa dos interesses e direitos das pessoas com deficiência visual, consolidando a sua intervenção junto de entidades institucionais e regionais.</w:t>
      </w:r>
    </w:p>
    <w:p w14:paraId="59DF0A0F" w14:textId="76274120" w:rsidR="00347AD7" w:rsidRPr="00347AD7" w:rsidRDefault="00347AD7" w:rsidP="00E35C99">
      <w:pPr>
        <w:ind w:firstLine="708"/>
        <w:jc w:val="both"/>
        <w:rPr>
          <w:rFonts w:ascii="Arial" w:hAnsi="Arial" w:cs="Arial"/>
        </w:rPr>
      </w:pPr>
      <w:r w:rsidRPr="00347AD7">
        <w:rPr>
          <w:rFonts w:ascii="Arial" w:hAnsi="Arial" w:cs="Arial"/>
        </w:rPr>
        <w:t>Foram promovidas diversas iniciativas de representação institucional, incluindo a participação em eventos e convites institucionais, a realização de reuniões com entidades locais e o estabelecimento de parcerias estratégicas. Estas ações contribuíram para o reforço da visibilidade da Delegação, para a sensibilização das entidades para as questões da deficiência visual e para a valorização do papel da ACAPO na comunidade.</w:t>
      </w:r>
    </w:p>
    <w:p w14:paraId="3B7BB577" w14:textId="77777777" w:rsidR="0052332A" w:rsidRPr="00347AD7" w:rsidRDefault="0052332A" w:rsidP="00347AD7">
      <w:pPr>
        <w:jc w:val="both"/>
        <w:rPr>
          <w:rFonts w:ascii="Arial" w:hAnsi="Arial" w:cs="Arial"/>
        </w:rPr>
      </w:pPr>
    </w:p>
    <w:p w14:paraId="719156E8" w14:textId="77777777" w:rsidR="00FD7B6D" w:rsidRDefault="00D52DA0" w:rsidP="00E75BB8">
      <w:pPr>
        <w:pStyle w:val="Ttulo2"/>
        <w:numPr>
          <w:ilvl w:val="0"/>
          <w:numId w:val="18"/>
        </w:numPr>
        <w:rPr>
          <w:rFonts w:ascii="Arial" w:hAnsi="Arial" w:cs="Arial"/>
          <w:b/>
          <w:sz w:val="28"/>
          <w:szCs w:val="28"/>
        </w:rPr>
      </w:pPr>
      <w:bookmarkStart w:id="9" w:name="_Toc187084987"/>
      <w:r w:rsidRPr="0020410D">
        <w:rPr>
          <w:rFonts w:ascii="Arial" w:hAnsi="Arial" w:cs="Arial"/>
          <w:b/>
          <w:sz w:val="28"/>
          <w:szCs w:val="28"/>
        </w:rPr>
        <w:t xml:space="preserve">Representação de interesses a nível </w:t>
      </w:r>
      <w:r w:rsidR="00FD7B6D" w:rsidRPr="0020410D">
        <w:rPr>
          <w:rFonts w:ascii="Arial" w:hAnsi="Arial" w:cs="Arial"/>
          <w:b/>
          <w:sz w:val="28"/>
          <w:szCs w:val="28"/>
        </w:rPr>
        <w:t xml:space="preserve">Regional </w:t>
      </w:r>
      <w:r w:rsidRPr="0020410D">
        <w:rPr>
          <w:rFonts w:ascii="Arial" w:hAnsi="Arial" w:cs="Arial"/>
          <w:b/>
          <w:sz w:val="28"/>
          <w:szCs w:val="28"/>
        </w:rPr>
        <w:t>/</w:t>
      </w:r>
      <w:r w:rsidR="00FD7B6D" w:rsidRPr="0020410D">
        <w:rPr>
          <w:rFonts w:ascii="Arial" w:hAnsi="Arial" w:cs="Arial"/>
          <w:b/>
          <w:sz w:val="28"/>
          <w:szCs w:val="28"/>
        </w:rPr>
        <w:t xml:space="preserve"> Local</w:t>
      </w:r>
      <w:bookmarkEnd w:id="9"/>
    </w:p>
    <w:p w14:paraId="10BBB6D0" w14:textId="77777777" w:rsidR="00A54BA1" w:rsidRPr="00A54BA1" w:rsidRDefault="00A54BA1" w:rsidP="00A54BA1"/>
    <w:p w14:paraId="6B14E5CB" w14:textId="6D9165E7" w:rsidR="00A54BA1" w:rsidRPr="00A54BA1" w:rsidRDefault="00A54BA1" w:rsidP="00E35C99">
      <w:pPr>
        <w:ind w:firstLine="708"/>
        <w:jc w:val="both"/>
        <w:rPr>
          <w:rFonts w:ascii="Arial" w:hAnsi="Arial" w:cs="Arial"/>
          <w:kern w:val="20"/>
        </w:rPr>
      </w:pPr>
      <w:r w:rsidRPr="00A54BA1">
        <w:rPr>
          <w:rFonts w:ascii="Arial" w:hAnsi="Arial" w:cs="Arial"/>
          <w:kern w:val="20"/>
        </w:rPr>
        <w:t>Ao longo de 2025, a Delegação de Leiria desenvolveu um conjunto de ações com vista à promoção da representação de interesses e à defesa dos direitos das pessoas com deficiência visual a nível regional e local. A intervenção incidiu na articulação com entidades públicas e privadas, na participação em iniciativas institucionais e na sensibilização para as questões da acessibilidade e inclusão.</w:t>
      </w:r>
      <w:r w:rsidR="00932B84">
        <w:rPr>
          <w:rFonts w:ascii="Arial" w:hAnsi="Arial" w:cs="Arial"/>
          <w:kern w:val="20"/>
        </w:rPr>
        <w:t xml:space="preserve"> </w:t>
      </w:r>
      <w:r w:rsidRPr="00A54BA1">
        <w:rPr>
          <w:rFonts w:ascii="Arial" w:hAnsi="Arial" w:cs="Arial"/>
          <w:kern w:val="20"/>
        </w:rPr>
        <w:t>Foram assegurados contactos regulares com parceiros locais, participação em reuniões de trabalho e presença em eventos relevantes para a área da deficiência, permitindo dar visibilidade às necessidades das pessoas com deficiência visual e contribuir para a identificação de respostas mais adequadas.</w:t>
      </w:r>
      <w:r w:rsidR="00932B84">
        <w:rPr>
          <w:rFonts w:ascii="Arial" w:hAnsi="Arial" w:cs="Arial"/>
          <w:kern w:val="20"/>
        </w:rPr>
        <w:t xml:space="preserve"> </w:t>
      </w:r>
    </w:p>
    <w:p w14:paraId="6FBFF7B1" w14:textId="44246C8C" w:rsidR="00E90746" w:rsidRDefault="00A54BA1" w:rsidP="00E90746">
      <w:pPr>
        <w:ind w:firstLine="708"/>
        <w:jc w:val="both"/>
        <w:rPr>
          <w:rFonts w:ascii="Arial" w:hAnsi="Arial" w:cs="Arial"/>
          <w:kern w:val="20"/>
        </w:rPr>
      </w:pPr>
      <w:r w:rsidRPr="00A54BA1">
        <w:rPr>
          <w:rFonts w:ascii="Arial" w:hAnsi="Arial" w:cs="Arial"/>
          <w:kern w:val="20"/>
        </w:rPr>
        <w:t>Estas ações reforçaram o papel da Delegação enquanto interlocutor ativo na comunidade, promovendo a defesa dos direitos, a igualdade de oportunidades e a inclusão social das pessoas com deficiência visual.</w:t>
      </w:r>
    </w:p>
    <w:p w14:paraId="328E336B" w14:textId="77777777" w:rsidR="00B9429F" w:rsidRPr="00F930F9" w:rsidRDefault="00B9429F" w:rsidP="00E90746">
      <w:pPr>
        <w:jc w:val="both"/>
        <w:rPr>
          <w:rFonts w:ascii="Arial" w:hAnsi="Arial" w:cs="Arial"/>
          <w:b/>
        </w:rPr>
      </w:pPr>
      <w:r w:rsidRPr="00F930F9">
        <w:rPr>
          <w:rFonts w:ascii="Arial" w:eastAsia="Arial" w:hAnsi="Arial" w:cs="Arial"/>
          <w:b/>
        </w:rPr>
        <w:lastRenderedPageBreak/>
        <w:t xml:space="preserve">Objetivo n.º 1: </w:t>
      </w:r>
      <w:r w:rsidRPr="00F930F9">
        <w:rPr>
          <w:rFonts w:ascii="Arial" w:hAnsi="Arial" w:cs="Arial"/>
          <w:b/>
        </w:rPr>
        <w:t>Promover a atividade regional / local de representação de interesses e direitos das pessoas com deficiência visual</w:t>
      </w:r>
    </w:p>
    <w:p w14:paraId="1628AE71" w14:textId="77777777" w:rsidR="00993ED3" w:rsidRPr="00F930F9" w:rsidRDefault="00993ED3" w:rsidP="0020410D">
      <w:pPr>
        <w:ind w:left="142"/>
        <w:jc w:val="both"/>
        <w:rPr>
          <w:rFonts w:ascii="Arial" w:hAnsi="Arial" w:cs="Arial"/>
          <w:b/>
        </w:rPr>
      </w:pPr>
    </w:p>
    <w:p w14:paraId="73E6F2DF" w14:textId="37B08CA1" w:rsidR="009E3599" w:rsidRPr="009E3599" w:rsidRDefault="009E3599" w:rsidP="00E35C99">
      <w:pPr>
        <w:ind w:left="142" w:firstLine="566"/>
        <w:jc w:val="both"/>
        <w:rPr>
          <w:rFonts w:ascii="Arial" w:hAnsi="Arial" w:cs="Arial"/>
          <w:kern w:val="20"/>
        </w:rPr>
      </w:pPr>
      <w:r w:rsidRPr="009E3599">
        <w:rPr>
          <w:rFonts w:ascii="Arial" w:hAnsi="Arial" w:cs="Arial"/>
          <w:kern w:val="20"/>
        </w:rPr>
        <w:t>Os resultados alcançados no âmbito do Objetivo n.º 1 evidenciam uma concretização globalmente positiva da atividade de representação de interesses a nível regional e local. A taxa de convites institucionais aceites situou-se nos 45,83%, valor ligeiramente inferior à meta definida, mas que demonstra uma participação relevante em iniciativas externas.</w:t>
      </w:r>
    </w:p>
    <w:p w14:paraId="6A1D5B67" w14:textId="33EA43FC" w:rsidR="009E3599" w:rsidRPr="009E3599" w:rsidRDefault="009E3599" w:rsidP="00E35C99">
      <w:pPr>
        <w:ind w:left="142" w:firstLine="566"/>
        <w:jc w:val="both"/>
        <w:rPr>
          <w:rFonts w:ascii="Arial" w:hAnsi="Arial" w:cs="Arial"/>
          <w:kern w:val="20"/>
        </w:rPr>
      </w:pPr>
      <w:r w:rsidRPr="009E3599">
        <w:rPr>
          <w:rFonts w:ascii="Arial" w:hAnsi="Arial" w:cs="Arial"/>
          <w:kern w:val="20"/>
        </w:rPr>
        <w:t>Verificou-se um desempenho favorável ao nível da integração em plataformas interinstitucionais, tendo sido alcançadas quatro participações, superando a meta prevista e reforçando o trabalho em rede. Destaca-se igualmente a taxa global de reuniões e audiências conseguidas (66,67%), superior ao objetivo estabelecido, refletindo eficácia na articulação com entidades.</w:t>
      </w:r>
    </w:p>
    <w:p w14:paraId="14ABC56D" w14:textId="2669ADCC" w:rsidR="00374826" w:rsidRDefault="009E3599" w:rsidP="00E90746">
      <w:pPr>
        <w:ind w:left="142" w:firstLine="566"/>
        <w:jc w:val="both"/>
        <w:rPr>
          <w:rFonts w:ascii="Arial" w:hAnsi="Arial" w:cs="Arial"/>
          <w:kern w:val="20"/>
        </w:rPr>
      </w:pPr>
      <w:r w:rsidRPr="009E3599">
        <w:rPr>
          <w:rFonts w:ascii="Arial" w:hAnsi="Arial" w:cs="Arial"/>
          <w:kern w:val="20"/>
        </w:rPr>
        <w:t>A taxa de resposta às diligências efetuadas atingiu a meta definida (50%), assegurando um nível de resposta adequado no âmbito da defesa de direitos. De forma global, os resultados indicam um grau satisfatório de concretização do objetivo, com especial evidência na articulação institucional e no trabalho em rede.</w:t>
      </w:r>
    </w:p>
    <w:p w14:paraId="2F25F842" w14:textId="77777777" w:rsidR="003C5B43" w:rsidRDefault="003C5B43" w:rsidP="00E90746">
      <w:pPr>
        <w:ind w:left="142" w:firstLine="566"/>
        <w:jc w:val="both"/>
        <w:rPr>
          <w:rFonts w:ascii="Arial" w:hAnsi="Arial" w:cs="Arial"/>
          <w:kern w:val="20"/>
        </w:rPr>
      </w:pPr>
    </w:p>
    <w:p w14:paraId="64006BA7" w14:textId="77777777" w:rsidR="003C5B43" w:rsidRDefault="003C5B43" w:rsidP="00E90746">
      <w:pPr>
        <w:ind w:left="142" w:firstLine="566"/>
        <w:jc w:val="both"/>
        <w:rPr>
          <w:rFonts w:ascii="Arial" w:hAnsi="Arial" w:cs="Arial"/>
          <w:kern w:val="20"/>
        </w:rPr>
      </w:pPr>
    </w:p>
    <w:p w14:paraId="41EE1372" w14:textId="77777777" w:rsidR="003C5B43" w:rsidRDefault="003C5B43" w:rsidP="00E90746">
      <w:pPr>
        <w:ind w:left="142" w:firstLine="566"/>
        <w:jc w:val="both"/>
        <w:rPr>
          <w:rFonts w:ascii="Arial" w:hAnsi="Arial" w:cs="Arial"/>
          <w:kern w:val="20"/>
        </w:rPr>
      </w:pPr>
    </w:p>
    <w:p w14:paraId="1D75357E" w14:textId="77777777" w:rsidR="003C5B43" w:rsidRDefault="003C5B43" w:rsidP="00E90746">
      <w:pPr>
        <w:ind w:left="142" w:firstLine="566"/>
        <w:jc w:val="both"/>
        <w:rPr>
          <w:rFonts w:ascii="Arial" w:hAnsi="Arial" w:cs="Arial"/>
          <w:kern w:val="20"/>
        </w:rPr>
      </w:pPr>
    </w:p>
    <w:p w14:paraId="5B1CD82D" w14:textId="77777777" w:rsidR="003C5B43" w:rsidRDefault="003C5B43" w:rsidP="00E90746">
      <w:pPr>
        <w:ind w:left="142" w:firstLine="566"/>
        <w:jc w:val="both"/>
        <w:rPr>
          <w:rFonts w:ascii="Arial" w:hAnsi="Arial" w:cs="Arial"/>
          <w:kern w:val="20"/>
        </w:rPr>
      </w:pPr>
    </w:p>
    <w:p w14:paraId="5B2421F7" w14:textId="77777777" w:rsidR="003C5B43" w:rsidRPr="00350271" w:rsidRDefault="003C5B43" w:rsidP="00E90746">
      <w:pPr>
        <w:ind w:left="142" w:firstLine="566"/>
        <w:jc w:val="both"/>
        <w:rPr>
          <w:rFonts w:ascii="Arial" w:hAnsi="Arial" w:cs="Arial"/>
          <w:kern w:val="20"/>
        </w:rPr>
      </w:pPr>
    </w:p>
    <w:tbl>
      <w:tblPr>
        <w:tblStyle w:val="TabelacomGrelha"/>
        <w:tblW w:w="11199" w:type="dxa"/>
        <w:tblInd w:w="-431" w:type="dxa"/>
        <w:tblLook w:val="04A0" w:firstRow="1" w:lastRow="0" w:firstColumn="1" w:lastColumn="0" w:noHBand="0" w:noVBand="1"/>
      </w:tblPr>
      <w:tblGrid>
        <w:gridCol w:w="4750"/>
        <w:gridCol w:w="1506"/>
        <w:gridCol w:w="4943"/>
      </w:tblGrid>
      <w:tr w:rsidR="008B620A" w:rsidRPr="00350271" w14:paraId="01AFCEE5" w14:textId="77777777" w:rsidTr="00C92003">
        <w:tc>
          <w:tcPr>
            <w:tcW w:w="11199" w:type="dxa"/>
            <w:gridSpan w:val="3"/>
            <w:shd w:val="clear" w:color="auto" w:fill="9CC2E5" w:themeFill="accent1" w:themeFillTint="99"/>
            <w:vAlign w:val="center"/>
          </w:tcPr>
          <w:p w14:paraId="766E5495" w14:textId="77777777" w:rsidR="008B620A" w:rsidRPr="00350271" w:rsidRDefault="008B620A" w:rsidP="0020410D">
            <w:pPr>
              <w:spacing w:after="0"/>
              <w:rPr>
                <w:rFonts w:ascii="Arial" w:hAnsi="Arial" w:cs="Arial"/>
              </w:rPr>
            </w:pPr>
            <w:r w:rsidRPr="00350271">
              <w:rPr>
                <w:rFonts w:ascii="Arial" w:hAnsi="Arial" w:cs="Arial"/>
              </w:rPr>
              <w:lastRenderedPageBreak/>
              <w:t xml:space="preserve">Tabela 2: Atividades programadas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FD7B6D" w:rsidRPr="00350271" w14:paraId="31A2E71A" w14:textId="77777777" w:rsidTr="009F244B">
        <w:tc>
          <w:tcPr>
            <w:tcW w:w="4750" w:type="dxa"/>
            <w:shd w:val="clear" w:color="auto" w:fill="D9D9D9" w:themeFill="background1" w:themeFillShade="D9"/>
            <w:vAlign w:val="center"/>
          </w:tcPr>
          <w:p w14:paraId="50A0D6EC" w14:textId="77777777" w:rsidR="00FD7B6D" w:rsidRPr="00350271" w:rsidRDefault="00FD7B6D" w:rsidP="0020410D">
            <w:pPr>
              <w:spacing w:after="0"/>
              <w:rPr>
                <w:rFonts w:ascii="Arial" w:hAnsi="Arial" w:cs="Arial"/>
              </w:rPr>
            </w:pPr>
            <w:bookmarkStart w:id="10" w:name="ColumnTitle_3ac3330a4c43444085971876a626" w:colFirst="0" w:colLast="0"/>
            <w:r w:rsidRPr="00350271">
              <w:rPr>
                <w:rFonts w:ascii="Arial" w:hAnsi="Arial" w:cs="Arial"/>
              </w:rPr>
              <w:t>Ação</w:t>
            </w:r>
          </w:p>
        </w:tc>
        <w:tc>
          <w:tcPr>
            <w:tcW w:w="1506" w:type="dxa"/>
            <w:shd w:val="clear" w:color="auto" w:fill="D9D9D9" w:themeFill="background1" w:themeFillShade="D9"/>
            <w:vAlign w:val="center"/>
          </w:tcPr>
          <w:p w14:paraId="4561EA43" w14:textId="77777777" w:rsidR="00FD7B6D" w:rsidRPr="00350271" w:rsidRDefault="00FD7B6D" w:rsidP="0020410D">
            <w:pPr>
              <w:spacing w:after="0"/>
              <w:rPr>
                <w:rFonts w:ascii="Arial" w:hAnsi="Arial" w:cs="Arial"/>
              </w:rPr>
            </w:pPr>
            <w:r w:rsidRPr="00350271">
              <w:rPr>
                <w:rFonts w:ascii="Arial" w:hAnsi="Arial" w:cs="Arial"/>
              </w:rPr>
              <w:t>Estado de realização</w:t>
            </w:r>
          </w:p>
        </w:tc>
        <w:tc>
          <w:tcPr>
            <w:tcW w:w="4943" w:type="dxa"/>
            <w:shd w:val="clear" w:color="auto" w:fill="D9D9D9" w:themeFill="background1" w:themeFillShade="D9"/>
            <w:vAlign w:val="center"/>
          </w:tcPr>
          <w:p w14:paraId="5864E49B" w14:textId="77777777" w:rsidR="00FD7B6D" w:rsidRPr="00350271" w:rsidRDefault="00FD7B6D" w:rsidP="0020410D">
            <w:pPr>
              <w:spacing w:after="0"/>
              <w:rPr>
                <w:rFonts w:ascii="Arial" w:hAnsi="Arial" w:cs="Arial"/>
              </w:rPr>
            </w:pPr>
            <w:r w:rsidRPr="00350271">
              <w:rPr>
                <w:rFonts w:ascii="Arial" w:hAnsi="Arial" w:cs="Arial"/>
              </w:rPr>
              <w:t>Observações</w:t>
            </w:r>
          </w:p>
        </w:tc>
      </w:tr>
      <w:tr w:rsidR="00FD7B6D" w:rsidRPr="00350271" w14:paraId="7CAF58B4" w14:textId="77777777" w:rsidTr="009F244B">
        <w:tc>
          <w:tcPr>
            <w:tcW w:w="4750" w:type="dxa"/>
          </w:tcPr>
          <w:p w14:paraId="51888D49" w14:textId="4A503494" w:rsidR="00FD7B6D" w:rsidRPr="00350271" w:rsidRDefault="00C34EAD" w:rsidP="0020410D">
            <w:pPr>
              <w:spacing w:after="0"/>
              <w:ind w:left="142"/>
              <w:rPr>
                <w:rFonts w:ascii="Arial" w:hAnsi="Arial" w:cs="Arial"/>
                <w:u w:val="double"/>
              </w:rPr>
            </w:pPr>
            <w:bookmarkStart w:id="11" w:name="RowTitle_6e11557be0b7408abecdbecddf6ec72" w:colFirst="0" w:colLast="0"/>
            <w:bookmarkEnd w:id="10"/>
            <w:r w:rsidRPr="0067469F">
              <w:rPr>
                <w:rFonts w:ascii="Arial" w:hAnsi="Arial" w:cs="Arial"/>
              </w:rPr>
              <w:t>Realizar aç</w:t>
            </w:r>
            <w:r>
              <w:rPr>
                <w:rFonts w:ascii="Arial" w:hAnsi="Arial" w:cs="Arial"/>
              </w:rPr>
              <w:t>ões</w:t>
            </w:r>
            <w:r w:rsidRPr="0067469F">
              <w:rPr>
                <w:rFonts w:ascii="Arial" w:hAnsi="Arial" w:cs="Arial"/>
              </w:rPr>
              <w:t xml:space="preserve"> de divulgação e informação acerca da ACAPO e do seu papel na representação de interesses e direitos das pessoas com DV, junto da comunidade</w:t>
            </w:r>
            <w:r>
              <w:rPr>
                <w:rFonts w:ascii="Arial" w:hAnsi="Arial" w:cs="Arial"/>
              </w:rPr>
              <w:t>.</w:t>
            </w:r>
          </w:p>
        </w:tc>
        <w:tc>
          <w:tcPr>
            <w:tcW w:w="1506" w:type="dxa"/>
          </w:tcPr>
          <w:p w14:paraId="7EA1163D" w14:textId="6E6324FD" w:rsidR="00FD7B6D" w:rsidRPr="00350271" w:rsidRDefault="00077152" w:rsidP="0020410D">
            <w:pPr>
              <w:spacing w:after="0"/>
              <w:ind w:left="142"/>
              <w:rPr>
                <w:rFonts w:ascii="Arial" w:hAnsi="Arial" w:cs="Arial"/>
                <w:u w:val="double"/>
              </w:rPr>
            </w:pPr>
            <w:r w:rsidRPr="00077152">
              <w:rPr>
                <w:rFonts w:ascii="Arial" w:hAnsi="Arial" w:cs="Arial"/>
                <w:u w:val="double"/>
              </w:rPr>
              <w:t>Concluída</w:t>
            </w:r>
          </w:p>
        </w:tc>
        <w:tc>
          <w:tcPr>
            <w:tcW w:w="4943" w:type="dxa"/>
          </w:tcPr>
          <w:p w14:paraId="04DF1182" w14:textId="277DBEBC" w:rsidR="00B14167" w:rsidRPr="00350271" w:rsidRDefault="00077152" w:rsidP="0020410D">
            <w:pPr>
              <w:spacing w:after="0"/>
              <w:ind w:left="142"/>
              <w:rPr>
                <w:rFonts w:ascii="Arial" w:hAnsi="Arial" w:cs="Arial"/>
                <w:u w:val="double"/>
              </w:rPr>
            </w:pPr>
            <w:r w:rsidRPr="00077152">
              <w:rPr>
                <w:rFonts w:ascii="Arial" w:hAnsi="Arial" w:cs="Arial"/>
                <w:u w:val="double"/>
              </w:rPr>
              <w:t>Leiria Shopping - 15/10/</w:t>
            </w:r>
            <w:proofErr w:type="gramStart"/>
            <w:r w:rsidRPr="00077152">
              <w:rPr>
                <w:rFonts w:ascii="Arial" w:hAnsi="Arial" w:cs="Arial"/>
                <w:u w:val="double"/>
              </w:rPr>
              <w:t>2025 ;</w:t>
            </w:r>
            <w:proofErr w:type="gramEnd"/>
            <w:r w:rsidRPr="00077152">
              <w:rPr>
                <w:rFonts w:ascii="Arial" w:hAnsi="Arial" w:cs="Arial"/>
                <w:u w:val="double"/>
              </w:rPr>
              <w:t xml:space="preserve"> Escola Caldas da Rainha - 08/10/</w:t>
            </w:r>
            <w:proofErr w:type="gramStart"/>
            <w:r w:rsidRPr="00077152">
              <w:rPr>
                <w:rFonts w:ascii="Arial" w:hAnsi="Arial" w:cs="Arial"/>
                <w:u w:val="double"/>
              </w:rPr>
              <w:t>2025 ;</w:t>
            </w:r>
            <w:proofErr w:type="gramEnd"/>
            <w:r w:rsidRPr="00077152">
              <w:rPr>
                <w:rFonts w:ascii="Arial" w:hAnsi="Arial" w:cs="Arial"/>
                <w:u w:val="double"/>
              </w:rPr>
              <w:t xml:space="preserve"> Escola Marrazes - 10/12/2025</w:t>
            </w:r>
          </w:p>
        </w:tc>
      </w:tr>
      <w:bookmarkEnd w:id="11"/>
      <w:tr w:rsidR="002302B5" w:rsidRPr="00350271" w14:paraId="7D51A58A" w14:textId="77777777" w:rsidTr="009F244B">
        <w:tc>
          <w:tcPr>
            <w:tcW w:w="4750" w:type="dxa"/>
          </w:tcPr>
          <w:p w14:paraId="6DEADF3C" w14:textId="5F0BE99E" w:rsidR="002302B5" w:rsidRPr="00350271" w:rsidRDefault="00482DFB" w:rsidP="0020410D">
            <w:pPr>
              <w:spacing w:after="0"/>
              <w:ind w:left="142"/>
              <w:rPr>
                <w:rFonts w:ascii="Arial" w:hAnsi="Arial" w:cs="Arial"/>
                <w:u w:val="double"/>
              </w:rPr>
            </w:pPr>
            <w:r>
              <w:rPr>
                <w:rFonts w:ascii="Arial" w:hAnsi="Arial" w:cs="Arial"/>
              </w:rPr>
              <w:t>Envio de newsletter aos parceiros e associados cooperantes.</w:t>
            </w:r>
          </w:p>
        </w:tc>
        <w:tc>
          <w:tcPr>
            <w:tcW w:w="1506" w:type="dxa"/>
          </w:tcPr>
          <w:p w14:paraId="6682E5B9" w14:textId="69CD6C14" w:rsidR="002302B5" w:rsidRPr="00350271" w:rsidRDefault="00F20A1B" w:rsidP="0020410D">
            <w:pPr>
              <w:spacing w:after="0"/>
              <w:ind w:left="142"/>
              <w:rPr>
                <w:rFonts w:ascii="Arial" w:hAnsi="Arial" w:cs="Arial"/>
                <w:u w:val="double"/>
              </w:rPr>
            </w:pPr>
            <w:r w:rsidRPr="00F20A1B">
              <w:rPr>
                <w:rFonts w:ascii="Arial" w:hAnsi="Arial" w:cs="Arial"/>
                <w:u w:val="double"/>
              </w:rPr>
              <w:t>Cancelada</w:t>
            </w:r>
          </w:p>
        </w:tc>
        <w:tc>
          <w:tcPr>
            <w:tcW w:w="4943" w:type="dxa"/>
          </w:tcPr>
          <w:p w14:paraId="46B3DDD2" w14:textId="0ED72108" w:rsidR="002302B5" w:rsidRPr="00350271" w:rsidRDefault="007B1194" w:rsidP="0020410D">
            <w:pPr>
              <w:spacing w:after="0"/>
              <w:ind w:left="142"/>
              <w:rPr>
                <w:rFonts w:ascii="Arial" w:hAnsi="Arial" w:cs="Arial"/>
                <w:u w:val="double"/>
              </w:rPr>
            </w:pPr>
            <w:r>
              <w:rPr>
                <w:rFonts w:ascii="Arial" w:hAnsi="Arial" w:cs="Arial"/>
                <w:u w:val="double"/>
              </w:rPr>
              <w:t xml:space="preserve">Não estiveram reunidas as condições </w:t>
            </w:r>
            <w:r w:rsidR="00E44DC6">
              <w:rPr>
                <w:rFonts w:ascii="Arial" w:hAnsi="Arial" w:cs="Arial"/>
                <w:u w:val="double"/>
              </w:rPr>
              <w:t>logísticas necessárias para a realização desta atividade.</w:t>
            </w:r>
          </w:p>
        </w:tc>
      </w:tr>
      <w:tr w:rsidR="002302B5" w:rsidRPr="00350271" w14:paraId="599995D2" w14:textId="77777777" w:rsidTr="009F244B">
        <w:tc>
          <w:tcPr>
            <w:tcW w:w="4750" w:type="dxa"/>
          </w:tcPr>
          <w:p w14:paraId="4048A0AF" w14:textId="656E9C2D" w:rsidR="002302B5" w:rsidRPr="00350271" w:rsidRDefault="0023442E" w:rsidP="0020410D">
            <w:pPr>
              <w:spacing w:after="0"/>
              <w:ind w:left="142"/>
              <w:rPr>
                <w:rFonts w:ascii="Arial" w:hAnsi="Arial" w:cs="Arial"/>
                <w:color w:val="000000"/>
              </w:rPr>
            </w:pPr>
            <w:r w:rsidRPr="00E21C71">
              <w:rPr>
                <w:rFonts w:ascii="Arial" w:hAnsi="Arial" w:cs="Arial"/>
              </w:rPr>
              <w:t>Participar no Núcleo de Acessibilidades da CML</w:t>
            </w:r>
          </w:p>
        </w:tc>
        <w:tc>
          <w:tcPr>
            <w:tcW w:w="1506" w:type="dxa"/>
          </w:tcPr>
          <w:p w14:paraId="3D4935A9" w14:textId="67D9AC9A" w:rsidR="002302B5" w:rsidRPr="00350271" w:rsidRDefault="00353760" w:rsidP="0020410D">
            <w:pPr>
              <w:spacing w:after="0"/>
              <w:ind w:left="142"/>
              <w:rPr>
                <w:rFonts w:ascii="Arial" w:hAnsi="Arial" w:cs="Arial"/>
                <w:u w:val="double"/>
              </w:rPr>
            </w:pPr>
            <w:r w:rsidRPr="00353760">
              <w:rPr>
                <w:rFonts w:ascii="Arial" w:hAnsi="Arial" w:cs="Arial"/>
                <w:u w:val="double"/>
              </w:rPr>
              <w:t>Concluída</w:t>
            </w:r>
          </w:p>
        </w:tc>
        <w:tc>
          <w:tcPr>
            <w:tcW w:w="4943" w:type="dxa"/>
          </w:tcPr>
          <w:p w14:paraId="3C9C774D" w14:textId="7CEE3655" w:rsidR="002302B5" w:rsidRPr="00350271" w:rsidRDefault="002302B5" w:rsidP="0020410D">
            <w:pPr>
              <w:spacing w:after="0"/>
              <w:ind w:left="142"/>
              <w:rPr>
                <w:rFonts w:ascii="Arial" w:hAnsi="Arial" w:cs="Arial"/>
                <w:u w:val="double"/>
              </w:rPr>
            </w:pPr>
          </w:p>
        </w:tc>
      </w:tr>
    </w:tbl>
    <w:p w14:paraId="741572C0" w14:textId="77777777" w:rsidR="00666E78" w:rsidRPr="00350271" w:rsidRDefault="00666E78" w:rsidP="0020410D">
      <w:pPr>
        <w:spacing w:after="0"/>
        <w:ind w:left="142"/>
        <w:rPr>
          <w:rFonts w:ascii="Arial" w:hAnsi="Arial" w:cs="Arial"/>
          <w:u w:val="double"/>
        </w:rPr>
      </w:pPr>
    </w:p>
    <w:tbl>
      <w:tblPr>
        <w:tblStyle w:val="TabelacomGrelha"/>
        <w:tblW w:w="9641" w:type="dxa"/>
        <w:jc w:val="center"/>
        <w:tblLook w:val="04A0" w:firstRow="1" w:lastRow="0" w:firstColumn="1" w:lastColumn="0" w:noHBand="0" w:noVBand="1"/>
      </w:tblPr>
      <w:tblGrid>
        <w:gridCol w:w="5096"/>
        <w:gridCol w:w="2549"/>
        <w:gridCol w:w="1996"/>
      </w:tblGrid>
      <w:tr w:rsidR="008B620A" w:rsidRPr="00350271" w14:paraId="33EA3D68" w14:textId="77777777" w:rsidTr="0020410D">
        <w:trPr>
          <w:jc w:val="center"/>
        </w:trPr>
        <w:tc>
          <w:tcPr>
            <w:tcW w:w="9641" w:type="dxa"/>
            <w:gridSpan w:val="3"/>
            <w:tcBorders>
              <w:bottom w:val="single" w:sz="4" w:space="0" w:color="auto"/>
            </w:tcBorders>
            <w:shd w:val="clear" w:color="auto" w:fill="9CC2E5" w:themeFill="accent1" w:themeFillTint="99"/>
          </w:tcPr>
          <w:p w14:paraId="75E02B4E" w14:textId="77777777" w:rsidR="008B620A" w:rsidRPr="00350271" w:rsidRDefault="008B620A" w:rsidP="00374826">
            <w:pPr>
              <w:spacing w:after="0"/>
              <w:rPr>
                <w:rFonts w:ascii="Arial" w:hAnsi="Arial" w:cs="Arial"/>
              </w:rPr>
            </w:pPr>
            <w:r w:rsidRPr="00350271">
              <w:rPr>
                <w:rFonts w:ascii="Arial" w:hAnsi="Arial" w:cs="Arial"/>
              </w:rPr>
              <w:t xml:space="preserve">Tabela 3: Metas definidas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B9429F" w:rsidRPr="00350271" w14:paraId="2E207D45" w14:textId="77777777" w:rsidTr="002A6C36">
        <w:tblPrEx>
          <w:jc w:val="left"/>
        </w:tblPrEx>
        <w:tc>
          <w:tcPr>
            <w:tcW w:w="5096" w:type="dxa"/>
            <w:shd w:val="clear" w:color="auto" w:fill="D9D9D9" w:themeFill="background1" w:themeFillShade="D9"/>
          </w:tcPr>
          <w:p w14:paraId="3C42922D" w14:textId="77777777" w:rsidR="00B9429F" w:rsidRPr="00350271" w:rsidRDefault="00B9429F" w:rsidP="00374826">
            <w:pPr>
              <w:pStyle w:val="Style1"/>
              <w:spacing w:line="360" w:lineRule="auto"/>
              <w:ind w:left="0"/>
              <w:jc w:val="left"/>
              <w:rPr>
                <w:rFonts w:ascii="Arial" w:hAnsi="Arial" w:cs="Arial"/>
                <w:sz w:val="24"/>
                <w:szCs w:val="24"/>
                <w:lang w:eastAsia="pt-PT"/>
              </w:rPr>
            </w:pPr>
            <w:bookmarkStart w:id="12" w:name="ColumnTitle_9d26763e012e44a1be9c5fee8f93" w:colFirst="0" w:colLast="0"/>
            <w:r w:rsidRPr="00350271">
              <w:rPr>
                <w:rFonts w:ascii="Arial" w:hAnsi="Arial" w:cs="Arial"/>
                <w:sz w:val="24"/>
                <w:szCs w:val="24"/>
                <w:lang w:eastAsia="pt-PT"/>
              </w:rPr>
              <w:t>I</w:t>
            </w:r>
            <w:r w:rsidRPr="0020410D">
              <w:rPr>
                <w:rFonts w:ascii="Arial" w:hAnsi="Arial" w:cs="Arial"/>
                <w:kern w:val="0"/>
                <w:sz w:val="24"/>
                <w:szCs w:val="24"/>
                <w:lang w:eastAsia="pt-PT"/>
              </w:rPr>
              <w:t>ndi</w:t>
            </w:r>
            <w:r w:rsidRPr="00350271">
              <w:rPr>
                <w:rFonts w:ascii="Arial" w:hAnsi="Arial" w:cs="Arial"/>
                <w:sz w:val="24"/>
                <w:szCs w:val="24"/>
                <w:lang w:eastAsia="pt-PT"/>
              </w:rPr>
              <w:t>cador</w:t>
            </w:r>
          </w:p>
        </w:tc>
        <w:tc>
          <w:tcPr>
            <w:tcW w:w="2549" w:type="dxa"/>
            <w:shd w:val="clear" w:color="auto" w:fill="D9D9D9" w:themeFill="background1" w:themeFillShade="D9"/>
          </w:tcPr>
          <w:p w14:paraId="60EEA88E" w14:textId="5995693F" w:rsidR="00B9429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6" w:type="dxa"/>
            <w:shd w:val="clear" w:color="auto" w:fill="D9D9D9" w:themeFill="background1" w:themeFillShade="D9"/>
          </w:tcPr>
          <w:p w14:paraId="3EC5321E" w14:textId="77777777" w:rsidR="00B9429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9429F" w:rsidRPr="00350271" w14:paraId="67BBAC0F" w14:textId="77777777" w:rsidTr="00B9429F">
        <w:tblPrEx>
          <w:jc w:val="left"/>
        </w:tblPrEx>
        <w:tc>
          <w:tcPr>
            <w:tcW w:w="5096" w:type="dxa"/>
          </w:tcPr>
          <w:p w14:paraId="2F7287C6" w14:textId="77777777" w:rsidR="00B9429F" w:rsidRPr="00350271" w:rsidRDefault="00B9429F" w:rsidP="00374826">
            <w:pPr>
              <w:rPr>
                <w:rFonts w:ascii="Arial" w:hAnsi="Arial" w:cs="Arial"/>
                <w:color w:val="000000"/>
              </w:rPr>
            </w:pPr>
            <w:bookmarkStart w:id="13" w:name="RowTitle_00d22b3da0104d338a33d1db77a2ece" w:colFirst="0" w:colLast="0"/>
            <w:bookmarkEnd w:id="12"/>
            <w:r w:rsidRPr="00350271">
              <w:rPr>
                <w:rFonts w:ascii="Arial" w:hAnsi="Arial" w:cs="Arial"/>
                <w:color w:val="000000"/>
              </w:rPr>
              <w:t>Taxa de convites institucionais aceites pela Delegação</w:t>
            </w:r>
          </w:p>
        </w:tc>
        <w:tc>
          <w:tcPr>
            <w:tcW w:w="2549" w:type="dxa"/>
          </w:tcPr>
          <w:p w14:paraId="57CF8A40" w14:textId="48006875" w:rsidR="00B9429F" w:rsidRPr="00350271" w:rsidRDefault="00BB52DA" w:rsidP="00374826">
            <w:pPr>
              <w:pStyle w:val="Style1"/>
              <w:spacing w:line="360" w:lineRule="auto"/>
              <w:ind w:left="0"/>
              <w:jc w:val="left"/>
              <w:rPr>
                <w:rFonts w:ascii="Arial" w:hAnsi="Arial" w:cs="Arial"/>
                <w:sz w:val="24"/>
                <w:szCs w:val="24"/>
                <w:lang w:eastAsia="pt-PT"/>
              </w:rPr>
            </w:pPr>
            <w:r w:rsidRPr="00BB52DA">
              <w:rPr>
                <w:rFonts w:ascii="Arial" w:hAnsi="Arial" w:cs="Arial"/>
                <w:sz w:val="24"/>
                <w:szCs w:val="24"/>
                <w:lang w:eastAsia="pt-PT"/>
              </w:rPr>
              <w:t>50%</w:t>
            </w:r>
          </w:p>
        </w:tc>
        <w:tc>
          <w:tcPr>
            <w:tcW w:w="1996" w:type="dxa"/>
          </w:tcPr>
          <w:p w14:paraId="4FF7927D" w14:textId="7AEA4DE4" w:rsidR="00B9429F" w:rsidRPr="00350271" w:rsidRDefault="000139B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45,83</w:t>
            </w:r>
            <w:r w:rsidR="00317C06">
              <w:rPr>
                <w:rFonts w:ascii="Arial" w:hAnsi="Arial" w:cs="Arial"/>
                <w:sz w:val="24"/>
                <w:szCs w:val="24"/>
                <w:lang w:eastAsia="pt-PT"/>
              </w:rPr>
              <w:t>%</w:t>
            </w:r>
          </w:p>
        </w:tc>
      </w:tr>
      <w:bookmarkEnd w:id="13"/>
      <w:tr w:rsidR="00B9429F" w:rsidRPr="00350271" w14:paraId="4303EE0C" w14:textId="77777777" w:rsidTr="00B9429F">
        <w:tblPrEx>
          <w:jc w:val="left"/>
        </w:tblPrEx>
        <w:tc>
          <w:tcPr>
            <w:tcW w:w="5096" w:type="dxa"/>
          </w:tcPr>
          <w:p w14:paraId="25C4B5CF" w14:textId="77777777" w:rsidR="00B9429F" w:rsidRPr="00350271" w:rsidRDefault="00B9429F" w:rsidP="00374826">
            <w:pPr>
              <w:rPr>
                <w:rFonts w:ascii="Arial" w:hAnsi="Arial" w:cs="Arial"/>
                <w:color w:val="000000"/>
              </w:rPr>
            </w:pPr>
            <w:r w:rsidRPr="00350271">
              <w:rPr>
                <w:rFonts w:ascii="Arial" w:hAnsi="Arial" w:cs="Arial"/>
                <w:color w:val="000000"/>
              </w:rPr>
              <w:t>Nº de plataformas interinstitucionais integradas pela Delegação</w:t>
            </w:r>
          </w:p>
        </w:tc>
        <w:tc>
          <w:tcPr>
            <w:tcW w:w="2549" w:type="dxa"/>
          </w:tcPr>
          <w:p w14:paraId="067F916E" w14:textId="28D3AB63" w:rsidR="00B9429F" w:rsidRPr="00350271" w:rsidRDefault="00952BFD"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3</w:t>
            </w:r>
          </w:p>
        </w:tc>
        <w:tc>
          <w:tcPr>
            <w:tcW w:w="1996" w:type="dxa"/>
          </w:tcPr>
          <w:p w14:paraId="66FAEA85" w14:textId="6D2BA2F1" w:rsidR="00B9429F" w:rsidRPr="00350271" w:rsidRDefault="00487BE6"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w:t>
            </w:r>
          </w:p>
        </w:tc>
      </w:tr>
      <w:tr w:rsidR="00B9429F" w:rsidRPr="00350271" w14:paraId="5CB56B1A" w14:textId="77777777" w:rsidTr="00B9429F">
        <w:tblPrEx>
          <w:jc w:val="left"/>
        </w:tblPrEx>
        <w:tc>
          <w:tcPr>
            <w:tcW w:w="5096" w:type="dxa"/>
          </w:tcPr>
          <w:p w14:paraId="08D01442" w14:textId="77777777" w:rsidR="00B9429F" w:rsidRPr="00350271" w:rsidRDefault="00317879" w:rsidP="00374826">
            <w:pPr>
              <w:rPr>
                <w:rFonts w:ascii="Arial" w:hAnsi="Arial" w:cs="Arial"/>
                <w:color w:val="000000"/>
              </w:rPr>
            </w:pPr>
            <w:r w:rsidRPr="00317879">
              <w:rPr>
                <w:rFonts w:ascii="Arial" w:hAnsi="Arial" w:cs="Arial"/>
                <w:color w:val="000000"/>
              </w:rPr>
              <w:t>Taxa global de reuniões / audiências conseguidas</w:t>
            </w:r>
          </w:p>
        </w:tc>
        <w:tc>
          <w:tcPr>
            <w:tcW w:w="2549" w:type="dxa"/>
          </w:tcPr>
          <w:p w14:paraId="31A5EFE9" w14:textId="63F9F3BC" w:rsidR="00B9429F" w:rsidRPr="00350271" w:rsidRDefault="003357DD"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c>
          <w:tcPr>
            <w:tcW w:w="1996" w:type="dxa"/>
          </w:tcPr>
          <w:p w14:paraId="45F17F82" w14:textId="2EE57CD1" w:rsidR="00B9429F" w:rsidRPr="00350271" w:rsidRDefault="009A4B3F"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66,67%</w:t>
            </w:r>
          </w:p>
        </w:tc>
      </w:tr>
      <w:tr w:rsidR="00B9429F" w:rsidRPr="00350271" w14:paraId="7BB8A0D0" w14:textId="77777777" w:rsidTr="00B9429F">
        <w:tblPrEx>
          <w:jc w:val="left"/>
        </w:tblPrEx>
        <w:tc>
          <w:tcPr>
            <w:tcW w:w="5096" w:type="dxa"/>
          </w:tcPr>
          <w:p w14:paraId="36DAAC39" w14:textId="77777777" w:rsidR="00B9429F" w:rsidRPr="00350271" w:rsidRDefault="00B9429F" w:rsidP="00374826">
            <w:pPr>
              <w:rPr>
                <w:rFonts w:ascii="Arial" w:hAnsi="Arial" w:cs="Arial"/>
                <w:color w:val="000000"/>
              </w:rPr>
            </w:pPr>
            <w:r w:rsidRPr="00350271">
              <w:rPr>
                <w:rFonts w:ascii="Arial" w:hAnsi="Arial" w:cs="Arial"/>
                <w:color w:val="000000"/>
              </w:rPr>
              <w:t xml:space="preserve">Taxa de resposta às diligências efetuadas pela ACAPO no domínio da defesa dos </w:t>
            </w:r>
            <w:r w:rsidRPr="00350271">
              <w:rPr>
                <w:rFonts w:ascii="Arial" w:hAnsi="Arial" w:cs="Arial"/>
                <w:color w:val="000000"/>
              </w:rPr>
              <w:lastRenderedPageBreak/>
              <w:t>direitos e interesses das pessoas com deficiência visual</w:t>
            </w:r>
          </w:p>
        </w:tc>
        <w:tc>
          <w:tcPr>
            <w:tcW w:w="2549" w:type="dxa"/>
          </w:tcPr>
          <w:p w14:paraId="7E0DD022" w14:textId="432A0CCC" w:rsidR="00B9429F" w:rsidRPr="00350271" w:rsidRDefault="0041047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lastRenderedPageBreak/>
              <w:t>5</w:t>
            </w:r>
            <w:r w:rsidR="004B2A24">
              <w:rPr>
                <w:rFonts w:ascii="Arial" w:hAnsi="Arial" w:cs="Arial"/>
                <w:sz w:val="24"/>
                <w:szCs w:val="24"/>
                <w:lang w:eastAsia="pt-PT"/>
              </w:rPr>
              <w:t>0%</w:t>
            </w:r>
          </w:p>
        </w:tc>
        <w:tc>
          <w:tcPr>
            <w:tcW w:w="1996" w:type="dxa"/>
          </w:tcPr>
          <w:p w14:paraId="72F6A8DA" w14:textId="7EFE1E77" w:rsidR="00B9429F" w:rsidRPr="00350271" w:rsidRDefault="00A6162E"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50%</w:t>
            </w:r>
          </w:p>
        </w:tc>
      </w:tr>
    </w:tbl>
    <w:p w14:paraId="74FE41DF" w14:textId="77777777" w:rsidR="00FD7B6D" w:rsidRPr="00350271" w:rsidRDefault="00FD7B6D" w:rsidP="00374826">
      <w:pPr>
        <w:spacing w:after="0"/>
        <w:ind w:left="1416"/>
        <w:rPr>
          <w:rFonts w:ascii="Arial" w:hAnsi="Arial" w:cs="Arial"/>
        </w:rPr>
      </w:pPr>
    </w:p>
    <w:p w14:paraId="59320105" w14:textId="77777777" w:rsidR="00E86EDE" w:rsidRPr="00350271" w:rsidRDefault="00E86EDE"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6E5E0424" w14:textId="1437E12B" w:rsidR="00B1041B" w:rsidRPr="00350271" w:rsidRDefault="00B1041B" w:rsidP="00374826">
      <w:pPr>
        <w:rPr>
          <w:rFonts w:ascii="Arial" w:hAnsi="Arial" w:cs="Arial"/>
          <w:color w:val="2E74B5" w:themeColor="accent1" w:themeShade="BF"/>
        </w:rPr>
      </w:pPr>
    </w:p>
    <w:p w14:paraId="27D1C56D" w14:textId="77777777" w:rsidR="00FD7B6D" w:rsidRPr="008B19E8" w:rsidRDefault="00FD7B6D" w:rsidP="00E75BB8">
      <w:pPr>
        <w:pStyle w:val="Ttulo1"/>
        <w:numPr>
          <w:ilvl w:val="0"/>
          <w:numId w:val="16"/>
        </w:numPr>
        <w:rPr>
          <w:rFonts w:ascii="Arial" w:hAnsi="Arial" w:cs="Arial"/>
          <w:b/>
          <w:sz w:val="28"/>
          <w:szCs w:val="28"/>
        </w:rPr>
      </w:pPr>
      <w:bookmarkStart w:id="14" w:name="_Toc187084988"/>
      <w:r w:rsidRPr="008B19E8">
        <w:rPr>
          <w:rFonts w:ascii="Arial" w:hAnsi="Arial" w:cs="Arial"/>
          <w:b/>
          <w:sz w:val="28"/>
          <w:szCs w:val="28"/>
        </w:rPr>
        <w:t xml:space="preserve">PRESTAÇÃO DE </w:t>
      </w:r>
      <w:r w:rsidR="00313DA2" w:rsidRPr="008B19E8">
        <w:rPr>
          <w:rFonts w:ascii="Arial" w:hAnsi="Arial" w:cs="Arial"/>
          <w:b/>
          <w:sz w:val="28"/>
          <w:szCs w:val="28"/>
        </w:rPr>
        <w:t>SERVIÇO</w:t>
      </w:r>
      <w:r w:rsidRPr="008B19E8">
        <w:rPr>
          <w:rFonts w:ascii="Arial" w:hAnsi="Arial" w:cs="Arial"/>
          <w:b/>
          <w:sz w:val="28"/>
          <w:szCs w:val="28"/>
        </w:rPr>
        <w:t>S</w:t>
      </w:r>
      <w:bookmarkEnd w:id="14"/>
    </w:p>
    <w:p w14:paraId="3E33D811" w14:textId="77777777" w:rsidR="0037645A" w:rsidRPr="0037645A" w:rsidRDefault="0037645A" w:rsidP="0037645A">
      <w:pPr>
        <w:spacing w:after="0"/>
        <w:rPr>
          <w:rFonts w:ascii="Arial" w:hAnsi="Arial" w:cs="Arial"/>
        </w:rPr>
      </w:pPr>
      <w:r w:rsidRPr="0037645A">
        <w:rPr>
          <w:rFonts w:ascii="Arial" w:hAnsi="Arial" w:cs="Arial"/>
        </w:rPr>
        <w:t>A Delegação de Leiria da ACAPO manteve, ao longo de 2025, o seu compromisso com a promoção da autonomia e da qualidade de vida das pessoas com deficiência visual, reforçando a prestação de serviços essenciais e ampliando progressivamente a sua intervenção. Durante o ano, implementámos novas iniciativas com o apoio de diversas entidades locais, permitindo-nos assegurar uma resposta mais abrangente, diversificada e ajustada às necessidades dos nossos utentes.</w:t>
      </w:r>
    </w:p>
    <w:p w14:paraId="65F4DA0B" w14:textId="77777777" w:rsidR="0037645A" w:rsidRPr="0037645A" w:rsidRDefault="0037645A" w:rsidP="0037645A">
      <w:pPr>
        <w:spacing w:after="0"/>
        <w:rPr>
          <w:rFonts w:ascii="Arial" w:hAnsi="Arial" w:cs="Arial"/>
        </w:rPr>
      </w:pPr>
    </w:p>
    <w:p w14:paraId="7D5DB7FA" w14:textId="77777777" w:rsidR="0037645A" w:rsidRPr="0037645A" w:rsidRDefault="0037645A" w:rsidP="0037645A">
      <w:pPr>
        <w:spacing w:after="0"/>
        <w:rPr>
          <w:rFonts w:ascii="Arial" w:hAnsi="Arial" w:cs="Arial"/>
        </w:rPr>
      </w:pPr>
      <w:r w:rsidRPr="0037645A">
        <w:rPr>
          <w:rFonts w:ascii="Arial" w:hAnsi="Arial" w:cs="Arial"/>
        </w:rPr>
        <w:t>A nossa intervenção desenvolveu-se num contexto marcado por alguns constrangimentos internos, designadamente a rotatividade de técnicos, períodos de transição sem profissionais em funções e a necessidade de integração de novos elementos na equipa. Estes fatores implicaram um esforço acrescido de reorganização interna e de adaptação dos serviços, procurando sempre minimizar o impacto junto dos utentes.</w:t>
      </w:r>
    </w:p>
    <w:p w14:paraId="0F67E5D0" w14:textId="77777777" w:rsidR="0037645A" w:rsidRPr="0037645A" w:rsidRDefault="0037645A" w:rsidP="0037645A">
      <w:pPr>
        <w:spacing w:after="0"/>
        <w:rPr>
          <w:rFonts w:ascii="Arial" w:hAnsi="Arial" w:cs="Arial"/>
        </w:rPr>
      </w:pPr>
    </w:p>
    <w:p w14:paraId="1FE816EF" w14:textId="77777777" w:rsidR="0037645A" w:rsidRPr="0037645A" w:rsidRDefault="0037645A" w:rsidP="0037645A">
      <w:pPr>
        <w:spacing w:after="0"/>
        <w:rPr>
          <w:rFonts w:ascii="Arial" w:hAnsi="Arial" w:cs="Arial"/>
        </w:rPr>
      </w:pPr>
      <w:r w:rsidRPr="0037645A">
        <w:rPr>
          <w:rFonts w:ascii="Arial" w:hAnsi="Arial" w:cs="Arial"/>
        </w:rPr>
        <w:t>No âmbito do Serviço Social, assegurámos o acompanhamento e orientação no acesso a apoios sociais e benefícios, o encaminhamento para respostas adequadas às necessidades individuais e a mediação junto de instituições e entidades públicas. Importa, contudo, referir que, nos meses de novembro e dezembro, não foi possível garantir este acompanhamento, em virtude de a assistente social ter cessado funções no final de outubro, o que constituiu um constrangimento temporário na resposta social da Delegação.</w:t>
      </w:r>
    </w:p>
    <w:p w14:paraId="25C49569" w14:textId="77777777" w:rsidR="0037645A" w:rsidRPr="0037645A" w:rsidRDefault="0037645A" w:rsidP="0037645A">
      <w:pPr>
        <w:spacing w:after="0"/>
        <w:rPr>
          <w:rFonts w:ascii="Arial" w:hAnsi="Arial" w:cs="Arial"/>
        </w:rPr>
      </w:pPr>
    </w:p>
    <w:p w14:paraId="01A494AC" w14:textId="70295D2F" w:rsidR="0037645A" w:rsidRPr="0037645A" w:rsidRDefault="0037645A" w:rsidP="0037645A">
      <w:pPr>
        <w:spacing w:after="0"/>
        <w:rPr>
          <w:rFonts w:ascii="Arial" w:hAnsi="Arial" w:cs="Arial"/>
        </w:rPr>
      </w:pPr>
      <w:r w:rsidRPr="0037645A">
        <w:rPr>
          <w:rFonts w:ascii="Arial" w:hAnsi="Arial" w:cs="Arial"/>
        </w:rPr>
        <w:lastRenderedPageBreak/>
        <w:t xml:space="preserve">Relativamente ao serviço de Psicologia, mantivemos o apoio individual com vista à promoção do bem-estar emocional, à adaptação à deficiência visual e ao fortalecimento de competências pessoais. Este serviço enfrentou igualmente um período de descontinuidade, uma vez que, após a cessação de funções da psicóloga em </w:t>
      </w:r>
      <w:r>
        <w:rPr>
          <w:rFonts w:ascii="Arial" w:hAnsi="Arial" w:cs="Arial"/>
        </w:rPr>
        <w:t>novembro</w:t>
      </w:r>
      <w:r w:rsidRPr="0037645A">
        <w:rPr>
          <w:rFonts w:ascii="Arial" w:hAnsi="Arial" w:cs="Arial"/>
        </w:rPr>
        <w:t xml:space="preserve"> de 2024, apenas em fevereiro de 2025 foi possível assegurar nova contratação. Acresce que, no m</w:t>
      </w:r>
      <w:r w:rsidR="005F0B0C">
        <w:rPr>
          <w:rFonts w:ascii="Arial" w:hAnsi="Arial" w:cs="Arial"/>
        </w:rPr>
        <w:t>ês</w:t>
      </w:r>
      <w:r w:rsidRPr="0037645A">
        <w:rPr>
          <w:rFonts w:ascii="Arial" w:hAnsi="Arial" w:cs="Arial"/>
        </w:rPr>
        <w:t xml:space="preserve"> anterior à saída da técnica, já se verificava uma limitação na admissão de novos casos, o que originou uma acumulação de situações pendentes. Esta realidade exigiu uma reorganização das prioridades de intervenção no início de 2025, procurando dar resposta aos casos mais urgentes e restabelecer gradualmente a normalidade do acompanhamento.</w:t>
      </w:r>
    </w:p>
    <w:p w14:paraId="21E82E74" w14:textId="77777777" w:rsidR="0037645A" w:rsidRPr="0037645A" w:rsidRDefault="0037645A" w:rsidP="0037645A">
      <w:pPr>
        <w:spacing w:after="0"/>
        <w:rPr>
          <w:rFonts w:ascii="Arial" w:hAnsi="Arial" w:cs="Arial"/>
        </w:rPr>
      </w:pPr>
    </w:p>
    <w:p w14:paraId="634AD2CF" w14:textId="77777777" w:rsidR="0037645A" w:rsidRPr="0037645A" w:rsidRDefault="0037645A" w:rsidP="0037645A">
      <w:pPr>
        <w:spacing w:after="0"/>
        <w:rPr>
          <w:rFonts w:ascii="Arial" w:hAnsi="Arial" w:cs="Arial"/>
        </w:rPr>
      </w:pPr>
      <w:r w:rsidRPr="0037645A">
        <w:rPr>
          <w:rFonts w:ascii="Arial" w:hAnsi="Arial" w:cs="Arial"/>
        </w:rPr>
        <w:t>Na área da Orientação e Mobilidade, assegurámos apoios individualizados centrados na aprendizagem e consolidação da utilização da bengala branca, técnicas de guia e treino de percursos em contextos reais, promovendo uma maior autonomia nas deslocações em diferentes ambientes. Paralelamente, colaborámos com a Direção Nacional na dinamização de formações dirigidas a novos colaboradores das Delegações da ACAPO, incidindo sobre técnicas de guia e introdução à bengala branca. Esta intervenção revelou-se estratégica não apenas para os beneficiários diretos, mas também para o reforço da cultura organizacional e da qualidade técnica interna.</w:t>
      </w:r>
    </w:p>
    <w:p w14:paraId="48863D28" w14:textId="77777777" w:rsidR="0037645A" w:rsidRPr="0037645A" w:rsidRDefault="0037645A" w:rsidP="0037645A">
      <w:pPr>
        <w:spacing w:after="0"/>
        <w:rPr>
          <w:rFonts w:ascii="Arial" w:hAnsi="Arial" w:cs="Arial"/>
        </w:rPr>
      </w:pPr>
    </w:p>
    <w:p w14:paraId="60E5038B" w14:textId="77777777" w:rsidR="0037645A" w:rsidRPr="0037645A" w:rsidRDefault="0037645A" w:rsidP="0037645A">
      <w:pPr>
        <w:spacing w:after="0"/>
        <w:rPr>
          <w:rFonts w:ascii="Arial" w:hAnsi="Arial" w:cs="Arial"/>
        </w:rPr>
      </w:pPr>
      <w:r w:rsidRPr="0037645A">
        <w:rPr>
          <w:rFonts w:ascii="Arial" w:hAnsi="Arial" w:cs="Arial"/>
        </w:rPr>
        <w:t>Um marco particularmente relevante em 2025 foi a renegociação do acordo com a Segurança Social, que possibilitou o reforço da equipa técnica e teve um impacto muito significativo na capacidade e diversidade de resposta da Delegação. Este reforço permitiu a implementação de dois novos serviços estruturantes:</w:t>
      </w:r>
    </w:p>
    <w:p w14:paraId="4CC5C76F" w14:textId="77777777" w:rsidR="0037645A" w:rsidRPr="0037645A" w:rsidRDefault="0037645A" w:rsidP="0037645A">
      <w:pPr>
        <w:spacing w:after="0"/>
        <w:rPr>
          <w:rFonts w:ascii="Arial" w:hAnsi="Arial" w:cs="Arial"/>
        </w:rPr>
      </w:pPr>
    </w:p>
    <w:p w14:paraId="5A80C24B" w14:textId="0BC6A9A5" w:rsidR="0037645A" w:rsidRPr="0037645A" w:rsidRDefault="0037645A" w:rsidP="0037645A">
      <w:pPr>
        <w:spacing w:after="0"/>
        <w:rPr>
          <w:rFonts w:ascii="Arial" w:hAnsi="Arial" w:cs="Arial"/>
        </w:rPr>
      </w:pPr>
      <w:r w:rsidRPr="0037645A">
        <w:rPr>
          <w:rFonts w:ascii="Arial" w:hAnsi="Arial" w:cs="Arial"/>
        </w:rPr>
        <w:t xml:space="preserve">Terapia </w:t>
      </w:r>
      <w:r w:rsidR="004C4EF8" w:rsidRPr="0037645A">
        <w:rPr>
          <w:rFonts w:ascii="Arial" w:hAnsi="Arial" w:cs="Arial"/>
        </w:rPr>
        <w:t>ocupacional</w:t>
      </w:r>
      <w:r w:rsidRPr="0037645A">
        <w:rPr>
          <w:rFonts w:ascii="Arial" w:hAnsi="Arial" w:cs="Arial"/>
        </w:rPr>
        <w:t xml:space="preserve">, iniciada em março, com intervenção dirigida a pessoas de todas as idades cujas situações comprometam ou coloquem em risco um desempenho ocupacional satisfatório. A intervenção incide ao nível da pessoa, da ocupação e do ambiente, visando o desenvolvimento de competências, a restauração ou compensação de funções e a promoção </w:t>
      </w:r>
      <w:r w:rsidRPr="0037645A">
        <w:rPr>
          <w:rFonts w:ascii="Arial" w:hAnsi="Arial" w:cs="Arial"/>
        </w:rPr>
        <w:lastRenderedPageBreak/>
        <w:t>da participação ativa, recorrendo, sempre que necessário, a ajudas técnicas e tecnologias de apoio.</w:t>
      </w:r>
    </w:p>
    <w:p w14:paraId="18AA9057" w14:textId="77777777" w:rsidR="0037645A" w:rsidRPr="0037645A" w:rsidRDefault="0037645A" w:rsidP="0037645A">
      <w:pPr>
        <w:spacing w:after="0"/>
        <w:rPr>
          <w:rFonts w:ascii="Arial" w:hAnsi="Arial" w:cs="Arial"/>
        </w:rPr>
      </w:pPr>
    </w:p>
    <w:p w14:paraId="62700BF5" w14:textId="77777777" w:rsidR="0037645A" w:rsidRPr="0037645A" w:rsidRDefault="0037645A" w:rsidP="0037645A">
      <w:pPr>
        <w:spacing w:after="0"/>
        <w:rPr>
          <w:rFonts w:ascii="Arial" w:hAnsi="Arial" w:cs="Arial"/>
        </w:rPr>
      </w:pPr>
      <w:r w:rsidRPr="0037645A">
        <w:rPr>
          <w:rFonts w:ascii="Arial" w:hAnsi="Arial" w:cs="Arial"/>
        </w:rPr>
        <w:t>Comunicação Acessível, iniciada em julho, orientada para o treino autónomo na utilização de tecnologias de informação e comunicação adaptadas a pessoas com deficiência visual, bem como para o ensino e consolidação do sistema de leitura e escrita Braille. Este serviço constitui uma resposta estratégica para o reforço da inclusão digital e do acesso à informação.</w:t>
      </w:r>
    </w:p>
    <w:p w14:paraId="7F87923D" w14:textId="77777777" w:rsidR="0037645A" w:rsidRPr="0037645A" w:rsidRDefault="0037645A" w:rsidP="0037645A">
      <w:pPr>
        <w:spacing w:after="0"/>
        <w:rPr>
          <w:rFonts w:ascii="Arial" w:hAnsi="Arial" w:cs="Arial"/>
        </w:rPr>
      </w:pPr>
    </w:p>
    <w:p w14:paraId="0F021F01" w14:textId="77777777" w:rsidR="0037645A" w:rsidRPr="0037645A" w:rsidRDefault="0037645A" w:rsidP="0037645A">
      <w:pPr>
        <w:spacing w:after="0"/>
        <w:rPr>
          <w:rFonts w:ascii="Arial" w:hAnsi="Arial" w:cs="Arial"/>
        </w:rPr>
      </w:pPr>
      <w:r w:rsidRPr="0037645A">
        <w:rPr>
          <w:rFonts w:ascii="Arial" w:hAnsi="Arial" w:cs="Arial"/>
        </w:rPr>
        <w:t xml:space="preserve">Para além da prestação direta de serviços, reforçámos o nosso compromisso com a sensibilização e informação da comunidade. Realizámos duas ações de sensibilização em escolas do concelho de Leiria e duas nos concelhos da Benedita e das Caldas da Rainha, onde apresentámos os serviços da ACAPO e promovemos boas práticas na interação com pessoas com deficiência visual. Participámos ainda numa ação informativa no </w:t>
      </w:r>
      <w:proofErr w:type="spellStart"/>
      <w:r w:rsidRPr="0037645A">
        <w:rPr>
          <w:rFonts w:ascii="Arial" w:hAnsi="Arial" w:cs="Arial"/>
        </w:rPr>
        <w:t>Leiriashopping</w:t>
      </w:r>
      <w:proofErr w:type="spellEnd"/>
      <w:r w:rsidRPr="0037645A">
        <w:rPr>
          <w:rFonts w:ascii="Arial" w:hAnsi="Arial" w:cs="Arial"/>
        </w:rPr>
        <w:t>, no âmbito do Dia Internacional da Pessoa com Deficiência, sensibilizando a comunidade para os desafios enfrentados por esta população e divulgando os recursos disponíveis. Estas iniciativas contribuíram para o aumento da consciencialização social e para o fortalecimento da imagem institucional da ACAPO enquanto entidade de referência na área da deficiência visual.</w:t>
      </w:r>
    </w:p>
    <w:p w14:paraId="5F6C321E" w14:textId="77777777" w:rsidR="0037645A" w:rsidRPr="0037645A" w:rsidRDefault="0037645A" w:rsidP="0037645A">
      <w:pPr>
        <w:spacing w:after="0"/>
        <w:rPr>
          <w:rFonts w:ascii="Arial" w:hAnsi="Arial" w:cs="Arial"/>
        </w:rPr>
      </w:pPr>
    </w:p>
    <w:p w14:paraId="54CB910C" w14:textId="77777777" w:rsidR="0037645A" w:rsidRPr="0037645A" w:rsidRDefault="0037645A" w:rsidP="0037645A">
      <w:pPr>
        <w:spacing w:after="0"/>
        <w:rPr>
          <w:rFonts w:ascii="Arial" w:hAnsi="Arial" w:cs="Arial"/>
        </w:rPr>
      </w:pPr>
      <w:r w:rsidRPr="0037645A">
        <w:rPr>
          <w:rFonts w:ascii="Arial" w:hAnsi="Arial" w:cs="Arial"/>
        </w:rPr>
        <w:t xml:space="preserve">No domínio das atividades complementares e da promoção do bem-estar, reforçámos a nossa oferta com iniciativas de </w:t>
      </w:r>
      <w:proofErr w:type="spellStart"/>
      <w:r w:rsidRPr="0037645A">
        <w:rPr>
          <w:rFonts w:ascii="Arial" w:hAnsi="Arial" w:cs="Arial"/>
        </w:rPr>
        <w:t>caráter</w:t>
      </w:r>
      <w:proofErr w:type="spellEnd"/>
      <w:r w:rsidRPr="0037645A">
        <w:rPr>
          <w:rFonts w:ascii="Arial" w:hAnsi="Arial" w:cs="Arial"/>
        </w:rPr>
        <w:t xml:space="preserve"> inovador. Com o apoio da Câmara Municipal de Leiria, iniciámos o projeto de desporto inclusivo </w:t>
      </w:r>
      <w:proofErr w:type="spellStart"/>
      <w:r w:rsidRPr="0037645A">
        <w:rPr>
          <w:rFonts w:ascii="Arial" w:hAnsi="Arial" w:cs="Arial"/>
        </w:rPr>
        <w:t>IncluJitsu</w:t>
      </w:r>
      <w:proofErr w:type="spellEnd"/>
      <w:r w:rsidRPr="0037645A">
        <w:rPr>
          <w:rFonts w:ascii="Arial" w:hAnsi="Arial" w:cs="Arial"/>
        </w:rPr>
        <w:t>, promovendo a prática desportiva adaptada e a participação ativa. Em colaboração com a Associação Bairro dos Anjos e as Piscinas Municipais de Leiria, mantivemos uma sessão semanal de hidroginástica adaptada, contribuindo para a melhoria da condição física, mobilidade e bem-estar dos participantes.</w:t>
      </w:r>
    </w:p>
    <w:p w14:paraId="208865A2" w14:textId="77777777" w:rsidR="0037645A" w:rsidRPr="0037645A" w:rsidRDefault="0037645A" w:rsidP="0037645A">
      <w:pPr>
        <w:spacing w:after="0"/>
        <w:rPr>
          <w:rFonts w:ascii="Arial" w:hAnsi="Arial" w:cs="Arial"/>
        </w:rPr>
      </w:pPr>
    </w:p>
    <w:p w14:paraId="358FB340" w14:textId="2BAFBD63" w:rsidR="00081DB1" w:rsidRPr="0037645A" w:rsidRDefault="0037645A" w:rsidP="0037645A">
      <w:pPr>
        <w:spacing w:after="0"/>
        <w:rPr>
          <w:rFonts w:ascii="Arial" w:hAnsi="Arial" w:cs="Arial"/>
          <w:highlight w:val="yellow"/>
        </w:rPr>
      </w:pPr>
      <w:r w:rsidRPr="0037645A">
        <w:rPr>
          <w:rFonts w:ascii="Arial" w:hAnsi="Arial" w:cs="Arial"/>
        </w:rPr>
        <w:t xml:space="preserve">Globalmente, apesar dos constrangimentos verificados ao nível dos recursos humanos, 2025 ficou marcado por um reforço estrutural da capacidade de intervenção da Delegação, pela diversificação dos serviços e pelo fortalecimento da articulação comunitária, consolidando o </w:t>
      </w:r>
      <w:r w:rsidRPr="0037645A">
        <w:rPr>
          <w:rFonts w:ascii="Arial" w:hAnsi="Arial" w:cs="Arial"/>
        </w:rPr>
        <w:lastRenderedPageBreak/>
        <w:t>nosso compromisso com a inclusão, autonomia e participação das pessoas com deficiência visual.</w:t>
      </w:r>
    </w:p>
    <w:p w14:paraId="64DC711E" w14:textId="77777777" w:rsidR="00FD7B6D" w:rsidRPr="008B19E8" w:rsidRDefault="00860A8E" w:rsidP="00E75BB8">
      <w:pPr>
        <w:pStyle w:val="Ttulo2"/>
        <w:numPr>
          <w:ilvl w:val="0"/>
          <w:numId w:val="18"/>
        </w:numPr>
        <w:rPr>
          <w:rFonts w:ascii="Arial" w:hAnsi="Arial" w:cs="Arial"/>
          <w:b/>
          <w:sz w:val="28"/>
          <w:szCs w:val="28"/>
        </w:rPr>
      </w:pPr>
      <w:bookmarkStart w:id="15" w:name="_Toc187084989"/>
      <w:r w:rsidRPr="008B19E8">
        <w:rPr>
          <w:rFonts w:ascii="Arial" w:hAnsi="Arial" w:cs="Arial"/>
          <w:b/>
          <w:sz w:val="28"/>
          <w:szCs w:val="28"/>
        </w:rPr>
        <w:t>Atendimento, Acompanhamento e Reabilitação Social</w:t>
      </w:r>
      <w:bookmarkEnd w:id="15"/>
    </w:p>
    <w:p w14:paraId="092B1DA6" w14:textId="6CBC0501" w:rsidR="000849AA" w:rsidRPr="00534825" w:rsidRDefault="000849AA" w:rsidP="000849AA">
      <w:pPr>
        <w:spacing w:after="0"/>
        <w:rPr>
          <w:rFonts w:ascii="Arial" w:hAnsi="Arial" w:cs="Arial"/>
        </w:rPr>
      </w:pPr>
      <w:r w:rsidRPr="00534825">
        <w:rPr>
          <w:rFonts w:ascii="Arial" w:hAnsi="Arial" w:cs="Arial"/>
        </w:rPr>
        <w:t>Os quadros abaixo sintetizam as ações/atividades que esta Delegação se propôs realizar durante o ano de 202</w:t>
      </w:r>
      <w:r>
        <w:rPr>
          <w:rFonts w:ascii="Arial" w:hAnsi="Arial" w:cs="Arial"/>
        </w:rPr>
        <w:t>5</w:t>
      </w:r>
      <w:r w:rsidRPr="00534825">
        <w:rPr>
          <w:rFonts w:ascii="Arial" w:hAnsi="Arial" w:cs="Arial"/>
        </w:rPr>
        <w:t xml:space="preserve"> e os indicadores de medida que permitem uma avaliação mais quantitativa da concretização dos objetivos</w:t>
      </w:r>
      <w:r>
        <w:rPr>
          <w:rFonts w:ascii="Arial" w:hAnsi="Arial" w:cs="Arial"/>
        </w:rPr>
        <w:t>.</w:t>
      </w:r>
    </w:p>
    <w:p w14:paraId="77EC880D" w14:textId="77777777" w:rsidR="00B90934" w:rsidRPr="00350271" w:rsidRDefault="00B90934" w:rsidP="000849AA">
      <w:pPr>
        <w:spacing w:after="0"/>
        <w:rPr>
          <w:rFonts w:ascii="Arial" w:hAnsi="Arial" w:cs="Arial"/>
        </w:rPr>
      </w:pPr>
    </w:p>
    <w:p w14:paraId="482C5A1A" w14:textId="77777777" w:rsidR="00FD7B6D" w:rsidRPr="00350271" w:rsidRDefault="00FD7B6D" w:rsidP="00D962C6">
      <w:pPr>
        <w:spacing w:after="0"/>
        <w:ind w:firstLine="708"/>
        <w:rPr>
          <w:rFonts w:ascii="Arial" w:hAnsi="Arial" w:cs="Arial"/>
          <w:b/>
        </w:rPr>
      </w:pPr>
      <w:r w:rsidRPr="008B19E8">
        <w:rPr>
          <w:rFonts w:ascii="Arial" w:hAnsi="Arial" w:cs="Arial"/>
          <w:b/>
        </w:rPr>
        <w:t>Objetivo n</w:t>
      </w:r>
      <w:r w:rsidR="001C578F" w:rsidRPr="008B19E8">
        <w:rPr>
          <w:rFonts w:ascii="Arial" w:hAnsi="Arial" w:cs="Arial"/>
          <w:b/>
        </w:rPr>
        <w:t>.</w:t>
      </w:r>
      <w:r w:rsidRPr="008B19E8">
        <w:rPr>
          <w:rFonts w:ascii="Arial" w:hAnsi="Arial" w:cs="Arial"/>
          <w:b/>
        </w:rPr>
        <w:t xml:space="preserve">º </w:t>
      </w:r>
      <w:r w:rsidR="00C00331" w:rsidRPr="008B19E8">
        <w:rPr>
          <w:rFonts w:ascii="Arial" w:hAnsi="Arial" w:cs="Arial"/>
          <w:b/>
        </w:rPr>
        <w:t>2</w:t>
      </w:r>
      <w:r w:rsidRPr="008B19E8">
        <w:rPr>
          <w:rFonts w:ascii="Arial" w:hAnsi="Arial" w:cs="Arial"/>
          <w:b/>
        </w:rPr>
        <w:t xml:space="preserve">: </w:t>
      </w:r>
      <w:r w:rsidR="001276CE" w:rsidRPr="008B19E8">
        <w:rPr>
          <w:rFonts w:ascii="Arial" w:hAnsi="Arial" w:cs="Arial"/>
          <w:b/>
        </w:rPr>
        <w:t xml:space="preserve">Garantir a satisfação dos </w:t>
      </w:r>
      <w:r w:rsidR="002A6C36" w:rsidRPr="008B19E8">
        <w:rPr>
          <w:rFonts w:ascii="Arial" w:hAnsi="Arial" w:cs="Arial"/>
          <w:b/>
        </w:rPr>
        <w:t>Utentes</w:t>
      </w:r>
      <w:r w:rsidR="0086141A" w:rsidRPr="008B19E8">
        <w:rPr>
          <w:rFonts w:ascii="Arial" w:hAnsi="Arial" w:cs="Arial"/>
          <w:b/>
        </w:rPr>
        <w:t xml:space="preserve"> do </w:t>
      </w:r>
      <w:r w:rsidR="00313DA2" w:rsidRPr="008B19E8">
        <w:rPr>
          <w:rFonts w:ascii="Arial" w:hAnsi="Arial" w:cs="Arial"/>
          <w:b/>
        </w:rPr>
        <w:t>Serviço</w:t>
      </w:r>
    </w:p>
    <w:p w14:paraId="07547F94" w14:textId="77777777" w:rsidR="003A72D6" w:rsidRPr="003A72D6" w:rsidRDefault="003A72D6" w:rsidP="003A72D6">
      <w:pPr>
        <w:spacing w:after="0"/>
        <w:rPr>
          <w:rFonts w:ascii="Arial" w:hAnsi="Arial" w:cs="Arial"/>
        </w:rPr>
      </w:pPr>
      <w:r w:rsidRPr="003A72D6">
        <w:rPr>
          <w:rFonts w:ascii="Arial" w:hAnsi="Arial" w:cs="Arial"/>
        </w:rPr>
        <w:t>Com vista à garantia da satisfação dos utentes do serviço, programámos duas atividades estruturantes:</w:t>
      </w:r>
    </w:p>
    <w:p w14:paraId="4FAF1639" w14:textId="77777777" w:rsidR="003A72D6" w:rsidRPr="003A72D6" w:rsidRDefault="003A72D6" w:rsidP="003A72D6">
      <w:pPr>
        <w:numPr>
          <w:ilvl w:val="0"/>
          <w:numId w:val="22"/>
        </w:numPr>
        <w:spacing w:after="0"/>
        <w:rPr>
          <w:rFonts w:ascii="Arial" w:hAnsi="Arial" w:cs="Arial"/>
        </w:rPr>
      </w:pPr>
      <w:r w:rsidRPr="003A72D6">
        <w:rPr>
          <w:rFonts w:ascii="Arial" w:hAnsi="Arial" w:cs="Arial"/>
        </w:rPr>
        <w:t>o contacto prévio com os utentes, com dois dias de antecedência, para confirmação dos atendimentos e apoios agendados;</w:t>
      </w:r>
    </w:p>
    <w:p w14:paraId="0AF47129" w14:textId="77777777" w:rsidR="003A72D6" w:rsidRPr="003A72D6" w:rsidRDefault="003A72D6" w:rsidP="003A72D6">
      <w:pPr>
        <w:numPr>
          <w:ilvl w:val="0"/>
          <w:numId w:val="22"/>
        </w:numPr>
        <w:spacing w:after="0"/>
        <w:rPr>
          <w:rFonts w:ascii="Arial" w:hAnsi="Arial" w:cs="Arial"/>
        </w:rPr>
      </w:pPr>
      <w:r w:rsidRPr="003A72D6">
        <w:rPr>
          <w:rFonts w:ascii="Arial" w:hAnsi="Arial" w:cs="Arial"/>
        </w:rPr>
        <w:t>o incentivo à participação dos utentes do CAARPD nas atividades promovidas pela Delegação, de acordo com o Plano de Eventos e respetivo público-alvo.</w:t>
      </w:r>
    </w:p>
    <w:p w14:paraId="5EA5ED50" w14:textId="77777777" w:rsidR="003A72D6" w:rsidRPr="003A72D6" w:rsidRDefault="003A72D6" w:rsidP="003A72D6">
      <w:pPr>
        <w:spacing w:after="0"/>
        <w:rPr>
          <w:rFonts w:ascii="Arial" w:hAnsi="Arial" w:cs="Arial"/>
        </w:rPr>
      </w:pPr>
      <w:r w:rsidRPr="003A72D6">
        <w:rPr>
          <w:rFonts w:ascii="Arial" w:hAnsi="Arial" w:cs="Arial"/>
        </w:rPr>
        <w:t>Ambas as atividades foram integralmente concluídas, tendo contribuído para uma maior organização interna, redução de faltas aos atendimentos e reforço da proximidade com os utentes. O contacto prévio revelou-se particularmente importante na gestão eficiente da agenda técnica e na prevenção de constrangimentos associados a deslocações desnecessárias, promovendo simultaneamente uma relação de maior confiança e compromisso entre a Delegação e os beneficiários.</w:t>
      </w:r>
    </w:p>
    <w:p w14:paraId="1E8DF17A" w14:textId="77777777" w:rsidR="003A72D6" w:rsidRPr="001772AD" w:rsidRDefault="003A72D6" w:rsidP="003A72D6">
      <w:pPr>
        <w:spacing w:after="0"/>
        <w:rPr>
          <w:rFonts w:ascii="Arial" w:hAnsi="Arial" w:cs="Arial"/>
        </w:rPr>
      </w:pPr>
      <w:r w:rsidRPr="003A72D6">
        <w:rPr>
          <w:rFonts w:ascii="Arial" w:hAnsi="Arial" w:cs="Arial"/>
        </w:rPr>
        <w:t xml:space="preserve">O indicador definido para a avaliação deste objetivo foi </w:t>
      </w:r>
      <w:r w:rsidRPr="001772AD">
        <w:rPr>
          <w:rFonts w:ascii="Arial" w:hAnsi="Arial" w:cs="Arial"/>
        </w:rPr>
        <w:t>a Taxa de Satisfação dos Utentes do Serviço, tendo sido estabelecida uma meta de 98%. O valor alcançado situou-se nos 84,45%, ficando abaixo da meta inicialmente prevista.</w:t>
      </w:r>
    </w:p>
    <w:p w14:paraId="46759FE0" w14:textId="77777777" w:rsidR="003A72D6" w:rsidRPr="003A72D6" w:rsidRDefault="003A72D6" w:rsidP="003A72D6">
      <w:pPr>
        <w:spacing w:after="0"/>
        <w:rPr>
          <w:rFonts w:ascii="Arial" w:hAnsi="Arial" w:cs="Arial"/>
        </w:rPr>
      </w:pPr>
      <w:r w:rsidRPr="001772AD">
        <w:rPr>
          <w:rFonts w:ascii="Arial" w:hAnsi="Arial" w:cs="Arial"/>
        </w:rPr>
        <w:t>Este resultado deve ser analisado à luz do contexto de funcionamento ao longo do ano. Os</w:t>
      </w:r>
      <w:r w:rsidRPr="003A72D6">
        <w:rPr>
          <w:rFonts w:ascii="Arial" w:hAnsi="Arial" w:cs="Arial"/>
        </w:rPr>
        <w:t xml:space="preserve"> períodos de transição e descontinuidade técnica, designadamente nas áreas do Serviço Social e da Psicologia, poderão ter influenciado a perceção dos utentes relativamente à estabilidade e continuidade da resposta. Acresce que a acumulação de casos pendentes no início do ano poderá ter condicionado tempos de espera e expectativas de acompanhamento.</w:t>
      </w:r>
    </w:p>
    <w:p w14:paraId="298323F3" w14:textId="77777777" w:rsidR="003A72D6" w:rsidRPr="003A72D6" w:rsidRDefault="003A72D6" w:rsidP="003A72D6">
      <w:pPr>
        <w:spacing w:after="0"/>
        <w:rPr>
          <w:rFonts w:ascii="Arial" w:hAnsi="Arial" w:cs="Arial"/>
        </w:rPr>
      </w:pPr>
      <w:r w:rsidRPr="003A72D6">
        <w:rPr>
          <w:rFonts w:ascii="Arial" w:hAnsi="Arial" w:cs="Arial"/>
        </w:rPr>
        <w:lastRenderedPageBreak/>
        <w:t>Apesar de não termos atingido a meta definida, o resultado obtido traduz, ainda assim, um nível de satisfação globalmente positivo, demonstrando o reconhecimento, por parte dos utentes, da relevância e qualidade dos serviços prestados. Importa, contudo, encarar este diferencial face à meta como uma oportunidade de melhoria, reforçando mecanismos de monitorização da satisfação ao longo do ano e aprofundando a análise qualitativa dos contributos recolhidos nos questionários.</w:t>
      </w:r>
    </w:p>
    <w:p w14:paraId="2706F75F" w14:textId="77777777" w:rsidR="003A72D6" w:rsidRPr="003A72D6" w:rsidRDefault="003A72D6" w:rsidP="003A72D6">
      <w:pPr>
        <w:spacing w:after="0"/>
        <w:rPr>
          <w:rFonts w:ascii="Arial" w:hAnsi="Arial" w:cs="Arial"/>
        </w:rPr>
      </w:pPr>
      <w:r w:rsidRPr="003A72D6">
        <w:rPr>
          <w:rFonts w:ascii="Arial" w:hAnsi="Arial" w:cs="Arial"/>
        </w:rPr>
        <w:t>Para o próximo ciclo de planeamento, será pertinente:</w:t>
      </w:r>
    </w:p>
    <w:p w14:paraId="514CC609" w14:textId="77777777" w:rsidR="003A72D6" w:rsidRPr="003A72D6" w:rsidRDefault="003A72D6" w:rsidP="003A72D6">
      <w:pPr>
        <w:numPr>
          <w:ilvl w:val="0"/>
          <w:numId w:val="23"/>
        </w:numPr>
        <w:spacing w:after="0"/>
        <w:rPr>
          <w:rFonts w:ascii="Arial" w:hAnsi="Arial" w:cs="Arial"/>
        </w:rPr>
      </w:pPr>
      <w:r w:rsidRPr="003A72D6">
        <w:rPr>
          <w:rFonts w:ascii="Arial" w:hAnsi="Arial" w:cs="Arial"/>
        </w:rPr>
        <w:t>reforçar a estabilidade e continuidade das respostas técnicas;</w:t>
      </w:r>
    </w:p>
    <w:p w14:paraId="09562EE6" w14:textId="77777777" w:rsidR="003A72D6" w:rsidRPr="003A72D6" w:rsidRDefault="003A72D6" w:rsidP="003A72D6">
      <w:pPr>
        <w:numPr>
          <w:ilvl w:val="0"/>
          <w:numId w:val="23"/>
        </w:numPr>
        <w:spacing w:after="0"/>
        <w:rPr>
          <w:rFonts w:ascii="Arial" w:hAnsi="Arial" w:cs="Arial"/>
        </w:rPr>
      </w:pPr>
      <w:r w:rsidRPr="003A72D6">
        <w:rPr>
          <w:rFonts w:ascii="Arial" w:hAnsi="Arial" w:cs="Arial"/>
        </w:rPr>
        <w:t>monitorizar de forma mais regular os níveis de satisfação intermédios;</w:t>
      </w:r>
    </w:p>
    <w:p w14:paraId="4A51E90C" w14:textId="77777777" w:rsidR="003A72D6" w:rsidRPr="003A72D6" w:rsidRDefault="003A72D6" w:rsidP="003A72D6">
      <w:pPr>
        <w:numPr>
          <w:ilvl w:val="0"/>
          <w:numId w:val="23"/>
        </w:numPr>
        <w:spacing w:after="0"/>
        <w:rPr>
          <w:rFonts w:ascii="Arial" w:hAnsi="Arial" w:cs="Arial"/>
        </w:rPr>
      </w:pPr>
      <w:r w:rsidRPr="003A72D6">
        <w:rPr>
          <w:rFonts w:ascii="Arial" w:hAnsi="Arial" w:cs="Arial"/>
        </w:rPr>
        <w:t>analisar detalhadamente os domínios com menor avaliação, identificando fatores críticos e estratégias de mitigação;</w:t>
      </w:r>
    </w:p>
    <w:p w14:paraId="436653BE" w14:textId="77777777" w:rsidR="003A72D6" w:rsidRPr="003A72D6" w:rsidRDefault="003A72D6" w:rsidP="003A72D6">
      <w:pPr>
        <w:numPr>
          <w:ilvl w:val="0"/>
          <w:numId w:val="23"/>
        </w:numPr>
        <w:spacing w:after="0"/>
        <w:rPr>
          <w:rFonts w:ascii="Arial" w:hAnsi="Arial" w:cs="Arial"/>
        </w:rPr>
      </w:pPr>
      <w:r w:rsidRPr="003A72D6">
        <w:rPr>
          <w:rFonts w:ascii="Arial" w:hAnsi="Arial" w:cs="Arial"/>
        </w:rPr>
        <w:t>fortalecer os canais de comunicação com os utentes, promovendo uma participação mais ativa no ajustamento dos serviços às suas necessidades.</w:t>
      </w:r>
    </w:p>
    <w:p w14:paraId="47A76675" w14:textId="77777777" w:rsidR="003A72D6" w:rsidRPr="003A72D6" w:rsidRDefault="003A72D6" w:rsidP="003A72D6">
      <w:pPr>
        <w:spacing w:after="0"/>
        <w:rPr>
          <w:rFonts w:ascii="Arial" w:hAnsi="Arial" w:cs="Arial"/>
        </w:rPr>
      </w:pPr>
      <w:r w:rsidRPr="003A72D6">
        <w:rPr>
          <w:rFonts w:ascii="Arial" w:hAnsi="Arial" w:cs="Arial"/>
        </w:rPr>
        <w:t>Desta forma, reafirmamos o nosso compromisso com a melhoria contínua, reconhecendo que a satisfação dos utentes constitui um indicador central da qualidade da nossa intervenção.</w:t>
      </w:r>
    </w:p>
    <w:p w14:paraId="68896931" w14:textId="77777777" w:rsidR="00923D65" w:rsidRPr="00350271" w:rsidRDefault="00923D65" w:rsidP="006E0EA6">
      <w:pPr>
        <w:spacing w:after="0"/>
        <w:rPr>
          <w:rFonts w:ascii="Arial" w:hAnsi="Arial" w:cs="Arial"/>
        </w:rPr>
      </w:pPr>
    </w:p>
    <w:tbl>
      <w:tblPr>
        <w:tblStyle w:val="TabelacomGrelha"/>
        <w:tblW w:w="11052" w:type="dxa"/>
        <w:jc w:val="center"/>
        <w:tblLook w:val="04A0" w:firstRow="1" w:lastRow="0" w:firstColumn="1" w:lastColumn="0" w:noHBand="0" w:noVBand="1"/>
      </w:tblPr>
      <w:tblGrid>
        <w:gridCol w:w="4390"/>
        <w:gridCol w:w="1842"/>
        <w:gridCol w:w="4820"/>
      </w:tblGrid>
      <w:tr w:rsidR="002B157C" w:rsidRPr="00350271" w14:paraId="4F23B7FF" w14:textId="77777777" w:rsidTr="00361739">
        <w:trPr>
          <w:jc w:val="center"/>
        </w:trPr>
        <w:tc>
          <w:tcPr>
            <w:tcW w:w="11052" w:type="dxa"/>
            <w:gridSpan w:val="3"/>
            <w:shd w:val="clear" w:color="auto" w:fill="9CC2E5" w:themeFill="accent1" w:themeFillTint="99"/>
          </w:tcPr>
          <w:p w14:paraId="7A955D28"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602978" w:rsidRPr="00350271">
              <w:rPr>
                <w:rFonts w:ascii="Arial" w:hAnsi="Arial" w:cs="Arial"/>
              </w:rPr>
              <w:t>4</w:t>
            </w:r>
            <w:r w:rsidRPr="00350271">
              <w:rPr>
                <w:rFonts w:ascii="Arial" w:hAnsi="Arial" w:cs="Arial"/>
              </w:rPr>
              <w:t xml:space="preserve">: Atividades programadas para o Objetivo n.º </w:t>
            </w:r>
            <w:r w:rsidR="00602978" w:rsidRPr="00350271">
              <w:rPr>
                <w:rFonts w:ascii="Arial" w:hAnsi="Arial" w:cs="Arial"/>
              </w:rPr>
              <w:t>2</w:t>
            </w:r>
            <w:r w:rsidRPr="00350271">
              <w:rPr>
                <w:rFonts w:ascii="Arial" w:hAnsi="Arial" w:cs="Arial"/>
              </w:rPr>
              <w:t xml:space="preserve"> (</w:t>
            </w:r>
            <w:r w:rsidRPr="00350271">
              <w:rPr>
                <w:rFonts w:ascii="Arial" w:eastAsia="Arial" w:hAnsi="Arial" w:cs="Arial"/>
              </w:rPr>
              <w:t xml:space="preserve">Garantir a satisfação dos </w:t>
            </w:r>
            <w:r w:rsidR="002A6C36">
              <w:rPr>
                <w:rFonts w:ascii="Arial" w:eastAsia="Arial" w:hAnsi="Arial" w:cs="Arial"/>
              </w:rPr>
              <w:t>Utentes</w:t>
            </w:r>
            <w:r w:rsidRPr="00350271">
              <w:rPr>
                <w:rFonts w:ascii="Arial" w:eastAsia="Arial" w:hAnsi="Arial" w:cs="Arial"/>
              </w:rPr>
              <w:t xml:space="preserve"> do</w:t>
            </w:r>
            <w:r w:rsidR="00602978" w:rsidRPr="00350271">
              <w:rPr>
                <w:rFonts w:ascii="Arial" w:eastAsia="Arial" w:hAnsi="Arial" w:cs="Arial"/>
              </w:rPr>
              <w:t xml:space="preserve"> </w:t>
            </w:r>
            <w:r w:rsidR="00313DA2">
              <w:rPr>
                <w:rFonts w:ascii="Arial" w:eastAsia="Arial" w:hAnsi="Arial" w:cs="Arial"/>
              </w:rPr>
              <w:t>Serviço</w:t>
            </w:r>
            <w:r w:rsidRPr="00350271">
              <w:rPr>
                <w:rFonts w:ascii="Arial" w:eastAsia="Arial" w:hAnsi="Arial" w:cs="Arial"/>
              </w:rPr>
              <w:t>)</w:t>
            </w:r>
          </w:p>
        </w:tc>
      </w:tr>
      <w:tr w:rsidR="00FD7B6D" w:rsidRPr="00350271" w14:paraId="2AC2A7E6" w14:textId="77777777" w:rsidTr="00361739">
        <w:trPr>
          <w:jc w:val="center"/>
        </w:trPr>
        <w:tc>
          <w:tcPr>
            <w:tcW w:w="4390" w:type="dxa"/>
            <w:shd w:val="clear" w:color="auto" w:fill="D9D9D9" w:themeFill="background1" w:themeFillShade="D9"/>
          </w:tcPr>
          <w:p w14:paraId="2856A434" w14:textId="77777777" w:rsidR="00FD7B6D" w:rsidRPr="00350271" w:rsidRDefault="00FD7B6D" w:rsidP="00374826">
            <w:pPr>
              <w:spacing w:after="0"/>
              <w:rPr>
                <w:rFonts w:ascii="Arial" w:hAnsi="Arial" w:cs="Arial"/>
              </w:rPr>
            </w:pPr>
            <w:bookmarkStart w:id="16" w:name="ColumnTitle_ff19133de13d48e9b098a7c1b912" w:colFirst="0" w:colLast="0"/>
            <w:r w:rsidRPr="00350271">
              <w:rPr>
                <w:rFonts w:ascii="Arial" w:hAnsi="Arial" w:cs="Arial"/>
              </w:rPr>
              <w:t>Ação</w:t>
            </w:r>
          </w:p>
        </w:tc>
        <w:tc>
          <w:tcPr>
            <w:tcW w:w="1842" w:type="dxa"/>
            <w:shd w:val="clear" w:color="auto" w:fill="D9D9D9" w:themeFill="background1" w:themeFillShade="D9"/>
          </w:tcPr>
          <w:p w14:paraId="1EE62E51" w14:textId="77777777" w:rsidR="00FD7B6D" w:rsidRPr="00350271" w:rsidRDefault="00FD7B6D" w:rsidP="00374826">
            <w:pPr>
              <w:spacing w:after="0"/>
              <w:rPr>
                <w:rFonts w:ascii="Arial" w:hAnsi="Arial" w:cs="Arial"/>
              </w:rPr>
            </w:pPr>
            <w:r w:rsidRPr="00350271">
              <w:rPr>
                <w:rFonts w:ascii="Arial" w:hAnsi="Arial" w:cs="Arial"/>
              </w:rPr>
              <w:t>Estado de realização</w:t>
            </w:r>
          </w:p>
        </w:tc>
        <w:tc>
          <w:tcPr>
            <w:tcW w:w="4820" w:type="dxa"/>
            <w:shd w:val="clear" w:color="auto" w:fill="D9D9D9" w:themeFill="background1" w:themeFillShade="D9"/>
          </w:tcPr>
          <w:p w14:paraId="7F8BA194" w14:textId="77777777" w:rsidR="00FD7B6D" w:rsidRPr="00350271" w:rsidRDefault="00FD7B6D" w:rsidP="00374826">
            <w:pPr>
              <w:spacing w:after="0"/>
              <w:rPr>
                <w:rFonts w:ascii="Arial" w:hAnsi="Arial" w:cs="Arial"/>
              </w:rPr>
            </w:pPr>
            <w:r w:rsidRPr="00350271">
              <w:rPr>
                <w:rFonts w:ascii="Arial" w:hAnsi="Arial" w:cs="Arial"/>
              </w:rPr>
              <w:t>Observações</w:t>
            </w:r>
          </w:p>
        </w:tc>
      </w:tr>
      <w:tr w:rsidR="00361739" w:rsidRPr="00350271" w14:paraId="6DE1CD71" w14:textId="77777777" w:rsidTr="00361739">
        <w:trPr>
          <w:jc w:val="center"/>
        </w:trPr>
        <w:tc>
          <w:tcPr>
            <w:tcW w:w="4390" w:type="dxa"/>
          </w:tcPr>
          <w:p w14:paraId="08AFE339" w14:textId="3BAB1E64" w:rsidR="00361739" w:rsidRPr="00361739" w:rsidRDefault="00361739" w:rsidP="00361739">
            <w:pPr>
              <w:spacing w:after="0"/>
              <w:rPr>
                <w:rFonts w:ascii="Arial" w:hAnsi="Arial" w:cs="Arial"/>
              </w:rPr>
            </w:pPr>
            <w:bookmarkStart w:id="17" w:name="RowTitle_d5aa195d96c24236af401cf72617f9b" w:colFirst="0" w:colLast="0"/>
            <w:bookmarkEnd w:id="16"/>
            <w:r w:rsidRPr="00361739">
              <w:rPr>
                <w:rFonts w:ascii="Arial" w:hAnsi="Arial" w:cs="Arial"/>
              </w:rPr>
              <w:t>Contactar os utentes a confirmar os atendimentos/apoios 2 dias.</w:t>
            </w:r>
          </w:p>
        </w:tc>
        <w:tc>
          <w:tcPr>
            <w:tcW w:w="1842" w:type="dxa"/>
          </w:tcPr>
          <w:p w14:paraId="5EACABD1" w14:textId="2EB9AEFB" w:rsidR="00361739" w:rsidRPr="00361739" w:rsidRDefault="00361739" w:rsidP="00361739">
            <w:pPr>
              <w:spacing w:after="0"/>
              <w:rPr>
                <w:rFonts w:ascii="Arial" w:hAnsi="Arial" w:cs="Arial"/>
              </w:rPr>
            </w:pPr>
            <w:r w:rsidRPr="00361739">
              <w:rPr>
                <w:rFonts w:ascii="Arial" w:hAnsi="Arial" w:cs="Arial"/>
                <w:u w:val="double"/>
              </w:rPr>
              <w:t>Concluída</w:t>
            </w:r>
          </w:p>
        </w:tc>
        <w:tc>
          <w:tcPr>
            <w:tcW w:w="4820" w:type="dxa"/>
          </w:tcPr>
          <w:p w14:paraId="21484DEA" w14:textId="77777777" w:rsidR="00361739" w:rsidRPr="00361739" w:rsidRDefault="00361739" w:rsidP="00361739">
            <w:pPr>
              <w:spacing w:after="0"/>
              <w:rPr>
                <w:rFonts w:ascii="Arial" w:hAnsi="Arial" w:cs="Arial"/>
              </w:rPr>
            </w:pPr>
          </w:p>
        </w:tc>
      </w:tr>
      <w:tr w:rsidR="00361739" w:rsidRPr="00350271" w14:paraId="2876806C" w14:textId="77777777" w:rsidTr="00361739">
        <w:trPr>
          <w:jc w:val="center"/>
        </w:trPr>
        <w:tc>
          <w:tcPr>
            <w:tcW w:w="4390" w:type="dxa"/>
          </w:tcPr>
          <w:p w14:paraId="0A93542D" w14:textId="247AA60E" w:rsidR="00361739" w:rsidRPr="00361739" w:rsidRDefault="00361739" w:rsidP="00361739">
            <w:pPr>
              <w:spacing w:after="0"/>
              <w:rPr>
                <w:rFonts w:ascii="Arial" w:hAnsi="Arial" w:cs="Arial"/>
              </w:rPr>
            </w:pPr>
            <w:r w:rsidRPr="00361739">
              <w:rPr>
                <w:rFonts w:ascii="Arial" w:hAnsi="Arial" w:cs="Arial"/>
              </w:rPr>
              <w:t>Incentivar os utentes do CAARPD a participar nas atividades promovidas pela Delegação (de acordo com o plano de eventos/público-alvo).</w:t>
            </w:r>
          </w:p>
        </w:tc>
        <w:tc>
          <w:tcPr>
            <w:tcW w:w="1842" w:type="dxa"/>
          </w:tcPr>
          <w:p w14:paraId="5110FA05" w14:textId="10413CE2" w:rsidR="00361739" w:rsidRPr="00361739" w:rsidRDefault="00361739" w:rsidP="00361739">
            <w:pPr>
              <w:spacing w:after="0"/>
              <w:rPr>
                <w:rFonts w:ascii="Arial" w:hAnsi="Arial" w:cs="Arial"/>
              </w:rPr>
            </w:pPr>
            <w:r w:rsidRPr="00361739">
              <w:rPr>
                <w:rFonts w:ascii="Arial" w:hAnsi="Arial" w:cs="Arial"/>
                <w:u w:val="double"/>
              </w:rPr>
              <w:t>Concluída</w:t>
            </w:r>
          </w:p>
        </w:tc>
        <w:tc>
          <w:tcPr>
            <w:tcW w:w="4820" w:type="dxa"/>
          </w:tcPr>
          <w:p w14:paraId="13546A16" w14:textId="77777777" w:rsidR="00361739" w:rsidRPr="00361739" w:rsidRDefault="00361739" w:rsidP="00361739">
            <w:pPr>
              <w:spacing w:after="0"/>
              <w:rPr>
                <w:rFonts w:ascii="Arial" w:hAnsi="Arial" w:cs="Arial"/>
              </w:rPr>
            </w:pPr>
          </w:p>
        </w:tc>
      </w:tr>
      <w:bookmarkEnd w:id="17"/>
    </w:tbl>
    <w:p w14:paraId="5C1E53DF" w14:textId="77777777" w:rsidR="00666E78" w:rsidRPr="00350271" w:rsidRDefault="00666E78"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2B157C" w:rsidRPr="00350271" w14:paraId="7ED6A898" w14:textId="77777777" w:rsidTr="00D962C6">
        <w:trPr>
          <w:jc w:val="center"/>
        </w:trPr>
        <w:tc>
          <w:tcPr>
            <w:tcW w:w="9493" w:type="dxa"/>
            <w:gridSpan w:val="3"/>
            <w:shd w:val="clear" w:color="auto" w:fill="9CC2E5" w:themeFill="accent1" w:themeFillTint="99"/>
            <w:vAlign w:val="center"/>
          </w:tcPr>
          <w:p w14:paraId="12847705" w14:textId="77777777" w:rsidR="002B157C" w:rsidRPr="00350271" w:rsidRDefault="00602978" w:rsidP="00C00331">
            <w:pPr>
              <w:spacing w:after="0"/>
              <w:rPr>
                <w:rFonts w:ascii="Arial" w:hAnsi="Arial" w:cs="Arial"/>
              </w:rPr>
            </w:pPr>
            <w:r w:rsidRPr="00350271">
              <w:rPr>
                <w:rFonts w:ascii="Arial" w:hAnsi="Arial" w:cs="Arial"/>
              </w:rPr>
              <w:lastRenderedPageBreak/>
              <w:t>Tabela 5</w:t>
            </w:r>
            <w:r w:rsidR="002B157C" w:rsidRPr="00350271">
              <w:rPr>
                <w:rFonts w:ascii="Arial" w:hAnsi="Arial" w:cs="Arial"/>
              </w:rPr>
              <w:t xml:space="preserve">: Metas definidas para o Objetivo n.º </w:t>
            </w:r>
            <w:r w:rsidR="00C00331">
              <w:rPr>
                <w:rFonts w:ascii="Arial" w:hAnsi="Arial" w:cs="Arial"/>
              </w:rPr>
              <w:t>2</w:t>
            </w:r>
            <w:r w:rsidR="002B157C" w:rsidRPr="00350271">
              <w:rPr>
                <w:rFonts w:ascii="Arial" w:hAnsi="Arial" w:cs="Arial"/>
              </w:rPr>
              <w:t xml:space="preserve"> (</w:t>
            </w:r>
            <w:r w:rsidR="002B157C" w:rsidRPr="00350271">
              <w:rPr>
                <w:rFonts w:ascii="Arial" w:eastAsia="Arial" w:hAnsi="Arial" w:cs="Arial"/>
              </w:rPr>
              <w:t xml:space="preserve">Garantir a satisfação dos </w:t>
            </w:r>
            <w:r w:rsidR="002A6C36">
              <w:rPr>
                <w:rFonts w:ascii="Arial" w:eastAsia="Arial" w:hAnsi="Arial" w:cs="Arial"/>
              </w:rPr>
              <w:t>Utentes</w:t>
            </w:r>
            <w:r w:rsidR="002B157C" w:rsidRPr="00350271">
              <w:rPr>
                <w:rFonts w:ascii="Arial" w:eastAsia="Arial" w:hAnsi="Arial" w:cs="Arial"/>
              </w:rPr>
              <w:t xml:space="preserve"> do</w:t>
            </w:r>
            <w:r w:rsidRPr="00350271">
              <w:rPr>
                <w:rFonts w:ascii="Arial" w:eastAsia="Arial" w:hAnsi="Arial" w:cs="Arial"/>
              </w:rPr>
              <w:t xml:space="preserve"> CAARPD</w:t>
            </w:r>
            <w:r w:rsidR="002B157C" w:rsidRPr="00350271">
              <w:rPr>
                <w:rFonts w:ascii="Arial" w:eastAsia="Arial" w:hAnsi="Arial" w:cs="Arial"/>
              </w:rPr>
              <w:t>)</w:t>
            </w:r>
          </w:p>
        </w:tc>
      </w:tr>
      <w:tr w:rsidR="00602978" w:rsidRPr="00350271" w14:paraId="6965AAAA" w14:textId="77777777" w:rsidTr="00F930F9">
        <w:tblPrEx>
          <w:jc w:val="left"/>
        </w:tblPrEx>
        <w:tc>
          <w:tcPr>
            <w:tcW w:w="5552" w:type="dxa"/>
            <w:shd w:val="clear" w:color="auto" w:fill="D9D9D9" w:themeFill="background1" w:themeFillShade="D9"/>
            <w:vAlign w:val="center"/>
          </w:tcPr>
          <w:p w14:paraId="0C0ECEC0" w14:textId="77777777" w:rsidR="00602978" w:rsidRPr="00350271" w:rsidRDefault="00602978" w:rsidP="00374826">
            <w:pPr>
              <w:pStyle w:val="Style1"/>
              <w:spacing w:line="360" w:lineRule="auto"/>
              <w:ind w:left="0"/>
              <w:jc w:val="left"/>
              <w:rPr>
                <w:rFonts w:ascii="Arial" w:hAnsi="Arial" w:cs="Arial"/>
                <w:sz w:val="24"/>
                <w:szCs w:val="24"/>
                <w:lang w:eastAsia="pt-PT"/>
              </w:rPr>
            </w:pPr>
            <w:bookmarkStart w:id="18" w:name="ColumnTitle_b29c52a4a81442ab88cd2c264272"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2F1E5539" w14:textId="317F70C2" w:rsidR="0060297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vAlign w:val="center"/>
          </w:tcPr>
          <w:p w14:paraId="39B82B66" w14:textId="77777777" w:rsidR="0060297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02978" w:rsidRPr="00350271" w14:paraId="3DC8D123" w14:textId="77777777" w:rsidTr="00F930F9">
        <w:tblPrEx>
          <w:jc w:val="left"/>
        </w:tblPrEx>
        <w:tc>
          <w:tcPr>
            <w:tcW w:w="5552" w:type="dxa"/>
            <w:vAlign w:val="center"/>
          </w:tcPr>
          <w:p w14:paraId="7C5127F3" w14:textId="77777777" w:rsidR="00602978" w:rsidRPr="00350271" w:rsidRDefault="00602978" w:rsidP="00374826">
            <w:pPr>
              <w:rPr>
                <w:rFonts w:ascii="Arial" w:hAnsi="Arial" w:cs="Arial"/>
                <w:color w:val="000000"/>
              </w:rPr>
            </w:pPr>
            <w:bookmarkStart w:id="19" w:name="RowTitle_963011c4a452406ba2e37f1e10ae429" w:colFirst="0" w:colLast="0"/>
            <w:bookmarkEnd w:id="18"/>
            <w:r w:rsidRPr="00350271">
              <w:rPr>
                <w:rFonts w:ascii="Arial" w:hAnsi="Arial" w:cs="Arial"/>
                <w:color w:val="000000"/>
              </w:rPr>
              <w:t xml:space="preserve">Taxa de satisfação dos </w:t>
            </w:r>
            <w:r w:rsidR="002A6C36">
              <w:rPr>
                <w:rFonts w:ascii="Arial" w:hAnsi="Arial" w:cs="Arial"/>
                <w:color w:val="000000"/>
              </w:rPr>
              <w:t>Utentes</w:t>
            </w:r>
            <w:r w:rsidRPr="00350271">
              <w:rPr>
                <w:rFonts w:ascii="Arial" w:hAnsi="Arial" w:cs="Arial"/>
                <w:color w:val="000000"/>
              </w:rPr>
              <w:t xml:space="preserve"> do </w:t>
            </w:r>
            <w:r w:rsidR="00313DA2">
              <w:rPr>
                <w:rFonts w:ascii="Arial" w:hAnsi="Arial" w:cs="Arial"/>
                <w:color w:val="000000"/>
              </w:rPr>
              <w:t>Serviço</w:t>
            </w:r>
          </w:p>
        </w:tc>
        <w:tc>
          <w:tcPr>
            <w:tcW w:w="1956" w:type="dxa"/>
            <w:vAlign w:val="center"/>
          </w:tcPr>
          <w:p w14:paraId="5076A092" w14:textId="3A6E88DC" w:rsidR="00602978" w:rsidRPr="00350271" w:rsidRDefault="000548C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98%</w:t>
            </w:r>
          </w:p>
        </w:tc>
        <w:tc>
          <w:tcPr>
            <w:tcW w:w="1985" w:type="dxa"/>
            <w:vAlign w:val="center"/>
          </w:tcPr>
          <w:p w14:paraId="71FACE4A" w14:textId="6534428A" w:rsidR="00602978" w:rsidRPr="00350271" w:rsidRDefault="00BA65E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84,</w:t>
            </w:r>
            <w:r w:rsidR="00B0530F">
              <w:rPr>
                <w:rFonts w:ascii="Arial" w:hAnsi="Arial" w:cs="Arial"/>
                <w:sz w:val="24"/>
                <w:szCs w:val="24"/>
                <w:lang w:eastAsia="pt-PT"/>
              </w:rPr>
              <w:t>45</w:t>
            </w:r>
            <w:r>
              <w:rPr>
                <w:rFonts w:ascii="Arial" w:hAnsi="Arial" w:cs="Arial"/>
                <w:sz w:val="24"/>
                <w:szCs w:val="24"/>
                <w:lang w:eastAsia="pt-PT"/>
              </w:rPr>
              <w:t>%</w:t>
            </w:r>
          </w:p>
        </w:tc>
      </w:tr>
      <w:bookmarkEnd w:id="19"/>
    </w:tbl>
    <w:p w14:paraId="5C0C070D" w14:textId="77777777" w:rsidR="00FD7B6D" w:rsidRPr="00350271" w:rsidRDefault="00FD7B6D" w:rsidP="00374826">
      <w:pPr>
        <w:spacing w:after="0"/>
        <w:ind w:left="1416"/>
        <w:rPr>
          <w:rFonts w:ascii="Arial" w:hAnsi="Arial" w:cs="Arial"/>
          <w:u w:val="double"/>
        </w:rPr>
      </w:pPr>
    </w:p>
    <w:p w14:paraId="547767AC" w14:textId="77777777" w:rsidR="00602978" w:rsidRPr="00350271" w:rsidRDefault="00C00331" w:rsidP="00D962C6">
      <w:pPr>
        <w:pStyle w:val="Style1"/>
        <w:spacing w:line="360" w:lineRule="auto"/>
        <w:ind w:left="0" w:firstLine="708"/>
        <w:rPr>
          <w:rFonts w:ascii="Arial" w:hAnsi="Arial" w:cs="Arial"/>
          <w:b/>
          <w:sz w:val="24"/>
          <w:szCs w:val="24"/>
        </w:rPr>
      </w:pPr>
      <w:r w:rsidRPr="008B19E8">
        <w:rPr>
          <w:rFonts w:ascii="Arial" w:hAnsi="Arial" w:cs="Arial"/>
          <w:b/>
          <w:sz w:val="24"/>
          <w:szCs w:val="24"/>
        </w:rPr>
        <w:t>Objetivo n.º</w:t>
      </w:r>
      <w:r w:rsidR="00602978" w:rsidRPr="008B19E8">
        <w:rPr>
          <w:rFonts w:ascii="Arial" w:hAnsi="Arial" w:cs="Arial"/>
          <w:b/>
          <w:sz w:val="24"/>
          <w:szCs w:val="24"/>
        </w:rPr>
        <w:t xml:space="preserve"> 3: Assegurar que o </w:t>
      </w:r>
      <w:r w:rsidR="00313DA2" w:rsidRPr="008B19E8">
        <w:rPr>
          <w:rFonts w:ascii="Arial" w:hAnsi="Arial" w:cs="Arial"/>
          <w:b/>
          <w:sz w:val="24"/>
          <w:szCs w:val="24"/>
        </w:rPr>
        <w:t>Serviço</w:t>
      </w:r>
      <w:r w:rsidR="00602978" w:rsidRPr="008B19E8">
        <w:rPr>
          <w:rFonts w:ascii="Arial" w:hAnsi="Arial" w:cs="Arial"/>
          <w:b/>
          <w:sz w:val="24"/>
          <w:szCs w:val="24"/>
        </w:rPr>
        <w:t xml:space="preserve"> responde às necessidades e objetivos dos </w:t>
      </w:r>
      <w:r w:rsidR="002A6C36" w:rsidRPr="008B19E8">
        <w:rPr>
          <w:rFonts w:ascii="Arial" w:hAnsi="Arial" w:cs="Arial"/>
          <w:b/>
          <w:sz w:val="24"/>
          <w:szCs w:val="24"/>
        </w:rPr>
        <w:t>Utentes</w:t>
      </w:r>
    </w:p>
    <w:p w14:paraId="6CDB80F0"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Com vista a assegurar que o Serviço responde de forma eficaz às necessidades e objetivos definidos nos Planos Individuais dos utentes, programámos um conjunto diversificado de atividades, orientadas para o reforço técnico, dinamização comunitária e melhoria das respostas especializadas.</w:t>
      </w:r>
    </w:p>
    <w:p w14:paraId="3BEE784A" w14:textId="77777777" w:rsidR="007E1C9F" w:rsidRPr="007E1C9F" w:rsidRDefault="007E1C9F" w:rsidP="007E1C9F">
      <w:pPr>
        <w:pStyle w:val="Style1"/>
        <w:spacing w:line="360" w:lineRule="auto"/>
        <w:rPr>
          <w:rFonts w:ascii="Arial" w:hAnsi="Arial" w:cs="Arial"/>
          <w:bCs/>
          <w:sz w:val="24"/>
          <w:szCs w:val="24"/>
        </w:rPr>
      </w:pPr>
    </w:p>
    <w:p w14:paraId="46898786" w14:textId="6362F466"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 xml:space="preserve">No âmbito das Tecnologias de Informação e Comunicação (TIC), estava prevista a promoção de uma parceria interna ou externa. Esta atividade foi cancelada, uma vez que deixou de se revelar necessária a parceria interna, na sequência da seleção de uma nova técnica de </w:t>
      </w:r>
      <w:r>
        <w:rPr>
          <w:rFonts w:ascii="Arial" w:hAnsi="Arial" w:cs="Arial"/>
          <w:bCs/>
          <w:sz w:val="24"/>
          <w:szCs w:val="24"/>
        </w:rPr>
        <w:t>comunicação acess</w:t>
      </w:r>
      <w:r w:rsidR="0023193A">
        <w:rPr>
          <w:rFonts w:ascii="Arial" w:hAnsi="Arial" w:cs="Arial"/>
          <w:bCs/>
          <w:sz w:val="24"/>
          <w:szCs w:val="24"/>
        </w:rPr>
        <w:t xml:space="preserve">ível (TCA) </w:t>
      </w:r>
      <w:r w:rsidRPr="007E1C9F">
        <w:rPr>
          <w:rFonts w:ascii="Arial" w:hAnsi="Arial" w:cs="Arial"/>
          <w:bCs/>
          <w:sz w:val="24"/>
          <w:szCs w:val="24"/>
        </w:rPr>
        <w:t xml:space="preserve">para a Delegação de Leiria, o que permitiu internalizar esta competência e reforçar a autonomia técnica do serviço. Relativamente à possibilidade de parceria externa com a entidade </w:t>
      </w:r>
      <w:proofErr w:type="spellStart"/>
      <w:r w:rsidRPr="007E1C9F">
        <w:rPr>
          <w:rFonts w:ascii="Arial" w:hAnsi="Arial" w:cs="Arial"/>
          <w:bCs/>
          <w:sz w:val="24"/>
          <w:szCs w:val="24"/>
        </w:rPr>
        <w:t>AtopLab</w:t>
      </w:r>
      <w:proofErr w:type="spellEnd"/>
      <w:r w:rsidRPr="007E1C9F">
        <w:rPr>
          <w:rFonts w:ascii="Arial" w:hAnsi="Arial" w:cs="Arial"/>
          <w:bCs/>
          <w:sz w:val="24"/>
          <w:szCs w:val="24"/>
        </w:rPr>
        <w:t>, a ausência de resposta aos contactos efetuados inviabilizou o seu desenvolvimento. Ainda assim, o reforço interno da equipa técnica revelou-se uma solução mais sustentável e alinhada com a estratégia de consolidação de recursos próprios.</w:t>
      </w:r>
    </w:p>
    <w:p w14:paraId="2520F4F3" w14:textId="77777777" w:rsidR="007E1C9F" w:rsidRPr="007E1C9F" w:rsidRDefault="007E1C9F" w:rsidP="007E1C9F">
      <w:pPr>
        <w:pStyle w:val="Style1"/>
        <w:spacing w:line="360" w:lineRule="auto"/>
        <w:rPr>
          <w:rFonts w:ascii="Arial" w:hAnsi="Arial" w:cs="Arial"/>
          <w:bCs/>
          <w:sz w:val="24"/>
          <w:szCs w:val="24"/>
        </w:rPr>
      </w:pPr>
    </w:p>
    <w:p w14:paraId="7C61DCE0"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 xml:space="preserve">No domínio da dinamização e participação dos utentes, realizámos com sucesso a Sessão de Comemoração do Dia da Mulher e uma Ação de Informação sobre Produtos Naturais, ambas concretizadas no primeiro semestre. Estas iniciativas contribuíram para a promoção do convívio, partilha de experiências e acesso a informação relevante, </w:t>
      </w:r>
      <w:r w:rsidRPr="007E1C9F">
        <w:rPr>
          <w:rFonts w:ascii="Arial" w:hAnsi="Arial" w:cs="Arial"/>
          <w:bCs/>
          <w:sz w:val="24"/>
          <w:szCs w:val="24"/>
        </w:rPr>
        <w:lastRenderedPageBreak/>
        <w:t>reforçando a dimensão comunitária da intervenção e promovendo o bem-estar e a participação ativa dos utentes.</w:t>
      </w:r>
    </w:p>
    <w:p w14:paraId="51636BF8" w14:textId="77777777" w:rsidR="007E1C9F" w:rsidRPr="007E1C9F" w:rsidRDefault="007E1C9F" w:rsidP="007E1C9F">
      <w:pPr>
        <w:pStyle w:val="Style1"/>
        <w:spacing w:line="360" w:lineRule="auto"/>
        <w:rPr>
          <w:rFonts w:ascii="Arial" w:hAnsi="Arial" w:cs="Arial"/>
          <w:bCs/>
          <w:sz w:val="24"/>
          <w:szCs w:val="24"/>
        </w:rPr>
      </w:pPr>
    </w:p>
    <w:p w14:paraId="6E31E6D4"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Relativamente à atividade de ensaios técnicos de produtos de apoio, foi possível concretizar uma sessão no primeiro semestre. Contudo, a realização da segunda sessão prevista para o segundo semestre ficou suspensa, em virtude das sucessivas alterações na equipa técnica, que condicionaram a capacidade de planeamento e execução eficaz desta iniciativa. A atividade permanece prevista para retoma no primeiro semestre de 2026, evidenciando o compromisso da Delegação com a sua concretização futura.</w:t>
      </w:r>
    </w:p>
    <w:p w14:paraId="0B7135C6" w14:textId="77777777" w:rsidR="007E1C9F" w:rsidRPr="007E1C9F" w:rsidRDefault="007E1C9F" w:rsidP="007E1C9F">
      <w:pPr>
        <w:pStyle w:val="Style1"/>
        <w:spacing w:line="360" w:lineRule="auto"/>
        <w:rPr>
          <w:rFonts w:ascii="Arial" w:hAnsi="Arial" w:cs="Arial"/>
          <w:bCs/>
          <w:sz w:val="24"/>
          <w:szCs w:val="24"/>
        </w:rPr>
      </w:pPr>
    </w:p>
    <w:p w14:paraId="4321149B" w14:textId="77777777" w:rsidR="004B16DA" w:rsidRDefault="004B16DA" w:rsidP="007E1C9F">
      <w:pPr>
        <w:pStyle w:val="Style1"/>
        <w:spacing w:line="360" w:lineRule="auto"/>
        <w:rPr>
          <w:rFonts w:ascii="Arial" w:hAnsi="Arial" w:cs="Arial"/>
          <w:bCs/>
          <w:sz w:val="24"/>
          <w:szCs w:val="24"/>
        </w:rPr>
      </w:pPr>
      <w:r w:rsidRPr="004B16DA">
        <w:rPr>
          <w:rFonts w:ascii="Arial" w:hAnsi="Arial" w:cs="Arial"/>
          <w:bCs/>
          <w:sz w:val="24"/>
          <w:szCs w:val="24"/>
        </w:rPr>
        <w:t>No que respeita aos indicadores de resultado, verificou-se um desvio face às metas estabelecidas. A taxa de cumprimento dos Planos Individuais situou-se nos 78,98%, abaixo da meta de 90%, evidenciando constrangimentos na execução integral das intervenções planeadas. De igual modo, a percentagem de Planos Individuais com pelo menos 75% dos objetivos atingidos fixou-se nos 54,72%, aquém da meta definida de 85%.</w:t>
      </w:r>
    </w:p>
    <w:p w14:paraId="5F3E7756" w14:textId="77777777" w:rsidR="004B16DA" w:rsidRDefault="004B16DA" w:rsidP="007E1C9F">
      <w:pPr>
        <w:pStyle w:val="Style1"/>
        <w:spacing w:line="360" w:lineRule="auto"/>
        <w:rPr>
          <w:rFonts w:ascii="Arial" w:hAnsi="Arial" w:cs="Arial"/>
          <w:bCs/>
          <w:sz w:val="24"/>
          <w:szCs w:val="24"/>
        </w:rPr>
      </w:pPr>
    </w:p>
    <w:p w14:paraId="27921BC8" w14:textId="67205A8B"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Os resultados obtidos ficaram aquém das metas estabelecidas, o que exige uma análise contextualizada e realista. Os constrangimentos associados à rotatividade e descontinuidade técnica, particularmente nas áreas do Serviço Social e Psicologia, tiveram impacto direto na execução integral dos Planos Individuais. A acumulação de casos, os períodos de transição e a necessidade de integração de novos profissionais condicionaram a regularidade da intervenção e a concretização atempada de alguns objetivos definidos com os utentes.</w:t>
      </w:r>
    </w:p>
    <w:p w14:paraId="2B408A58" w14:textId="77777777" w:rsidR="007E1C9F" w:rsidRPr="007E1C9F" w:rsidRDefault="007E1C9F" w:rsidP="007E1C9F">
      <w:pPr>
        <w:pStyle w:val="Style1"/>
        <w:spacing w:line="360" w:lineRule="auto"/>
        <w:rPr>
          <w:rFonts w:ascii="Arial" w:hAnsi="Arial" w:cs="Arial"/>
          <w:bCs/>
          <w:sz w:val="24"/>
          <w:szCs w:val="24"/>
        </w:rPr>
      </w:pPr>
    </w:p>
    <w:p w14:paraId="66081EC5"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Adicionalmente, a implementação de dois novos serviços ao longo do ano, embora estratégica e estruturalmente positiva, implicou um período de ajustamento organizacional que poderá ter influenciado os níveis de execução inicialmente previstos.</w:t>
      </w:r>
    </w:p>
    <w:p w14:paraId="60914C5F" w14:textId="77777777" w:rsidR="007E1C9F" w:rsidRPr="007E1C9F" w:rsidRDefault="007E1C9F" w:rsidP="007E1C9F">
      <w:pPr>
        <w:pStyle w:val="Style1"/>
        <w:spacing w:line="360" w:lineRule="auto"/>
        <w:rPr>
          <w:rFonts w:ascii="Arial" w:hAnsi="Arial" w:cs="Arial"/>
          <w:bCs/>
          <w:sz w:val="24"/>
          <w:szCs w:val="24"/>
        </w:rPr>
      </w:pPr>
    </w:p>
    <w:p w14:paraId="412BCC6D"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Apesar destes constrangimentos, importa reconhecer que os resultados alcançados traduzem um esforço consistente de manutenção da resposta e de adaptação às circunstâncias. O reforço da equipa técnica, resultante da renegociação do acordo com a Segurança Social, constitui um fator crítico positivo que permitirá, no próximo ciclo de planeamento, uma intervenção mais estável, estruturada e alinhada com as metas definidas.</w:t>
      </w:r>
    </w:p>
    <w:p w14:paraId="484E4B5D" w14:textId="77777777" w:rsidR="007E1C9F" w:rsidRPr="007E1C9F" w:rsidRDefault="007E1C9F" w:rsidP="007E1C9F">
      <w:pPr>
        <w:pStyle w:val="Style1"/>
        <w:spacing w:line="360" w:lineRule="auto"/>
        <w:rPr>
          <w:rFonts w:ascii="Arial" w:hAnsi="Arial" w:cs="Arial"/>
          <w:bCs/>
          <w:sz w:val="24"/>
          <w:szCs w:val="24"/>
        </w:rPr>
      </w:pPr>
    </w:p>
    <w:p w14:paraId="7EADF97C" w14:textId="77777777" w:rsidR="007E1C9F" w:rsidRPr="007E1C9F" w:rsidRDefault="007E1C9F" w:rsidP="007E1C9F">
      <w:pPr>
        <w:pStyle w:val="Style1"/>
        <w:spacing w:line="360" w:lineRule="auto"/>
        <w:rPr>
          <w:rFonts w:ascii="Arial" w:hAnsi="Arial" w:cs="Arial"/>
          <w:bCs/>
          <w:sz w:val="24"/>
          <w:szCs w:val="24"/>
        </w:rPr>
      </w:pPr>
      <w:r w:rsidRPr="007E1C9F">
        <w:rPr>
          <w:rFonts w:ascii="Arial" w:hAnsi="Arial" w:cs="Arial"/>
          <w:bCs/>
          <w:sz w:val="24"/>
          <w:szCs w:val="24"/>
        </w:rPr>
        <w:t>Para o próximo ano, identificamos como prioridades estratégicas:</w:t>
      </w:r>
    </w:p>
    <w:p w14:paraId="54A7E495" w14:textId="77777777" w:rsidR="007E1C9F" w:rsidRPr="007E1C9F" w:rsidRDefault="007E1C9F" w:rsidP="004B16DA">
      <w:pPr>
        <w:pStyle w:val="Style1"/>
        <w:numPr>
          <w:ilvl w:val="0"/>
          <w:numId w:val="24"/>
        </w:numPr>
        <w:spacing w:line="360" w:lineRule="auto"/>
        <w:rPr>
          <w:rFonts w:ascii="Arial" w:hAnsi="Arial" w:cs="Arial"/>
          <w:bCs/>
          <w:sz w:val="24"/>
          <w:szCs w:val="24"/>
        </w:rPr>
      </w:pPr>
      <w:r w:rsidRPr="007E1C9F">
        <w:rPr>
          <w:rFonts w:ascii="Arial" w:hAnsi="Arial" w:cs="Arial"/>
          <w:bCs/>
          <w:sz w:val="24"/>
          <w:szCs w:val="24"/>
        </w:rPr>
        <w:t>Reforçar a monitorização periódica da execução dos Planos Individuais;</w:t>
      </w:r>
    </w:p>
    <w:p w14:paraId="3AFAA8A8" w14:textId="77777777" w:rsidR="007E1C9F" w:rsidRPr="007E1C9F" w:rsidRDefault="007E1C9F" w:rsidP="004B16DA">
      <w:pPr>
        <w:pStyle w:val="Style1"/>
        <w:numPr>
          <w:ilvl w:val="0"/>
          <w:numId w:val="24"/>
        </w:numPr>
        <w:spacing w:line="360" w:lineRule="auto"/>
        <w:rPr>
          <w:rFonts w:ascii="Arial" w:hAnsi="Arial" w:cs="Arial"/>
          <w:bCs/>
          <w:sz w:val="24"/>
          <w:szCs w:val="24"/>
        </w:rPr>
      </w:pPr>
      <w:r w:rsidRPr="007E1C9F">
        <w:rPr>
          <w:rFonts w:ascii="Arial" w:hAnsi="Arial" w:cs="Arial"/>
          <w:bCs/>
          <w:sz w:val="24"/>
          <w:szCs w:val="24"/>
        </w:rPr>
        <w:t>Ajustar metas à realidade contextual, mantendo níveis de exigência, mas com maior previsibilidade operacional;</w:t>
      </w:r>
    </w:p>
    <w:p w14:paraId="51E090DF" w14:textId="77777777" w:rsidR="007E1C9F" w:rsidRPr="007E1C9F" w:rsidRDefault="007E1C9F" w:rsidP="004B16DA">
      <w:pPr>
        <w:pStyle w:val="Style1"/>
        <w:numPr>
          <w:ilvl w:val="0"/>
          <w:numId w:val="24"/>
        </w:numPr>
        <w:spacing w:line="360" w:lineRule="auto"/>
        <w:rPr>
          <w:rFonts w:ascii="Arial" w:hAnsi="Arial" w:cs="Arial"/>
          <w:bCs/>
          <w:sz w:val="24"/>
          <w:szCs w:val="24"/>
        </w:rPr>
      </w:pPr>
      <w:r w:rsidRPr="007E1C9F">
        <w:rPr>
          <w:rFonts w:ascii="Arial" w:hAnsi="Arial" w:cs="Arial"/>
          <w:bCs/>
          <w:sz w:val="24"/>
          <w:szCs w:val="24"/>
        </w:rPr>
        <w:t>Consolidar a articulação entre serviços, promovendo uma abordagem interdisciplinar mais integrada;</w:t>
      </w:r>
    </w:p>
    <w:p w14:paraId="5F7E20CB" w14:textId="77777777" w:rsidR="007E1C9F" w:rsidRPr="007E1C9F" w:rsidRDefault="007E1C9F" w:rsidP="004B16DA">
      <w:pPr>
        <w:pStyle w:val="Style1"/>
        <w:numPr>
          <w:ilvl w:val="0"/>
          <w:numId w:val="24"/>
        </w:numPr>
        <w:spacing w:line="360" w:lineRule="auto"/>
        <w:rPr>
          <w:rFonts w:ascii="Arial" w:hAnsi="Arial" w:cs="Arial"/>
          <w:bCs/>
          <w:sz w:val="24"/>
          <w:szCs w:val="24"/>
        </w:rPr>
      </w:pPr>
      <w:r w:rsidRPr="007E1C9F">
        <w:rPr>
          <w:rFonts w:ascii="Arial" w:hAnsi="Arial" w:cs="Arial"/>
          <w:bCs/>
          <w:sz w:val="24"/>
          <w:szCs w:val="24"/>
        </w:rPr>
        <w:t>Garantir maior estabilidade técnica, minimizando impactos de eventuais transições.</w:t>
      </w:r>
    </w:p>
    <w:p w14:paraId="04BCF2ED" w14:textId="77777777" w:rsidR="007E1C9F" w:rsidRPr="007E1C9F" w:rsidRDefault="007E1C9F" w:rsidP="007E1C9F">
      <w:pPr>
        <w:pStyle w:val="Style1"/>
        <w:spacing w:line="360" w:lineRule="auto"/>
        <w:rPr>
          <w:rFonts w:ascii="Arial" w:hAnsi="Arial" w:cs="Arial"/>
          <w:bCs/>
          <w:sz w:val="24"/>
          <w:szCs w:val="24"/>
        </w:rPr>
      </w:pPr>
    </w:p>
    <w:p w14:paraId="292D4F63" w14:textId="5FC02624" w:rsidR="007E1C9F" w:rsidRPr="007E1C9F" w:rsidRDefault="007E1C9F" w:rsidP="007E1C9F">
      <w:pPr>
        <w:pStyle w:val="Style1"/>
        <w:spacing w:line="360" w:lineRule="auto"/>
        <w:ind w:left="0"/>
        <w:rPr>
          <w:rFonts w:ascii="Arial" w:hAnsi="Arial" w:cs="Arial"/>
          <w:bCs/>
          <w:sz w:val="24"/>
          <w:szCs w:val="24"/>
        </w:rPr>
      </w:pPr>
      <w:r w:rsidRPr="007E1C9F">
        <w:rPr>
          <w:rFonts w:ascii="Arial" w:hAnsi="Arial" w:cs="Arial"/>
          <w:bCs/>
          <w:sz w:val="24"/>
          <w:szCs w:val="24"/>
        </w:rPr>
        <w:t>Desta forma, reafirmamos o nosso compromisso com a melhoria contínua, reconhecendo que a adequação da resposta às necessidades dos utentes é um processo dinâmico, que exige avaliação permanente, capacidade de adaptação e reforço contínuo da qualidade da intervenção.</w:t>
      </w:r>
    </w:p>
    <w:p w14:paraId="03D1052F" w14:textId="77777777" w:rsidR="00602978" w:rsidRPr="00350271" w:rsidRDefault="00602978" w:rsidP="00374826">
      <w:pPr>
        <w:pStyle w:val="Style1"/>
        <w:spacing w:line="360" w:lineRule="auto"/>
        <w:ind w:left="0"/>
        <w:rPr>
          <w:rFonts w:ascii="Arial" w:hAnsi="Arial" w:cs="Arial"/>
          <w:sz w:val="24"/>
          <w:szCs w:val="24"/>
        </w:rPr>
      </w:pPr>
    </w:p>
    <w:tbl>
      <w:tblPr>
        <w:tblStyle w:val="TabelacomGrelha"/>
        <w:tblW w:w="11194" w:type="dxa"/>
        <w:jc w:val="center"/>
        <w:tblLook w:val="04A0" w:firstRow="1" w:lastRow="0" w:firstColumn="1" w:lastColumn="0" w:noHBand="0" w:noVBand="1"/>
      </w:tblPr>
      <w:tblGrid>
        <w:gridCol w:w="4248"/>
        <w:gridCol w:w="2126"/>
        <w:gridCol w:w="4820"/>
      </w:tblGrid>
      <w:tr w:rsidR="00602978" w:rsidRPr="00350271" w14:paraId="69B1CD01" w14:textId="77777777" w:rsidTr="00347F52">
        <w:trPr>
          <w:jc w:val="center"/>
        </w:trPr>
        <w:tc>
          <w:tcPr>
            <w:tcW w:w="11194" w:type="dxa"/>
            <w:gridSpan w:val="3"/>
            <w:shd w:val="clear" w:color="auto" w:fill="9CC2E5" w:themeFill="accent1" w:themeFillTint="99"/>
            <w:vAlign w:val="center"/>
          </w:tcPr>
          <w:p w14:paraId="04C08B6F" w14:textId="77777777" w:rsidR="00602978" w:rsidRPr="00350271" w:rsidRDefault="00602978" w:rsidP="00374826">
            <w:pPr>
              <w:spacing w:after="0"/>
              <w:rPr>
                <w:rFonts w:ascii="Arial" w:hAnsi="Arial" w:cs="Arial"/>
              </w:rPr>
            </w:pPr>
            <w:r w:rsidRPr="00350271">
              <w:rPr>
                <w:rFonts w:ascii="Arial" w:hAnsi="Arial" w:cs="Arial"/>
              </w:rPr>
              <w:t xml:space="preserve">Tabela 6: Atividades programadas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602978" w:rsidRPr="00350271" w14:paraId="7DEA06AF" w14:textId="77777777" w:rsidTr="00347F52">
        <w:trPr>
          <w:jc w:val="center"/>
        </w:trPr>
        <w:tc>
          <w:tcPr>
            <w:tcW w:w="4248" w:type="dxa"/>
            <w:shd w:val="clear" w:color="auto" w:fill="D9D9D9" w:themeFill="background1" w:themeFillShade="D9"/>
            <w:vAlign w:val="center"/>
          </w:tcPr>
          <w:p w14:paraId="65129B98" w14:textId="77777777" w:rsidR="00602978" w:rsidRPr="00350271" w:rsidRDefault="00602978" w:rsidP="00374826">
            <w:pPr>
              <w:spacing w:after="0"/>
              <w:rPr>
                <w:rFonts w:ascii="Arial" w:hAnsi="Arial" w:cs="Arial"/>
              </w:rPr>
            </w:pPr>
            <w:bookmarkStart w:id="20" w:name="ColumnTitle_73e8a6f715aa456fb01c228d8773" w:colFirst="0" w:colLast="0"/>
            <w:r w:rsidRPr="00350271">
              <w:rPr>
                <w:rFonts w:ascii="Arial" w:hAnsi="Arial" w:cs="Arial"/>
              </w:rPr>
              <w:t>Ação</w:t>
            </w:r>
          </w:p>
        </w:tc>
        <w:tc>
          <w:tcPr>
            <w:tcW w:w="2126" w:type="dxa"/>
            <w:shd w:val="clear" w:color="auto" w:fill="D9D9D9" w:themeFill="background1" w:themeFillShade="D9"/>
            <w:vAlign w:val="center"/>
          </w:tcPr>
          <w:p w14:paraId="15E7F634" w14:textId="77777777" w:rsidR="00602978" w:rsidRPr="00350271" w:rsidRDefault="00602978" w:rsidP="00374826">
            <w:pPr>
              <w:spacing w:after="0"/>
              <w:rPr>
                <w:rFonts w:ascii="Arial" w:hAnsi="Arial" w:cs="Arial"/>
              </w:rPr>
            </w:pPr>
            <w:r w:rsidRPr="00350271">
              <w:rPr>
                <w:rFonts w:ascii="Arial" w:hAnsi="Arial" w:cs="Arial"/>
              </w:rPr>
              <w:t>Estado de realização</w:t>
            </w:r>
          </w:p>
        </w:tc>
        <w:tc>
          <w:tcPr>
            <w:tcW w:w="4820" w:type="dxa"/>
            <w:shd w:val="clear" w:color="auto" w:fill="D9D9D9" w:themeFill="background1" w:themeFillShade="D9"/>
            <w:vAlign w:val="center"/>
          </w:tcPr>
          <w:p w14:paraId="7EDCF683" w14:textId="77777777" w:rsidR="00602978" w:rsidRPr="00350271" w:rsidRDefault="00602978" w:rsidP="00374826">
            <w:pPr>
              <w:spacing w:after="0"/>
              <w:rPr>
                <w:rFonts w:ascii="Arial" w:hAnsi="Arial" w:cs="Arial"/>
              </w:rPr>
            </w:pPr>
            <w:r w:rsidRPr="00350271">
              <w:rPr>
                <w:rFonts w:ascii="Arial" w:hAnsi="Arial" w:cs="Arial"/>
              </w:rPr>
              <w:t>Observações</w:t>
            </w:r>
          </w:p>
        </w:tc>
      </w:tr>
      <w:tr w:rsidR="00347F52" w:rsidRPr="00350271" w14:paraId="4C88F078" w14:textId="77777777" w:rsidTr="00347F52">
        <w:trPr>
          <w:jc w:val="center"/>
        </w:trPr>
        <w:tc>
          <w:tcPr>
            <w:tcW w:w="4248" w:type="dxa"/>
          </w:tcPr>
          <w:p w14:paraId="160F5499" w14:textId="2A789D05" w:rsidR="00347F52" w:rsidRPr="006962BA" w:rsidRDefault="00347F52" w:rsidP="00347F52">
            <w:pPr>
              <w:spacing w:after="0"/>
              <w:rPr>
                <w:rFonts w:ascii="Arial" w:hAnsi="Arial" w:cs="Arial"/>
                <w:u w:val="double"/>
              </w:rPr>
            </w:pPr>
            <w:bookmarkStart w:id="21" w:name="RowTitle_1903e4d3b6b84d3dbf9298126761214" w:colFirst="0" w:colLast="0"/>
            <w:bookmarkEnd w:id="20"/>
            <w:r w:rsidRPr="006962BA">
              <w:rPr>
                <w:rFonts w:ascii="Arial" w:hAnsi="Arial" w:cs="Arial"/>
              </w:rPr>
              <w:lastRenderedPageBreak/>
              <w:t>Promover uma parceria, interna ou externa, no âmbito das TIC (Tecnologias de Informação e Comunicação).</w:t>
            </w:r>
          </w:p>
        </w:tc>
        <w:tc>
          <w:tcPr>
            <w:tcW w:w="2126" w:type="dxa"/>
          </w:tcPr>
          <w:p w14:paraId="652D3025" w14:textId="702C8E7F" w:rsidR="00347F52" w:rsidRPr="006962BA" w:rsidRDefault="00347F52" w:rsidP="00347F52">
            <w:pPr>
              <w:spacing w:after="0"/>
              <w:rPr>
                <w:rFonts w:ascii="Arial" w:hAnsi="Arial" w:cs="Arial"/>
                <w:u w:val="double"/>
              </w:rPr>
            </w:pPr>
            <w:r w:rsidRPr="006962BA">
              <w:rPr>
                <w:rFonts w:ascii="Arial" w:hAnsi="Arial" w:cs="Arial"/>
                <w:u w:val="double"/>
              </w:rPr>
              <w:t>Cancelada</w:t>
            </w:r>
          </w:p>
        </w:tc>
        <w:tc>
          <w:tcPr>
            <w:tcW w:w="4820" w:type="dxa"/>
          </w:tcPr>
          <w:p w14:paraId="119CEEFC" w14:textId="78639B7D" w:rsidR="00347F52" w:rsidRPr="006962BA" w:rsidRDefault="00347F52" w:rsidP="00347F52">
            <w:pPr>
              <w:spacing w:after="0"/>
              <w:rPr>
                <w:rFonts w:ascii="Arial" w:hAnsi="Arial" w:cs="Arial"/>
                <w:u w:val="double"/>
              </w:rPr>
            </w:pPr>
            <w:r w:rsidRPr="006962BA">
              <w:rPr>
                <w:rFonts w:ascii="Arial" w:hAnsi="Arial" w:cs="Arial"/>
                <w:u w:val="double"/>
              </w:rPr>
              <w:t>Deixou de ser necessária esta parceria (interna), uma vez que foi selecionada uma nova técnica de TIC para a delegação de Leiria. A entidade externa não tem respondido aos constantes contactos (</w:t>
            </w:r>
            <w:proofErr w:type="spellStart"/>
            <w:r w:rsidRPr="006962BA">
              <w:rPr>
                <w:rFonts w:ascii="Arial" w:hAnsi="Arial" w:cs="Arial"/>
                <w:u w:val="double"/>
              </w:rPr>
              <w:t>AtopLab</w:t>
            </w:r>
            <w:proofErr w:type="spellEnd"/>
            <w:r w:rsidRPr="006962BA">
              <w:rPr>
                <w:rFonts w:ascii="Arial" w:hAnsi="Arial" w:cs="Arial"/>
                <w:u w:val="double"/>
              </w:rPr>
              <w:t>).</w:t>
            </w:r>
          </w:p>
        </w:tc>
      </w:tr>
      <w:bookmarkEnd w:id="21"/>
      <w:tr w:rsidR="00347F52" w:rsidRPr="00350271" w14:paraId="1821ED93" w14:textId="77777777" w:rsidTr="00347F52">
        <w:trPr>
          <w:jc w:val="center"/>
        </w:trPr>
        <w:tc>
          <w:tcPr>
            <w:tcW w:w="4248" w:type="dxa"/>
          </w:tcPr>
          <w:p w14:paraId="3C7E0AE7" w14:textId="20510645" w:rsidR="00347F52" w:rsidRPr="006962BA" w:rsidRDefault="00347F52" w:rsidP="00347F52">
            <w:pPr>
              <w:spacing w:after="0"/>
              <w:rPr>
                <w:rFonts w:ascii="Arial" w:hAnsi="Arial" w:cs="Arial"/>
                <w:u w:val="double"/>
              </w:rPr>
            </w:pPr>
            <w:r w:rsidRPr="006962BA">
              <w:rPr>
                <w:rFonts w:ascii="Arial" w:hAnsi="Arial" w:cs="Arial"/>
              </w:rPr>
              <w:t>Sessão de comemoração do Dia da Mulher.</w:t>
            </w:r>
          </w:p>
        </w:tc>
        <w:tc>
          <w:tcPr>
            <w:tcW w:w="2126" w:type="dxa"/>
          </w:tcPr>
          <w:p w14:paraId="4A751B8E" w14:textId="5F6A4248" w:rsidR="00347F52" w:rsidRPr="006962BA" w:rsidRDefault="00347F52" w:rsidP="00347F52">
            <w:pPr>
              <w:spacing w:after="0"/>
              <w:rPr>
                <w:rFonts w:ascii="Arial" w:hAnsi="Arial" w:cs="Arial"/>
                <w:u w:val="double"/>
              </w:rPr>
            </w:pPr>
            <w:r w:rsidRPr="006962BA">
              <w:rPr>
                <w:rFonts w:ascii="Arial" w:hAnsi="Arial" w:cs="Arial"/>
                <w:u w:val="double"/>
              </w:rPr>
              <w:t>Concluída</w:t>
            </w:r>
          </w:p>
        </w:tc>
        <w:tc>
          <w:tcPr>
            <w:tcW w:w="4820" w:type="dxa"/>
          </w:tcPr>
          <w:p w14:paraId="09AEF60C" w14:textId="0A7DAD5C" w:rsidR="00347F52" w:rsidRPr="006962BA" w:rsidRDefault="00347F52" w:rsidP="00347F52">
            <w:pPr>
              <w:spacing w:after="0"/>
              <w:rPr>
                <w:rFonts w:ascii="Arial" w:hAnsi="Arial" w:cs="Arial"/>
                <w:u w:val="double"/>
              </w:rPr>
            </w:pPr>
            <w:r w:rsidRPr="006962BA">
              <w:rPr>
                <w:rFonts w:ascii="Arial" w:hAnsi="Arial" w:cs="Arial"/>
                <w:u w:val="double"/>
              </w:rPr>
              <w:t>Atividade afeta somente ao primeiro semestre do ano.</w:t>
            </w:r>
          </w:p>
        </w:tc>
      </w:tr>
      <w:tr w:rsidR="00347F52" w:rsidRPr="00350271" w14:paraId="558E6F87" w14:textId="77777777" w:rsidTr="00347F52">
        <w:trPr>
          <w:jc w:val="center"/>
        </w:trPr>
        <w:tc>
          <w:tcPr>
            <w:tcW w:w="4248" w:type="dxa"/>
          </w:tcPr>
          <w:p w14:paraId="4CFE8AA0" w14:textId="127056CD" w:rsidR="00347F52" w:rsidRPr="006962BA" w:rsidRDefault="00347F52" w:rsidP="00347F52">
            <w:pPr>
              <w:spacing w:after="0"/>
              <w:rPr>
                <w:rFonts w:ascii="Arial" w:hAnsi="Arial" w:cs="Arial"/>
                <w:u w:val="double"/>
              </w:rPr>
            </w:pPr>
            <w:r w:rsidRPr="006962BA">
              <w:rPr>
                <w:rFonts w:ascii="Arial" w:hAnsi="Arial" w:cs="Arial"/>
              </w:rPr>
              <w:t>Ação de informação sobre produtos naturais.</w:t>
            </w:r>
          </w:p>
        </w:tc>
        <w:tc>
          <w:tcPr>
            <w:tcW w:w="2126" w:type="dxa"/>
          </w:tcPr>
          <w:p w14:paraId="5C18F836" w14:textId="7ABEA8AC" w:rsidR="00347F52" w:rsidRPr="006962BA" w:rsidRDefault="00347F52" w:rsidP="00347F52">
            <w:pPr>
              <w:spacing w:after="0"/>
              <w:rPr>
                <w:rFonts w:ascii="Arial" w:hAnsi="Arial" w:cs="Arial"/>
                <w:u w:val="double"/>
              </w:rPr>
            </w:pPr>
            <w:r w:rsidRPr="006962BA">
              <w:rPr>
                <w:rFonts w:ascii="Arial" w:hAnsi="Arial" w:cs="Arial"/>
                <w:u w:val="double"/>
              </w:rPr>
              <w:t>Concluída</w:t>
            </w:r>
          </w:p>
        </w:tc>
        <w:tc>
          <w:tcPr>
            <w:tcW w:w="4820" w:type="dxa"/>
          </w:tcPr>
          <w:p w14:paraId="44F71286" w14:textId="7F59C325" w:rsidR="00347F52" w:rsidRPr="006962BA" w:rsidRDefault="00347F52" w:rsidP="00347F52">
            <w:pPr>
              <w:spacing w:after="0"/>
              <w:rPr>
                <w:rFonts w:ascii="Arial" w:hAnsi="Arial" w:cs="Arial"/>
                <w:u w:val="double"/>
              </w:rPr>
            </w:pPr>
            <w:r w:rsidRPr="006962BA">
              <w:rPr>
                <w:rFonts w:ascii="Arial" w:hAnsi="Arial" w:cs="Arial"/>
                <w:u w:val="double"/>
              </w:rPr>
              <w:t>Concluído no primeiro semestre do ano.</w:t>
            </w:r>
          </w:p>
        </w:tc>
      </w:tr>
      <w:tr w:rsidR="00347F52" w:rsidRPr="00350271" w14:paraId="35FDCC5C" w14:textId="77777777" w:rsidTr="00347F52">
        <w:trPr>
          <w:jc w:val="center"/>
        </w:trPr>
        <w:tc>
          <w:tcPr>
            <w:tcW w:w="4248" w:type="dxa"/>
          </w:tcPr>
          <w:p w14:paraId="7BDD41FF" w14:textId="31A05B9A" w:rsidR="00347F52" w:rsidRPr="006962BA" w:rsidRDefault="00347F52" w:rsidP="00347F52">
            <w:pPr>
              <w:spacing w:after="0"/>
              <w:rPr>
                <w:rFonts w:ascii="Arial" w:hAnsi="Arial" w:cs="Arial"/>
                <w:u w:val="double"/>
              </w:rPr>
            </w:pPr>
            <w:r w:rsidRPr="006962BA">
              <w:rPr>
                <w:rFonts w:ascii="Arial" w:hAnsi="Arial" w:cs="Arial"/>
              </w:rPr>
              <w:t>Promover a realização de ensaios técnicos de produtos de apoio nas instalações da Delegação, com apoio dos parceiros atuais e/ou novos a estabelecer.</w:t>
            </w:r>
          </w:p>
        </w:tc>
        <w:tc>
          <w:tcPr>
            <w:tcW w:w="2126" w:type="dxa"/>
          </w:tcPr>
          <w:p w14:paraId="7239D75C" w14:textId="6FE6F1D8" w:rsidR="00347F52" w:rsidRPr="006962BA" w:rsidRDefault="00347F52" w:rsidP="00347F52">
            <w:pPr>
              <w:spacing w:after="0"/>
              <w:rPr>
                <w:rFonts w:ascii="Arial" w:hAnsi="Arial" w:cs="Arial"/>
                <w:u w:val="double"/>
              </w:rPr>
            </w:pPr>
            <w:r w:rsidRPr="006962BA">
              <w:rPr>
                <w:rFonts w:ascii="Arial" w:hAnsi="Arial" w:cs="Arial"/>
                <w:u w:val="double"/>
              </w:rPr>
              <w:t xml:space="preserve">Suspensa </w:t>
            </w:r>
          </w:p>
        </w:tc>
        <w:tc>
          <w:tcPr>
            <w:tcW w:w="4820" w:type="dxa"/>
          </w:tcPr>
          <w:p w14:paraId="3007CADA" w14:textId="09D8CF94" w:rsidR="00347F52" w:rsidRPr="006962BA" w:rsidRDefault="00347F52" w:rsidP="00347F52">
            <w:pPr>
              <w:spacing w:after="0"/>
              <w:rPr>
                <w:rFonts w:ascii="Arial" w:hAnsi="Arial" w:cs="Arial"/>
                <w:u w:val="double"/>
              </w:rPr>
            </w:pPr>
            <w:r w:rsidRPr="006962BA">
              <w:rPr>
                <w:rFonts w:ascii="Arial" w:hAnsi="Arial" w:cs="Arial"/>
                <w:u w:val="double"/>
              </w:rPr>
              <w:t>Devido a constantes alterações na equipa técnica não foi possível concluir de forma eficaz esta atividade, o que permanece suspensa para o primeiro semestre de 2026.</w:t>
            </w:r>
          </w:p>
        </w:tc>
      </w:tr>
    </w:tbl>
    <w:p w14:paraId="68A3D141" w14:textId="77777777" w:rsidR="00602978" w:rsidRPr="00350271" w:rsidRDefault="00602978" w:rsidP="00374826">
      <w:pPr>
        <w:pStyle w:val="Style1"/>
        <w:spacing w:line="360" w:lineRule="auto"/>
        <w:ind w:left="0"/>
        <w:rPr>
          <w:rFonts w:ascii="Arial" w:hAnsi="Arial" w:cs="Arial"/>
          <w:sz w:val="24"/>
          <w:szCs w:val="24"/>
        </w:rPr>
      </w:pPr>
    </w:p>
    <w:tbl>
      <w:tblPr>
        <w:tblStyle w:val="TabelacomGrelha"/>
        <w:tblW w:w="9644" w:type="dxa"/>
        <w:jc w:val="center"/>
        <w:tblLook w:val="04A0" w:firstRow="1" w:lastRow="0" w:firstColumn="1" w:lastColumn="0" w:noHBand="0" w:noVBand="1"/>
      </w:tblPr>
      <w:tblGrid>
        <w:gridCol w:w="5591"/>
        <w:gridCol w:w="2059"/>
        <w:gridCol w:w="1994"/>
      </w:tblGrid>
      <w:tr w:rsidR="00F15E0F" w:rsidRPr="00350271" w14:paraId="58218B5C" w14:textId="77777777" w:rsidTr="0006535A">
        <w:trPr>
          <w:jc w:val="center"/>
        </w:trPr>
        <w:tc>
          <w:tcPr>
            <w:tcW w:w="9644" w:type="dxa"/>
            <w:gridSpan w:val="3"/>
            <w:tcBorders>
              <w:bottom w:val="single" w:sz="4" w:space="0" w:color="auto"/>
            </w:tcBorders>
            <w:shd w:val="clear" w:color="auto" w:fill="9CC2E5" w:themeFill="accent1" w:themeFillTint="99"/>
            <w:vAlign w:val="center"/>
          </w:tcPr>
          <w:p w14:paraId="6F9F94EF" w14:textId="77777777" w:rsidR="00F15E0F" w:rsidRPr="00350271" w:rsidRDefault="00F15E0F" w:rsidP="00374826">
            <w:pPr>
              <w:spacing w:after="0"/>
              <w:rPr>
                <w:rFonts w:ascii="Arial" w:hAnsi="Arial" w:cs="Arial"/>
              </w:rPr>
            </w:pPr>
            <w:r w:rsidRPr="00350271">
              <w:rPr>
                <w:rFonts w:ascii="Arial" w:hAnsi="Arial" w:cs="Arial"/>
              </w:rPr>
              <w:t xml:space="preserve">Tabela 7: Metas definidas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F15E0F" w:rsidRPr="00350271" w14:paraId="12A0E439" w14:textId="77777777" w:rsidTr="00F930F9">
        <w:tblPrEx>
          <w:jc w:val="left"/>
        </w:tblPrEx>
        <w:tc>
          <w:tcPr>
            <w:tcW w:w="5591" w:type="dxa"/>
            <w:shd w:val="clear" w:color="auto" w:fill="D9D9D9" w:themeFill="background1" w:themeFillShade="D9"/>
            <w:vAlign w:val="center"/>
          </w:tcPr>
          <w:p w14:paraId="19EC300D" w14:textId="77777777" w:rsidR="00F15E0F" w:rsidRPr="00350271" w:rsidRDefault="00F15E0F" w:rsidP="00374826">
            <w:pPr>
              <w:pStyle w:val="Style1"/>
              <w:spacing w:line="360" w:lineRule="auto"/>
              <w:ind w:left="0"/>
              <w:jc w:val="left"/>
              <w:rPr>
                <w:rFonts w:ascii="Arial" w:hAnsi="Arial" w:cs="Arial"/>
                <w:sz w:val="24"/>
                <w:szCs w:val="24"/>
                <w:lang w:eastAsia="pt-PT"/>
              </w:rPr>
            </w:pPr>
            <w:bookmarkStart w:id="22" w:name="ColumnTitle_e45b2147cefa4ff292881344bc76" w:colFirst="0" w:colLast="0"/>
            <w:r w:rsidRPr="00350271">
              <w:rPr>
                <w:rFonts w:ascii="Arial" w:hAnsi="Arial" w:cs="Arial"/>
                <w:sz w:val="24"/>
                <w:szCs w:val="24"/>
                <w:lang w:eastAsia="pt-PT"/>
              </w:rPr>
              <w:t>Indicador</w:t>
            </w:r>
          </w:p>
        </w:tc>
        <w:tc>
          <w:tcPr>
            <w:tcW w:w="2059" w:type="dxa"/>
            <w:shd w:val="clear" w:color="auto" w:fill="D9D9D9" w:themeFill="background1" w:themeFillShade="D9"/>
            <w:vAlign w:val="center"/>
          </w:tcPr>
          <w:p w14:paraId="14FC1E38" w14:textId="1BD12412" w:rsidR="00F15E0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4" w:type="dxa"/>
            <w:shd w:val="clear" w:color="auto" w:fill="D9D9D9" w:themeFill="background1" w:themeFillShade="D9"/>
            <w:vAlign w:val="center"/>
          </w:tcPr>
          <w:p w14:paraId="2720065D" w14:textId="77777777" w:rsidR="00F15E0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F15E0F" w:rsidRPr="00350271" w14:paraId="28A5F3C1" w14:textId="77777777" w:rsidTr="00F930F9">
        <w:tblPrEx>
          <w:jc w:val="left"/>
        </w:tblPrEx>
        <w:tc>
          <w:tcPr>
            <w:tcW w:w="5591" w:type="dxa"/>
            <w:vAlign w:val="center"/>
          </w:tcPr>
          <w:p w14:paraId="4160084B" w14:textId="77777777" w:rsidR="00F15E0F" w:rsidRPr="00350271" w:rsidRDefault="00F15E0F" w:rsidP="00374826">
            <w:pPr>
              <w:rPr>
                <w:rFonts w:ascii="Arial" w:hAnsi="Arial" w:cs="Arial"/>
                <w:color w:val="000000"/>
              </w:rPr>
            </w:pPr>
            <w:bookmarkStart w:id="23" w:name="RowTitle_c776df749181461fa2ef1c5c424911e" w:colFirst="0" w:colLast="0"/>
            <w:bookmarkEnd w:id="22"/>
            <w:r w:rsidRPr="00350271">
              <w:rPr>
                <w:rFonts w:ascii="Arial" w:hAnsi="Arial" w:cs="Arial"/>
                <w:color w:val="000000"/>
              </w:rPr>
              <w:t>Taxa de cumprimento dos Planos Individuais</w:t>
            </w:r>
          </w:p>
        </w:tc>
        <w:tc>
          <w:tcPr>
            <w:tcW w:w="2059" w:type="dxa"/>
            <w:vAlign w:val="center"/>
          </w:tcPr>
          <w:p w14:paraId="1C2AF7D2" w14:textId="3BA085E3" w:rsidR="00F15E0F" w:rsidRPr="00350271" w:rsidRDefault="00044FF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94" w:type="dxa"/>
            <w:vAlign w:val="center"/>
          </w:tcPr>
          <w:p w14:paraId="3771ED36" w14:textId="79EF02FE" w:rsidR="00F15E0F" w:rsidRPr="00350271" w:rsidRDefault="00235A3D"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78,98</w:t>
            </w:r>
            <w:r w:rsidR="00CF2FD1">
              <w:rPr>
                <w:rFonts w:ascii="Arial" w:hAnsi="Arial" w:cs="Arial"/>
                <w:sz w:val="24"/>
                <w:szCs w:val="24"/>
                <w:lang w:eastAsia="pt-PT"/>
              </w:rPr>
              <w:t>%</w:t>
            </w:r>
          </w:p>
        </w:tc>
      </w:tr>
      <w:bookmarkEnd w:id="23"/>
      <w:tr w:rsidR="00F15E0F" w:rsidRPr="00350271" w14:paraId="46D90DE0" w14:textId="77777777" w:rsidTr="00F930F9">
        <w:tblPrEx>
          <w:jc w:val="left"/>
        </w:tblPrEx>
        <w:tc>
          <w:tcPr>
            <w:tcW w:w="5591" w:type="dxa"/>
            <w:vAlign w:val="center"/>
          </w:tcPr>
          <w:p w14:paraId="0185035E" w14:textId="77777777" w:rsidR="00F15E0F" w:rsidRPr="00350271" w:rsidRDefault="00F15E0F" w:rsidP="00374826">
            <w:pPr>
              <w:rPr>
                <w:rFonts w:ascii="Arial" w:hAnsi="Arial" w:cs="Arial"/>
                <w:color w:val="000000"/>
              </w:rPr>
            </w:pPr>
            <w:r w:rsidRPr="00350271">
              <w:rPr>
                <w:rFonts w:ascii="Arial" w:hAnsi="Arial" w:cs="Arial"/>
                <w:color w:val="000000"/>
              </w:rPr>
              <w:t>Taxa de Planos Individuais com pelo menos 75% dos objetivos atingidos</w:t>
            </w:r>
          </w:p>
        </w:tc>
        <w:tc>
          <w:tcPr>
            <w:tcW w:w="2059" w:type="dxa"/>
            <w:vAlign w:val="center"/>
          </w:tcPr>
          <w:p w14:paraId="66DECEDD" w14:textId="102A0973" w:rsidR="00F15E0F" w:rsidRPr="00350271" w:rsidRDefault="00044FF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85%</w:t>
            </w:r>
          </w:p>
        </w:tc>
        <w:tc>
          <w:tcPr>
            <w:tcW w:w="1994" w:type="dxa"/>
            <w:vAlign w:val="center"/>
          </w:tcPr>
          <w:p w14:paraId="0CB2EA74" w14:textId="6A2CC44A" w:rsidR="00F15E0F" w:rsidRPr="00350271" w:rsidRDefault="00E1202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54,72</w:t>
            </w:r>
            <w:r w:rsidR="00577849">
              <w:rPr>
                <w:rFonts w:ascii="Arial" w:hAnsi="Arial" w:cs="Arial"/>
                <w:sz w:val="24"/>
                <w:szCs w:val="24"/>
                <w:lang w:eastAsia="pt-PT"/>
              </w:rPr>
              <w:t>%</w:t>
            </w:r>
          </w:p>
        </w:tc>
      </w:tr>
    </w:tbl>
    <w:p w14:paraId="0FF62AE3" w14:textId="77777777" w:rsidR="00F15E0F" w:rsidRPr="00350271" w:rsidRDefault="00F15E0F" w:rsidP="00374826">
      <w:pPr>
        <w:pStyle w:val="Style1"/>
        <w:spacing w:line="360" w:lineRule="auto"/>
        <w:ind w:left="0"/>
        <w:rPr>
          <w:rFonts w:ascii="Arial" w:hAnsi="Arial" w:cs="Arial"/>
          <w:sz w:val="24"/>
          <w:szCs w:val="24"/>
        </w:rPr>
      </w:pPr>
    </w:p>
    <w:p w14:paraId="71D7F824" w14:textId="0115846B" w:rsidR="00AE1AE9" w:rsidRPr="00350271" w:rsidRDefault="00602978" w:rsidP="00D962C6">
      <w:pPr>
        <w:spacing w:after="0"/>
        <w:ind w:firstLine="708"/>
        <w:rPr>
          <w:rFonts w:ascii="Arial" w:hAnsi="Arial" w:cs="Arial"/>
          <w:b/>
        </w:rPr>
      </w:pPr>
      <w:r w:rsidRPr="003770CF">
        <w:rPr>
          <w:rFonts w:ascii="Arial" w:hAnsi="Arial" w:cs="Arial"/>
          <w:b/>
          <w:highlight w:val="yellow"/>
        </w:rPr>
        <w:t>Objetivo n.º 4</w:t>
      </w:r>
      <w:r w:rsidR="009C2772" w:rsidRPr="003770CF">
        <w:rPr>
          <w:rFonts w:ascii="Arial" w:hAnsi="Arial" w:cs="Arial"/>
          <w:b/>
          <w:highlight w:val="yellow"/>
        </w:rPr>
        <w:t>:</w:t>
      </w:r>
      <w:r w:rsidR="00DC6515" w:rsidRPr="003770CF">
        <w:rPr>
          <w:rFonts w:ascii="Arial" w:hAnsi="Arial" w:cs="Arial"/>
          <w:b/>
          <w:highlight w:val="yellow"/>
        </w:rPr>
        <w:t xml:space="preserve"> </w:t>
      </w:r>
      <w:r w:rsidR="00CD2A07" w:rsidRPr="003770CF">
        <w:rPr>
          <w:rFonts w:ascii="Arial" w:hAnsi="Arial" w:cs="Arial"/>
          <w:b/>
          <w:highlight w:val="yellow"/>
        </w:rPr>
        <w:t xml:space="preserve">Promover </w:t>
      </w:r>
      <w:r w:rsidR="0014141F" w:rsidRPr="003770CF">
        <w:rPr>
          <w:rFonts w:ascii="Arial" w:hAnsi="Arial" w:cs="Arial"/>
          <w:b/>
          <w:highlight w:val="yellow"/>
        </w:rPr>
        <w:t>a prestação d</w:t>
      </w:r>
      <w:r w:rsidR="00CD2A07" w:rsidRPr="003770CF">
        <w:rPr>
          <w:rFonts w:ascii="Arial" w:hAnsi="Arial" w:cs="Arial"/>
          <w:b/>
          <w:highlight w:val="yellow"/>
        </w:rPr>
        <w:t>o</w:t>
      </w:r>
      <w:r w:rsidR="0014141F" w:rsidRPr="003770CF">
        <w:rPr>
          <w:rFonts w:ascii="Arial" w:hAnsi="Arial" w:cs="Arial"/>
          <w:b/>
          <w:highlight w:val="yellow"/>
        </w:rPr>
        <w:t xml:space="preserve"> </w:t>
      </w:r>
      <w:r w:rsidR="00313DA2" w:rsidRPr="003770CF">
        <w:rPr>
          <w:rFonts w:ascii="Arial" w:hAnsi="Arial" w:cs="Arial"/>
          <w:b/>
          <w:highlight w:val="yellow"/>
        </w:rPr>
        <w:t>Serviço</w:t>
      </w:r>
    </w:p>
    <w:p w14:paraId="09119A50" w14:textId="77777777" w:rsidR="00BE5A32" w:rsidRPr="00BE5A32" w:rsidRDefault="00BE5A32" w:rsidP="00BE5A32">
      <w:pPr>
        <w:spacing w:after="0"/>
        <w:rPr>
          <w:rFonts w:ascii="Arial" w:hAnsi="Arial" w:cs="Arial"/>
        </w:rPr>
      </w:pPr>
      <w:r w:rsidRPr="00BE5A32">
        <w:rPr>
          <w:rFonts w:ascii="Arial" w:hAnsi="Arial" w:cs="Arial"/>
        </w:rPr>
        <w:t xml:space="preserve">No âmbito da promoção da prestação do serviço, as atividades planeadas tiveram níveis de execução distintos. A divulgação do CAARPD junto das escolas do distrito foi concretizada no </w:t>
      </w:r>
      <w:r w:rsidRPr="00BE5A32">
        <w:rPr>
          <w:rFonts w:ascii="Arial" w:hAnsi="Arial" w:cs="Arial"/>
        </w:rPr>
        <w:lastRenderedPageBreak/>
        <w:t>primeiro semestre, contribuindo para o reforço da visibilidade institucional e para o estabelecimento de contactos relevantes. Contudo, a divulgação junto das unidades de saúde e SAAS do distrito, bem como a efetivação de protocolos existentes, ficaram suspensas, em virtude das sucessivas alterações na equipa técnica ao longo do ano. Estas atividades mantêm-se como prioridade para o primeiro semestre de 2026, com vista à consolidação da rede de parcerias estratégicas.</w:t>
      </w:r>
    </w:p>
    <w:p w14:paraId="03599CEC" w14:textId="77777777" w:rsidR="00BE5A32" w:rsidRPr="00BE5A32" w:rsidRDefault="00BE5A32" w:rsidP="00BE5A32">
      <w:pPr>
        <w:spacing w:after="0"/>
        <w:rPr>
          <w:rFonts w:ascii="Arial" w:hAnsi="Arial" w:cs="Arial"/>
        </w:rPr>
      </w:pPr>
    </w:p>
    <w:p w14:paraId="1FE5C382" w14:textId="77777777" w:rsidR="00BE5A32" w:rsidRPr="00BE5A32" w:rsidRDefault="00BE5A32" w:rsidP="00BE5A32">
      <w:pPr>
        <w:spacing w:after="0"/>
        <w:rPr>
          <w:rFonts w:ascii="Arial" w:hAnsi="Arial" w:cs="Arial"/>
        </w:rPr>
      </w:pPr>
      <w:r w:rsidRPr="00BE5A32">
        <w:rPr>
          <w:rFonts w:ascii="Arial" w:hAnsi="Arial" w:cs="Arial"/>
        </w:rPr>
        <w:t>Apesar destes constrangimentos na execução das atividades planeadas, os indicadores de resultado revelam um desempenho muito positivo. A taxa de novos utentes com deficiência visual no ano atingiu 44,44%, superando significativamente a meta definida de 25%, o que demonstra a capacidade de captação e renovação do público-alvo. Por sua vez, a taxa de utentes referenciados por outras entidades cujas necessidades puderam ser respondidas pelo Serviço alcançou 100%, ultrapassando a meta de 80%, evidenciando o reconhecimento externo da competência técnica da Delegação e a eficácia da resposta prestada.</w:t>
      </w:r>
    </w:p>
    <w:p w14:paraId="4C8A076D" w14:textId="77777777" w:rsidR="00BE5A32" w:rsidRPr="00BE5A32" w:rsidRDefault="00BE5A32" w:rsidP="00BE5A32">
      <w:pPr>
        <w:spacing w:after="0"/>
        <w:rPr>
          <w:rFonts w:ascii="Arial" w:hAnsi="Arial" w:cs="Arial"/>
        </w:rPr>
      </w:pPr>
    </w:p>
    <w:p w14:paraId="05576755" w14:textId="664BB916" w:rsidR="0014141F" w:rsidRPr="00BE5A32" w:rsidRDefault="00BE5A32" w:rsidP="00BE5A32">
      <w:pPr>
        <w:spacing w:after="0"/>
        <w:rPr>
          <w:rFonts w:ascii="Arial" w:hAnsi="Arial" w:cs="Arial"/>
        </w:rPr>
      </w:pPr>
      <w:r w:rsidRPr="00BE5A32">
        <w:rPr>
          <w:rFonts w:ascii="Arial" w:hAnsi="Arial" w:cs="Arial"/>
        </w:rPr>
        <w:t>Globalmente, os resultados obtidos demonstram que, mesmo num contexto de instabilidade interna, o Serviço manteve a sua capacidade de atração, credibilidade e adequação às necessidades identificadas, reforçando a sua posição na rede local de apoio à deficiência visual.</w:t>
      </w:r>
    </w:p>
    <w:p w14:paraId="37280359" w14:textId="77777777" w:rsidR="00BE5A32" w:rsidRPr="00350271" w:rsidRDefault="00BE5A32" w:rsidP="00BE5A32">
      <w:pPr>
        <w:spacing w:after="0"/>
        <w:rPr>
          <w:rFonts w:ascii="Arial" w:hAnsi="Arial" w:cs="Arial"/>
          <w:u w:val="double"/>
        </w:rPr>
      </w:pPr>
    </w:p>
    <w:tbl>
      <w:tblPr>
        <w:tblStyle w:val="TabelacomGrelha"/>
        <w:tblW w:w="11057" w:type="dxa"/>
        <w:jc w:val="center"/>
        <w:tblLook w:val="04A0" w:firstRow="1" w:lastRow="0" w:firstColumn="1" w:lastColumn="0" w:noHBand="0" w:noVBand="1"/>
      </w:tblPr>
      <w:tblGrid>
        <w:gridCol w:w="4248"/>
        <w:gridCol w:w="2188"/>
        <w:gridCol w:w="4621"/>
      </w:tblGrid>
      <w:tr w:rsidR="002B157C" w:rsidRPr="00350271" w14:paraId="492AA02F" w14:textId="77777777" w:rsidTr="000743D2">
        <w:trPr>
          <w:jc w:val="center"/>
        </w:trPr>
        <w:tc>
          <w:tcPr>
            <w:tcW w:w="11057" w:type="dxa"/>
            <w:gridSpan w:val="3"/>
            <w:shd w:val="clear" w:color="auto" w:fill="9CC2E5" w:themeFill="accent1" w:themeFillTint="99"/>
            <w:vAlign w:val="center"/>
          </w:tcPr>
          <w:p w14:paraId="0523CAE0"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8</w:t>
            </w:r>
            <w:r w:rsidRPr="00350271">
              <w:rPr>
                <w:rFonts w:ascii="Arial" w:hAnsi="Arial" w:cs="Arial"/>
              </w:rPr>
              <w:t xml:space="preserve">: Atividades programadas para o Objetivo </w:t>
            </w:r>
            <w:r w:rsidR="00CD2A07" w:rsidRPr="00350271">
              <w:rPr>
                <w:rFonts w:ascii="Arial" w:hAnsi="Arial" w:cs="Arial"/>
              </w:rPr>
              <w:t xml:space="preserve">n.º 4 (Promover a prestação do </w:t>
            </w:r>
            <w:r w:rsidR="00313DA2">
              <w:rPr>
                <w:rFonts w:ascii="Arial" w:hAnsi="Arial" w:cs="Arial"/>
              </w:rPr>
              <w:t>Serviço</w:t>
            </w:r>
            <w:r w:rsidRPr="00350271">
              <w:rPr>
                <w:rFonts w:ascii="Arial" w:hAnsi="Arial" w:cs="Arial"/>
              </w:rPr>
              <w:t>)</w:t>
            </w:r>
          </w:p>
        </w:tc>
      </w:tr>
      <w:tr w:rsidR="00AE1AE9" w:rsidRPr="00350271" w14:paraId="6F9D73D6" w14:textId="77777777" w:rsidTr="000743D2">
        <w:trPr>
          <w:jc w:val="center"/>
        </w:trPr>
        <w:tc>
          <w:tcPr>
            <w:tcW w:w="4248" w:type="dxa"/>
            <w:shd w:val="clear" w:color="auto" w:fill="D9D9D9" w:themeFill="background1" w:themeFillShade="D9"/>
            <w:vAlign w:val="center"/>
          </w:tcPr>
          <w:p w14:paraId="034FF662" w14:textId="77777777" w:rsidR="00AE1AE9" w:rsidRPr="00350271" w:rsidRDefault="00AE1AE9" w:rsidP="00374826">
            <w:pPr>
              <w:spacing w:after="0"/>
              <w:rPr>
                <w:rFonts w:ascii="Arial" w:hAnsi="Arial" w:cs="Arial"/>
              </w:rPr>
            </w:pPr>
            <w:bookmarkStart w:id="24" w:name="ColumnTitle_e4e4842010864d6482a374d29290" w:colFirst="0" w:colLast="0"/>
            <w:r w:rsidRPr="00350271">
              <w:rPr>
                <w:rFonts w:ascii="Arial" w:hAnsi="Arial" w:cs="Arial"/>
              </w:rPr>
              <w:t>Ação</w:t>
            </w:r>
          </w:p>
        </w:tc>
        <w:tc>
          <w:tcPr>
            <w:tcW w:w="2188" w:type="dxa"/>
            <w:shd w:val="clear" w:color="auto" w:fill="D9D9D9" w:themeFill="background1" w:themeFillShade="D9"/>
            <w:vAlign w:val="center"/>
          </w:tcPr>
          <w:p w14:paraId="2DABAFC5" w14:textId="77777777" w:rsidR="00AE1AE9" w:rsidRPr="00350271" w:rsidRDefault="00AE1AE9" w:rsidP="00374826">
            <w:pPr>
              <w:spacing w:after="0"/>
              <w:rPr>
                <w:rFonts w:ascii="Arial" w:hAnsi="Arial" w:cs="Arial"/>
              </w:rPr>
            </w:pPr>
            <w:r w:rsidRPr="00350271">
              <w:rPr>
                <w:rFonts w:ascii="Arial" w:hAnsi="Arial" w:cs="Arial"/>
              </w:rPr>
              <w:t>Estado de realização</w:t>
            </w:r>
          </w:p>
        </w:tc>
        <w:tc>
          <w:tcPr>
            <w:tcW w:w="4621" w:type="dxa"/>
            <w:shd w:val="clear" w:color="auto" w:fill="D9D9D9" w:themeFill="background1" w:themeFillShade="D9"/>
            <w:vAlign w:val="center"/>
          </w:tcPr>
          <w:p w14:paraId="2E82EBD1" w14:textId="77777777" w:rsidR="00AE1AE9" w:rsidRPr="00350271" w:rsidRDefault="00AE1AE9" w:rsidP="00374826">
            <w:pPr>
              <w:spacing w:after="0"/>
              <w:rPr>
                <w:rFonts w:ascii="Arial" w:hAnsi="Arial" w:cs="Arial"/>
              </w:rPr>
            </w:pPr>
            <w:r w:rsidRPr="00350271">
              <w:rPr>
                <w:rFonts w:ascii="Arial" w:hAnsi="Arial" w:cs="Arial"/>
              </w:rPr>
              <w:t>Observações</w:t>
            </w:r>
          </w:p>
        </w:tc>
      </w:tr>
      <w:tr w:rsidR="006962BA" w:rsidRPr="00350271" w14:paraId="510605CD" w14:textId="77777777" w:rsidTr="000743D2">
        <w:trPr>
          <w:jc w:val="center"/>
        </w:trPr>
        <w:tc>
          <w:tcPr>
            <w:tcW w:w="4248" w:type="dxa"/>
          </w:tcPr>
          <w:p w14:paraId="0671BA74" w14:textId="7B4BBC38" w:rsidR="006962BA" w:rsidRPr="000743D2" w:rsidRDefault="006962BA" w:rsidP="006962BA">
            <w:pPr>
              <w:spacing w:after="0"/>
              <w:rPr>
                <w:rFonts w:ascii="Arial" w:hAnsi="Arial" w:cs="Arial"/>
                <w:u w:val="double"/>
              </w:rPr>
            </w:pPr>
            <w:bookmarkStart w:id="25" w:name="RowTitle_acb4880af2c74c879ca4426a009a558" w:colFirst="0" w:colLast="0"/>
            <w:bookmarkEnd w:id="24"/>
            <w:r w:rsidRPr="000743D2">
              <w:rPr>
                <w:rFonts w:ascii="Arial" w:hAnsi="Arial" w:cs="Arial"/>
              </w:rPr>
              <w:t xml:space="preserve">Divulgação do CAARPD e dos serviços prestados junto das unidades de saúde e SAAS do </w:t>
            </w:r>
            <w:r w:rsidRPr="000743D2">
              <w:rPr>
                <w:rFonts w:ascii="Arial" w:hAnsi="Arial" w:cs="Arial"/>
              </w:rPr>
              <w:lastRenderedPageBreak/>
              <w:t>distrito de forma a estabelecer parcerias.</w:t>
            </w:r>
          </w:p>
        </w:tc>
        <w:tc>
          <w:tcPr>
            <w:tcW w:w="2188" w:type="dxa"/>
          </w:tcPr>
          <w:p w14:paraId="540AA238" w14:textId="2380A815" w:rsidR="006962BA" w:rsidRPr="000743D2" w:rsidRDefault="006962BA" w:rsidP="006962BA">
            <w:pPr>
              <w:spacing w:after="0"/>
              <w:rPr>
                <w:rFonts w:ascii="Arial" w:hAnsi="Arial" w:cs="Arial"/>
                <w:u w:val="double"/>
              </w:rPr>
            </w:pPr>
            <w:r w:rsidRPr="000743D2">
              <w:rPr>
                <w:rFonts w:ascii="Arial" w:hAnsi="Arial" w:cs="Arial"/>
                <w:u w:val="double"/>
              </w:rPr>
              <w:lastRenderedPageBreak/>
              <w:t xml:space="preserve">Suspensa </w:t>
            </w:r>
          </w:p>
        </w:tc>
        <w:tc>
          <w:tcPr>
            <w:tcW w:w="4621" w:type="dxa"/>
          </w:tcPr>
          <w:p w14:paraId="36FE3362" w14:textId="19BCEB4C" w:rsidR="006962BA" w:rsidRPr="000743D2" w:rsidRDefault="006962BA" w:rsidP="006962BA">
            <w:pPr>
              <w:spacing w:after="0"/>
              <w:rPr>
                <w:rFonts w:ascii="Arial" w:hAnsi="Arial" w:cs="Arial"/>
                <w:u w:val="double"/>
              </w:rPr>
            </w:pPr>
            <w:r w:rsidRPr="000743D2">
              <w:rPr>
                <w:rFonts w:ascii="Arial" w:hAnsi="Arial" w:cs="Arial"/>
                <w:u w:val="double"/>
              </w:rPr>
              <w:t xml:space="preserve">Devido a constantes alterações na equipa técnica não foi possível concluir de forma eficaz esta atividade, o que </w:t>
            </w:r>
            <w:r w:rsidRPr="000743D2">
              <w:rPr>
                <w:rFonts w:ascii="Arial" w:hAnsi="Arial" w:cs="Arial"/>
                <w:u w:val="double"/>
              </w:rPr>
              <w:lastRenderedPageBreak/>
              <w:t>permanece suspensa para o primeiro semestre de 2026.</w:t>
            </w:r>
          </w:p>
        </w:tc>
      </w:tr>
      <w:tr w:rsidR="006962BA" w:rsidRPr="00350271" w14:paraId="68509B6C" w14:textId="77777777" w:rsidTr="000743D2">
        <w:trPr>
          <w:jc w:val="center"/>
        </w:trPr>
        <w:tc>
          <w:tcPr>
            <w:tcW w:w="4248" w:type="dxa"/>
          </w:tcPr>
          <w:p w14:paraId="6F196316" w14:textId="7F9B88E3" w:rsidR="006962BA" w:rsidRPr="000743D2" w:rsidRDefault="006962BA" w:rsidP="006962BA">
            <w:pPr>
              <w:spacing w:after="0"/>
              <w:rPr>
                <w:rFonts w:ascii="Arial" w:hAnsi="Arial" w:cs="Arial"/>
                <w:u w:val="double"/>
              </w:rPr>
            </w:pPr>
            <w:r w:rsidRPr="000743D2">
              <w:rPr>
                <w:rFonts w:ascii="Arial" w:hAnsi="Arial" w:cs="Arial"/>
              </w:rPr>
              <w:lastRenderedPageBreak/>
              <w:t>Divulgação do CAARPD e dos serviços prestados junto das escolas do distrito de forma a estabelecer protocolos de cooperação/parcerias.</w:t>
            </w:r>
          </w:p>
        </w:tc>
        <w:tc>
          <w:tcPr>
            <w:tcW w:w="2188" w:type="dxa"/>
          </w:tcPr>
          <w:p w14:paraId="3BFB261F" w14:textId="0CDF7B35" w:rsidR="006962BA" w:rsidRPr="000743D2" w:rsidRDefault="006962BA" w:rsidP="006962BA">
            <w:pPr>
              <w:spacing w:after="0"/>
              <w:rPr>
                <w:rFonts w:ascii="Arial" w:hAnsi="Arial" w:cs="Arial"/>
                <w:u w:val="double"/>
              </w:rPr>
            </w:pPr>
            <w:r w:rsidRPr="000743D2">
              <w:rPr>
                <w:rFonts w:ascii="Arial" w:hAnsi="Arial" w:cs="Arial"/>
                <w:u w:val="double"/>
              </w:rPr>
              <w:t xml:space="preserve">Concluída </w:t>
            </w:r>
          </w:p>
        </w:tc>
        <w:tc>
          <w:tcPr>
            <w:tcW w:w="4621" w:type="dxa"/>
          </w:tcPr>
          <w:p w14:paraId="2CF25917" w14:textId="748654C7" w:rsidR="006962BA" w:rsidRPr="000743D2" w:rsidRDefault="006962BA" w:rsidP="006962BA">
            <w:pPr>
              <w:spacing w:after="0"/>
              <w:rPr>
                <w:rFonts w:ascii="Arial" w:hAnsi="Arial" w:cs="Arial"/>
                <w:u w:val="double"/>
              </w:rPr>
            </w:pPr>
            <w:r w:rsidRPr="000743D2">
              <w:rPr>
                <w:rFonts w:ascii="Arial" w:hAnsi="Arial" w:cs="Arial"/>
                <w:u w:val="double"/>
              </w:rPr>
              <w:t>Atividade realizada no primeiro semestre do ano.</w:t>
            </w:r>
          </w:p>
        </w:tc>
      </w:tr>
      <w:tr w:rsidR="006962BA" w:rsidRPr="00350271" w14:paraId="38CE1656" w14:textId="77777777" w:rsidTr="000743D2">
        <w:trPr>
          <w:jc w:val="center"/>
        </w:trPr>
        <w:tc>
          <w:tcPr>
            <w:tcW w:w="4248" w:type="dxa"/>
          </w:tcPr>
          <w:p w14:paraId="27BE12AA" w14:textId="606F3CCB" w:rsidR="006962BA" w:rsidRPr="000743D2" w:rsidRDefault="006962BA" w:rsidP="006962BA">
            <w:pPr>
              <w:spacing w:after="0"/>
              <w:rPr>
                <w:rFonts w:ascii="Arial" w:hAnsi="Arial" w:cs="Arial"/>
                <w:u w:val="double"/>
              </w:rPr>
            </w:pPr>
            <w:r w:rsidRPr="000743D2">
              <w:rPr>
                <w:rFonts w:ascii="Arial" w:hAnsi="Arial" w:cs="Arial"/>
              </w:rPr>
              <w:t>Efetivar protocolos existentes.</w:t>
            </w:r>
          </w:p>
        </w:tc>
        <w:tc>
          <w:tcPr>
            <w:tcW w:w="2188" w:type="dxa"/>
          </w:tcPr>
          <w:p w14:paraId="41DECADD" w14:textId="267C242B" w:rsidR="006962BA" w:rsidRPr="000743D2" w:rsidRDefault="006962BA" w:rsidP="006962BA">
            <w:pPr>
              <w:spacing w:after="0"/>
              <w:rPr>
                <w:rFonts w:ascii="Arial" w:hAnsi="Arial" w:cs="Arial"/>
                <w:u w:val="double"/>
              </w:rPr>
            </w:pPr>
            <w:r w:rsidRPr="000743D2">
              <w:rPr>
                <w:rFonts w:ascii="Arial" w:hAnsi="Arial" w:cs="Arial"/>
                <w:u w:val="double"/>
              </w:rPr>
              <w:t xml:space="preserve">Suspensa </w:t>
            </w:r>
          </w:p>
        </w:tc>
        <w:tc>
          <w:tcPr>
            <w:tcW w:w="4621" w:type="dxa"/>
          </w:tcPr>
          <w:p w14:paraId="1B196897" w14:textId="03845918" w:rsidR="006962BA" w:rsidRPr="000743D2" w:rsidRDefault="006962BA" w:rsidP="006962BA">
            <w:pPr>
              <w:spacing w:after="0"/>
              <w:rPr>
                <w:rFonts w:ascii="Arial" w:hAnsi="Arial" w:cs="Arial"/>
                <w:u w:val="double"/>
              </w:rPr>
            </w:pPr>
            <w:r w:rsidRPr="000743D2">
              <w:rPr>
                <w:rFonts w:ascii="Arial" w:hAnsi="Arial" w:cs="Arial"/>
                <w:u w:val="double"/>
              </w:rPr>
              <w:t>Suspenso e para análise no primeiro semestre de 2026.</w:t>
            </w:r>
          </w:p>
        </w:tc>
      </w:tr>
      <w:bookmarkEnd w:id="25"/>
    </w:tbl>
    <w:p w14:paraId="776776CA" w14:textId="77777777" w:rsidR="00AE1AE9" w:rsidRPr="00350271" w:rsidRDefault="00AE1AE9" w:rsidP="00374826">
      <w:pPr>
        <w:spacing w:after="0"/>
        <w:ind w:left="1416"/>
        <w:rPr>
          <w:rFonts w:ascii="Arial" w:hAnsi="Arial" w:cs="Arial"/>
          <w:u w:val="double"/>
        </w:rPr>
      </w:pPr>
    </w:p>
    <w:tbl>
      <w:tblPr>
        <w:tblStyle w:val="TabelacomGrelha"/>
        <w:tblW w:w="9634" w:type="dxa"/>
        <w:jc w:val="center"/>
        <w:tblLook w:val="04A0" w:firstRow="1" w:lastRow="0" w:firstColumn="1" w:lastColumn="0" w:noHBand="0" w:noVBand="1"/>
      </w:tblPr>
      <w:tblGrid>
        <w:gridCol w:w="4673"/>
        <w:gridCol w:w="2552"/>
        <w:gridCol w:w="2409"/>
      </w:tblGrid>
      <w:tr w:rsidR="002B157C" w:rsidRPr="00350271" w14:paraId="13F151F7" w14:textId="77777777" w:rsidTr="002D723B">
        <w:trPr>
          <w:jc w:val="center"/>
        </w:trPr>
        <w:tc>
          <w:tcPr>
            <w:tcW w:w="9634" w:type="dxa"/>
            <w:gridSpan w:val="3"/>
            <w:tcBorders>
              <w:bottom w:val="single" w:sz="4" w:space="0" w:color="auto"/>
            </w:tcBorders>
            <w:shd w:val="clear" w:color="auto" w:fill="9CC2E5" w:themeFill="accent1" w:themeFillTint="99"/>
          </w:tcPr>
          <w:p w14:paraId="57452D8D"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9</w:t>
            </w:r>
            <w:r w:rsidRPr="00350271">
              <w:rPr>
                <w:rFonts w:ascii="Arial" w:hAnsi="Arial" w:cs="Arial"/>
              </w:rPr>
              <w:t xml:space="preserve">: Metas definidas </w:t>
            </w:r>
            <w:r w:rsidR="00CD2A07" w:rsidRPr="00350271">
              <w:rPr>
                <w:rFonts w:ascii="Arial" w:hAnsi="Arial" w:cs="Arial"/>
              </w:rPr>
              <w:t xml:space="preserve">para o Objetivo n.º 4 (Promover a prestação do </w:t>
            </w:r>
            <w:r w:rsidR="00313DA2">
              <w:rPr>
                <w:rFonts w:ascii="Arial" w:hAnsi="Arial" w:cs="Arial"/>
              </w:rPr>
              <w:t>Serviço</w:t>
            </w:r>
            <w:r w:rsidR="00CD2A07" w:rsidRPr="00350271">
              <w:rPr>
                <w:rFonts w:ascii="Arial" w:hAnsi="Arial" w:cs="Arial"/>
              </w:rPr>
              <w:t>)</w:t>
            </w:r>
          </w:p>
        </w:tc>
      </w:tr>
      <w:tr w:rsidR="00AD2A5F" w:rsidRPr="00350271" w14:paraId="5194D16D" w14:textId="77777777" w:rsidTr="00F930F9">
        <w:tblPrEx>
          <w:jc w:val="left"/>
        </w:tblPrEx>
        <w:tc>
          <w:tcPr>
            <w:tcW w:w="4673" w:type="dxa"/>
            <w:shd w:val="clear" w:color="auto" w:fill="D9D9D9" w:themeFill="background1" w:themeFillShade="D9"/>
          </w:tcPr>
          <w:p w14:paraId="2BE23F1B" w14:textId="77777777" w:rsidR="00AD2A5F" w:rsidRPr="00350271" w:rsidRDefault="00AD2A5F" w:rsidP="00374826">
            <w:pPr>
              <w:pStyle w:val="Style1"/>
              <w:spacing w:line="360" w:lineRule="auto"/>
              <w:ind w:left="0"/>
              <w:jc w:val="left"/>
              <w:rPr>
                <w:rFonts w:ascii="Arial" w:hAnsi="Arial" w:cs="Arial"/>
                <w:sz w:val="24"/>
                <w:szCs w:val="24"/>
                <w:lang w:eastAsia="pt-PT"/>
              </w:rPr>
            </w:pPr>
            <w:bookmarkStart w:id="26" w:name="ColumnTitle_3b5aa11a2700435cbd6892c69d2e" w:colFirst="0" w:colLast="0"/>
            <w:r w:rsidRPr="00350271">
              <w:rPr>
                <w:rFonts w:ascii="Arial" w:hAnsi="Arial" w:cs="Arial"/>
                <w:sz w:val="24"/>
                <w:szCs w:val="24"/>
                <w:lang w:eastAsia="pt-PT"/>
              </w:rPr>
              <w:t>Indicador</w:t>
            </w:r>
          </w:p>
        </w:tc>
        <w:tc>
          <w:tcPr>
            <w:tcW w:w="2552" w:type="dxa"/>
            <w:shd w:val="clear" w:color="auto" w:fill="D9D9D9" w:themeFill="background1" w:themeFillShade="D9"/>
          </w:tcPr>
          <w:p w14:paraId="219BC880" w14:textId="568CD563" w:rsidR="00AD2A5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409" w:type="dxa"/>
            <w:shd w:val="clear" w:color="auto" w:fill="D9D9D9" w:themeFill="background1" w:themeFillShade="D9"/>
          </w:tcPr>
          <w:p w14:paraId="70679A3C" w14:textId="77777777" w:rsidR="00AD2A5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AD2A5F" w:rsidRPr="00350271" w14:paraId="1A71505A" w14:textId="77777777" w:rsidTr="00F930F9">
        <w:tblPrEx>
          <w:jc w:val="left"/>
        </w:tblPrEx>
        <w:tc>
          <w:tcPr>
            <w:tcW w:w="4673" w:type="dxa"/>
          </w:tcPr>
          <w:p w14:paraId="55333683" w14:textId="77777777" w:rsidR="00AD2A5F" w:rsidRPr="00350271" w:rsidRDefault="00AD2A5F" w:rsidP="00374826">
            <w:pPr>
              <w:rPr>
                <w:rFonts w:ascii="Arial" w:hAnsi="Arial" w:cs="Arial"/>
                <w:color w:val="000000"/>
              </w:rPr>
            </w:pPr>
            <w:bookmarkStart w:id="27" w:name="RowTitle_7e2609aaa4694111a169068b19eb3d1" w:colFirst="0" w:colLast="0"/>
            <w:bookmarkEnd w:id="26"/>
            <w:r w:rsidRPr="00350271">
              <w:rPr>
                <w:rFonts w:ascii="Arial" w:hAnsi="Arial" w:cs="Arial"/>
                <w:color w:val="000000"/>
              </w:rPr>
              <w:t xml:space="preserve">Taxa de novos </w:t>
            </w:r>
            <w:r w:rsidR="002A6C36">
              <w:rPr>
                <w:rFonts w:ascii="Arial" w:hAnsi="Arial" w:cs="Arial"/>
                <w:color w:val="000000"/>
              </w:rPr>
              <w:t>Utentes</w:t>
            </w:r>
            <w:r w:rsidRPr="00350271">
              <w:rPr>
                <w:rFonts w:ascii="Arial" w:hAnsi="Arial" w:cs="Arial"/>
                <w:color w:val="000000"/>
              </w:rPr>
              <w:t xml:space="preserve"> com deficiência visual no ano</w:t>
            </w:r>
          </w:p>
        </w:tc>
        <w:tc>
          <w:tcPr>
            <w:tcW w:w="2552" w:type="dxa"/>
          </w:tcPr>
          <w:p w14:paraId="28BF195B" w14:textId="235BC6D4" w:rsidR="00AD2A5F" w:rsidRPr="00350271" w:rsidRDefault="00B46B6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25%</w:t>
            </w:r>
          </w:p>
        </w:tc>
        <w:tc>
          <w:tcPr>
            <w:tcW w:w="2409" w:type="dxa"/>
          </w:tcPr>
          <w:p w14:paraId="463C82C3" w14:textId="2BCF423C" w:rsidR="00AD2A5F" w:rsidRPr="00350271" w:rsidRDefault="0029537D"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44,44</w:t>
            </w:r>
            <w:r w:rsidR="00211BE9">
              <w:rPr>
                <w:rFonts w:ascii="Arial" w:hAnsi="Arial" w:cs="Arial"/>
                <w:sz w:val="24"/>
                <w:szCs w:val="24"/>
                <w:lang w:eastAsia="pt-PT"/>
              </w:rPr>
              <w:t>%</w:t>
            </w:r>
          </w:p>
        </w:tc>
      </w:tr>
      <w:bookmarkEnd w:id="27"/>
      <w:tr w:rsidR="00AD2A5F" w:rsidRPr="00350271" w14:paraId="4E3723E8" w14:textId="77777777" w:rsidTr="00F930F9">
        <w:tblPrEx>
          <w:jc w:val="left"/>
        </w:tblPrEx>
        <w:tc>
          <w:tcPr>
            <w:tcW w:w="4673" w:type="dxa"/>
          </w:tcPr>
          <w:p w14:paraId="08245A8D" w14:textId="77777777" w:rsidR="00AD2A5F" w:rsidRPr="00350271" w:rsidRDefault="00AD2A5F" w:rsidP="00374826">
            <w:pPr>
              <w:rPr>
                <w:rFonts w:ascii="Arial" w:hAnsi="Arial" w:cs="Arial"/>
                <w:color w:val="000000"/>
              </w:rPr>
            </w:pPr>
            <w:r w:rsidRPr="00350271">
              <w:rPr>
                <w:rFonts w:ascii="Arial" w:hAnsi="Arial" w:cs="Arial"/>
                <w:color w:val="000000"/>
              </w:rPr>
              <w:t xml:space="preserve">Taxa de </w:t>
            </w:r>
            <w:r w:rsidR="002A6C36">
              <w:rPr>
                <w:rFonts w:ascii="Arial" w:hAnsi="Arial" w:cs="Arial"/>
                <w:color w:val="000000"/>
              </w:rPr>
              <w:t>Utentes</w:t>
            </w:r>
            <w:r w:rsidRPr="00350271">
              <w:rPr>
                <w:rFonts w:ascii="Arial" w:hAnsi="Arial" w:cs="Arial"/>
                <w:color w:val="000000"/>
              </w:rPr>
              <w:t xml:space="preserve"> referenciados à ACAPO por outras entidades cujas necessidades podem ser respondidas pelo </w:t>
            </w:r>
            <w:r w:rsidR="00313DA2">
              <w:rPr>
                <w:rFonts w:ascii="Arial" w:hAnsi="Arial" w:cs="Arial"/>
                <w:color w:val="000000"/>
              </w:rPr>
              <w:t>Serviço</w:t>
            </w:r>
          </w:p>
        </w:tc>
        <w:tc>
          <w:tcPr>
            <w:tcW w:w="2552" w:type="dxa"/>
          </w:tcPr>
          <w:p w14:paraId="75B27C21" w14:textId="67F3E8D7" w:rsidR="00AD2A5F" w:rsidRPr="00350271" w:rsidRDefault="00B46B6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2409" w:type="dxa"/>
          </w:tcPr>
          <w:p w14:paraId="5B5104EF" w14:textId="72CC1027" w:rsidR="00AD2A5F" w:rsidRPr="00350271" w:rsidRDefault="005F632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r w:rsidR="0088139A">
              <w:rPr>
                <w:rFonts w:ascii="Arial" w:hAnsi="Arial" w:cs="Arial"/>
                <w:sz w:val="24"/>
                <w:szCs w:val="24"/>
                <w:lang w:eastAsia="pt-PT"/>
              </w:rPr>
              <w:t>%</w:t>
            </w:r>
          </w:p>
        </w:tc>
      </w:tr>
    </w:tbl>
    <w:p w14:paraId="34696861" w14:textId="77777777" w:rsidR="00AE1AE9" w:rsidRPr="00350271" w:rsidRDefault="00AE1AE9" w:rsidP="00374826">
      <w:pPr>
        <w:spacing w:after="0"/>
        <w:ind w:left="1416"/>
        <w:rPr>
          <w:rFonts w:ascii="Arial" w:hAnsi="Arial" w:cs="Arial"/>
          <w:u w:val="double"/>
        </w:rPr>
      </w:pPr>
    </w:p>
    <w:p w14:paraId="4AD616B2" w14:textId="77777777" w:rsidR="00E86EDE" w:rsidRPr="00350271" w:rsidRDefault="00E86EDE"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0E6A7BD7" w14:textId="77777777" w:rsidR="0086141A" w:rsidRPr="002D723B" w:rsidRDefault="0086141A" w:rsidP="00EB51FA">
      <w:pPr>
        <w:pStyle w:val="Ttulo2"/>
        <w:numPr>
          <w:ilvl w:val="0"/>
          <w:numId w:val="18"/>
        </w:numPr>
        <w:rPr>
          <w:rFonts w:ascii="Arial" w:hAnsi="Arial" w:cs="Arial"/>
          <w:b/>
          <w:sz w:val="28"/>
          <w:szCs w:val="28"/>
          <w:u w:val="double"/>
        </w:rPr>
      </w:pPr>
      <w:bookmarkStart w:id="28" w:name="_Toc187084990"/>
      <w:r w:rsidRPr="002D723B">
        <w:rPr>
          <w:rFonts w:ascii="Arial" w:hAnsi="Arial" w:cs="Arial"/>
          <w:b/>
          <w:sz w:val="28"/>
          <w:szCs w:val="28"/>
        </w:rPr>
        <w:t xml:space="preserve">Prestação de </w:t>
      </w:r>
      <w:r w:rsidR="00313DA2">
        <w:rPr>
          <w:rFonts w:ascii="Arial" w:hAnsi="Arial" w:cs="Arial"/>
          <w:b/>
          <w:sz w:val="28"/>
          <w:szCs w:val="28"/>
        </w:rPr>
        <w:t>Serviço</w:t>
      </w:r>
      <w:r w:rsidRPr="002D723B">
        <w:rPr>
          <w:rFonts w:ascii="Arial" w:hAnsi="Arial" w:cs="Arial"/>
          <w:b/>
          <w:sz w:val="28"/>
          <w:szCs w:val="28"/>
        </w:rPr>
        <w:t xml:space="preserve">s </w:t>
      </w:r>
      <w:r w:rsidR="006752E1" w:rsidRPr="002D723B">
        <w:rPr>
          <w:rFonts w:ascii="Arial" w:hAnsi="Arial" w:cs="Arial"/>
          <w:b/>
          <w:sz w:val="28"/>
          <w:szCs w:val="28"/>
        </w:rPr>
        <w:t>para a</w:t>
      </w:r>
      <w:r w:rsidRPr="002D723B">
        <w:rPr>
          <w:rFonts w:ascii="Arial" w:hAnsi="Arial" w:cs="Arial"/>
          <w:b/>
          <w:sz w:val="28"/>
          <w:szCs w:val="28"/>
        </w:rPr>
        <w:t xml:space="preserve"> Comunidade</w:t>
      </w:r>
      <w:bookmarkEnd w:id="28"/>
    </w:p>
    <w:p w14:paraId="261DB1A9" w14:textId="77777777" w:rsidR="0086141A" w:rsidRPr="00350271" w:rsidRDefault="0086141A" w:rsidP="00374826">
      <w:pPr>
        <w:spacing w:after="0"/>
        <w:ind w:left="1416"/>
        <w:rPr>
          <w:rFonts w:ascii="Arial" w:hAnsi="Arial" w:cs="Arial"/>
        </w:rPr>
      </w:pPr>
    </w:p>
    <w:p w14:paraId="5C356FF8" w14:textId="77777777" w:rsidR="006752E1" w:rsidRPr="00350271" w:rsidRDefault="00C00331" w:rsidP="002D723B">
      <w:pPr>
        <w:ind w:firstLine="708"/>
        <w:jc w:val="both"/>
        <w:rPr>
          <w:rFonts w:ascii="Arial" w:hAnsi="Arial" w:cs="Arial"/>
          <w:b/>
        </w:rPr>
      </w:pPr>
      <w:r>
        <w:rPr>
          <w:rFonts w:ascii="Arial" w:hAnsi="Arial" w:cs="Arial"/>
          <w:b/>
        </w:rPr>
        <w:t>Objetivo n.º</w:t>
      </w:r>
      <w:r w:rsidR="006752E1" w:rsidRPr="00350271">
        <w:rPr>
          <w:rFonts w:ascii="Arial" w:hAnsi="Arial" w:cs="Arial"/>
          <w:b/>
        </w:rPr>
        <w:t xml:space="preserve"> 5: Assegurar a qualidade da prestação de </w:t>
      </w:r>
      <w:r w:rsidR="00313DA2">
        <w:rPr>
          <w:rFonts w:ascii="Arial" w:hAnsi="Arial" w:cs="Arial"/>
          <w:b/>
        </w:rPr>
        <w:t>Serviço</w:t>
      </w:r>
      <w:r w:rsidR="006752E1" w:rsidRPr="00350271">
        <w:rPr>
          <w:rFonts w:ascii="Arial" w:hAnsi="Arial" w:cs="Arial"/>
          <w:b/>
        </w:rPr>
        <w:t>s à comunidade</w:t>
      </w:r>
    </w:p>
    <w:p w14:paraId="6D811EE4" w14:textId="77777777" w:rsidR="007159F3" w:rsidRPr="0006417A" w:rsidRDefault="007159F3" w:rsidP="0006417A">
      <w:pPr>
        <w:ind w:firstLine="708"/>
        <w:jc w:val="both"/>
        <w:rPr>
          <w:rFonts w:ascii="Arial" w:hAnsi="Arial" w:cs="Arial"/>
        </w:rPr>
      </w:pPr>
      <w:r w:rsidRPr="0006417A">
        <w:rPr>
          <w:rFonts w:ascii="Arial" w:hAnsi="Arial" w:cs="Arial"/>
        </w:rPr>
        <w:t xml:space="preserve">Da análise dos dados recolhidos no ano de 2025, constata-se que o objetivo relativo ao envio de propostas à comunidade para ações de informação e sensibilização foi parcialmente alcançado, através da identificação de comunidades com necessidade de intervenção nesta área. Neste sentido, revelou-se fundamental a deslocação da equipa técnica para a realização </w:t>
      </w:r>
      <w:r w:rsidRPr="0006417A">
        <w:rPr>
          <w:rFonts w:ascii="Arial" w:hAnsi="Arial" w:cs="Arial"/>
        </w:rPr>
        <w:lastRenderedPageBreak/>
        <w:t>das respetivas ações, contribuindo para a aproximação da instituição à comunidade e para a promoção do acesso à informação.</w:t>
      </w:r>
    </w:p>
    <w:p w14:paraId="0D8B1275" w14:textId="77777777" w:rsidR="007159F3" w:rsidRPr="0006417A" w:rsidRDefault="007159F3" w:rsidP="0006417A">
      <w:pPr>
        <w:ind w:firstLine="708"/>
        <w:jc w:val="both"/>
        <w:rPr>
          <w:rFonts w:ascii="Arial" w:hAnsi="Arial" w:cs="Arial"/>
        </w:rPr>
      </w:pPr>
      <w:r w:rsidRPr="0006417A">
        <w:rPr>
          <w:rFonts w:ascii="Arial" w:hAnsi="Arial" w:cs="Arial"/>
        </w:rPr>
        <w:t>Contudo, devido a alterações na equipa técnica, nomeadamente à sua redução, não foi possível proceder à divulgação dos serviços do CAARPD junto dos hospitais regionais, o que condicionou a plena execução deste objetivo. Em consequência, esta ação manteve-se suspensa, encontrando-se prevista para análise e eventual retoma no ano de 2026, considerando-se a sua concretização relevante para o reforço da divulgação dos serviços da ACAPO junto da comunidade médica e técnica hospitalar.</w:t>
      </w:r>
    </w:p>
    <w:p w14:paraId="2B4FCF46" w14:textId="77777777" w:rsidR="007159F3" w:rsidRPr="0006417A" w:rsidRDefault="007159F3" w:rsidP="0006417A">
      <w:pPr>
        <w:ind w:firstLine="708"/>
        <w:jc w:val="both"/>
        <w:rPr>
          <w:rFonts w:ascii="Arial" w:hAnsi="Arial" w:cs="Arial"/>
        </w:rPr>
      </w:pPr>
      <w:r w:rsidRPr="0006417A">
        <w:rPr>
          <w:rFonts w:ascii="Arial" w:hAnsi="Arial" w:cs="Arial"/>
        </w:rPr>
        <w:t>Relativamente às taxas de resposta aos pedidos de aconselhamento e consultoria técnica, verificou-se um valor inferior ao inicialmente planeado, situando-se nos 66,67%. Este resultado justifica-se, em parte, por situações de abandono do atendimento por parte dos requerentes ou pela ausência de resposta após contacto da ACAPO.</w:t>
      </w:r>
    </w:p>
    <w:p w14:paraId="2B703721" w14:textId="7E98224B" w:rsidR="00932B84" w:rsidRDefault="007159F3" w:rsidP="003C5B43">
      <w:pPr>
        <w:ind w:firstLine="708"/>
        <w:jc w:val="both"/>
        <w:rPr>
          <w:rFonts w:ascii="Arial" w:hAnsi="Arial" w:cs="Arial"/>
        </w:rPr>
      </w:pPr>
      <w:r w:rsidRPr="0006417A">
        <w:rPr>
          <w:rFonts w:ascii="Arial" w:hAnsi="Arial" w:cs="Arial"/>
        </w:rPr>
        <w:t>No que respeita à avaliação da satisfação dos formandos dos cursos dirigidos à comunidade e dos participantes nas ações de sensibilização, não foi possível proceder à sua aferição, uma vez que não se encontravam implementados instrumentos de recolha e medição adequados para o efeito. A criação destes instrumentos constitui, assim, uma área de melhoria a considerar em futuros períodos de atividade</w:t>
      </w:r>
    </w:p>
    <w:p w14:paraId="7F21024D" w14:textId="77777777" w:rsidR="0006417A" w:rsidRDefault="00485051" w:rsidP="00932B84">
      <w:pPr>
        <w:ind w:firstLine="708"/>
        <w:jc w:val="both"/>
        <w:rPr>
          <w:rFonts w:ascii="Arial" w:hAnsi="Arial" w:cs="Arial"/>
        </w:rPr>
      </w:pPr>
      <w:r w:rsidRPr="0006417A">
        <w:rPr>
          <w:rFonts w:ascii="Arial" w:hAnsi="Arial" w:cs="Arial"/>
        </w:rPr>
        <w:t xml:space="preserve">Este objetivo tem finalidade medir a qualidade de serviços que a ACAPO presta perante a sociedade, como ações de sensibilização, informação e aconselhamento / consultoria técnica. </w:t>
      </w:r>
    </w:p>
    <w:p w14:paraId="117E89A4" w14:textId="5393B8A8" w:rsidR="000B0514" w:rsidRPr="003C5B43" w:rsidRDefault="00485051" w:rsidP="003C5B43">
      <w:pPr>
        <w:ind w:firstLine="708"/>
        <w:jc w:val="both"/>
        <w:rPr>
          <w:rFonts w:ascii="Arial" w:hAnsi="Arial" w:cs="Arial"/>
        </w:rPr>
      </w:pPr>
      <w:r w:rsidRPr="0006417A">
        <w:rPr>
          <w:rFonts w:ascii="Arial" w:hAnsi="Arial" w:cs="Arial"/>
        </w:rPr>
        <w:t xml:space="preserve">Este objetivo prende-se ao fato de haver necessidade de melhoria na divulgação destes serviços anteriormente descritos e que contribuam para melhor compressão do que que é a deficiência visual para a comunidade, bem como receber o feedback desta, para a melhoria dos serviços prestados. </w:t>
      </w:r>
    </w:p>
    <w:p w14:paraId="09155331" w14:textId="77777777" w:rsidR="0086141A" w:rsidRPr="00350271" w:rsidRDefault="0086141A" w:rsidP="00374826">
      <w:pPr>
        <w:spacing w:after="0"/>
        <w:ind w:left="708"/>
        <w:rPr>
          <w:rFonts w:ascii="Arial" w:hAnsi="Arial" w:cs="Arial"/>
        </w:rPr>
      </w:pPr>
    </w:p>
    <w:tbl>
      <w:tblPr>
        <w:tblStyle w:val="TabelacomGrelha"/>
        <w:tblW w:w="11052" w:type="dxa"/>
        <w:jc w:val="center"/>
        <w:tblLook w:val="04A0" w:firstRow="1" w:lastRow="0" w:firstColumn="1" w:lastColumn="0" w:noHBand="0" w:noVBand="1"/>
      </w:tblPr>
      <w:tblGrid>
        <w:gridCol w:w="3964"/>
        <w:gridCol w:w="2694"/>
        <w:gridCol w:w="4394"/>
      </w:tblGrid>
      <w:tr w:rsidR="003120E8" w:rsidRPr="00350271" w14:paraId="365492FE" w14:textId="77777777" w:rsidTr="000743D2">
        <w:trPr>
          <w:jc w:val="center"/>
        </w:trPr>
        <w:tc>
          <w:tcPr>
            <w:tcW w:w="11052" w:type="dxa"/>
            <w:gridSpan w:val="3"/>
            <w:shd w:val="clear" w:color="auto" w:fill="9CC2E5" w:themeFill="accent1" w:themeFillTint="99"/>
            <w:vAlign w:val="center"/>
          </w:tcPr>
          <w:p w14:paraId="122526F7" w14:textId="77777777" w:rsidR="003120E8" w:rsidRPr="00350271" w:rsidRDefault="003120E8" w:rsidP="00374826">
            <w:pPr>
              <w:jc w:val="both"/>
              <w:rPr>
                <w:rFonts w:ascii="Arial" w:hAnsi="Arial" w:cs="Arial"/>
              </w:rPr>
            </w:pPr>
            <w:r w:rsidRPr="00350271">
              <w:rPr>
                <w:rFonts w:ascii="Arial" w:hAnsi="Arial" w:cs="Arial"/>
              </w:rPr>
              <w:lastRenderedPageBreak/>
              <w:t xml:space="preserve">Tabela </w:t>
            </w:r>
            <w:r w:rsidR="006752E1" w:rsidRPr="00350271">
              <w:rPr>
                <w:rFonts w:ascii="Arial" w:hAnsi="Arial" w:cs="Arial"/>
              </w:rPr>
              <w:t>10</w:t>
            </w:r>
            <w:r w:rsidRPr="00350271">
              <w:rPr>
                <w:rFonts w:ascii="Arial" w:hAnsi="Arial" w:cs="Arial"/>
              </w:rPr>
              <w:t xml:space="preserve">: Atividades programadas para o </w:t>
            </w:r>
            <w:r w:rsidR="00C00331">
              <w:rPr>
                <w:rFonts w:ascii="Arial" w:hAnsi="Arial" w:cs="Arial"/>
              </w:rPr>
              <w:t>Objetivo n.º</w:t>
            </w:r>
            <w:r w:rsidR="006752E1" w:rsidRPr="00350271">
              <w:rPr>
                <w:rFonts w:ascii="Arial" w:hAnsi="Arial" w:cs="Arial"/>
              </w:rPr>
              <w:t xml:space="preserve"> 5 (Assegurar a qualidade da prestação de </w:t>
            </w:r>
            <w:r w:rsidR="00313DA2">
              <w:rPr>
                <w:rFonts w:ascii="Arial" w:hAnsi="Arial" w:cs="Arial"/>
              </w:rPr>
              <w:t>Serviço</w:t>
            </w:r>
            <w:r w:rsidR="006752E1" w:rsidRPr="00350271">
              <w:rPr>
                <w:rFonts w:ascii="Arial" w:hAnsi="Arial" w:cs="Arial"/>
              </w:rPr>
              <w:t>s à comunidade)</w:t>
            </w:r>
          </w:p>
        </w:tc>
      </w:tr>
      <w:tr w:rsidR="0086141A" w:rsidRPr="00350271" w14:paraId="79A82DDC" w14:textId="77777777" w:rsidTr="000743D2">
        <w:trPr>
          <w:jc w:val="center"/>
        </w:trPr>
        <w:tc>
          <w:tcPr>
            <w:tcW w:w="3964" w:type="dxa"/>
            <w:shd w:val="clear" w:color="auto" w:fill="D9D9D9" w:themeFill="background1" w:themeFillShade="D9"/>
            <w:vAlign w:val="center"/>
          </w:tcPr>
          <w:p w14:paraId="6597FC21" w14:textId="77777777" w:rsidR="0086141A" w:rsidRPr="00350271" w:rsidRDefault="0086141A" w:rsidP="00374826">
            <w:pPr>
              <w:spacing w:after="0"/>
              <w:rPr>
                <w:rFonts w:ascii="Arial" w:hAnsi="Arial" w:cs="Arial"/>
              </w:rPr>
            </w:pPr>
            <w:bookmarkStart w:id="29" w:name="ColumnTitle_5cc07e0bb3664bda9a622e90a040" w:colFirst="0" w:colLast="0"/>
            <w:r w:rsidRPr="00350271">
              <w:rPr>
                <w:rFonts w:ascii="Arial" w:hAnsi="Arial" w:cs="Arial"/>
              </w:rPr>
              <w:t>Ação</w:t>
            </w:r>
          </w:p>
        </w:tc>
        <w:tc>
          <w:tcPr>
            <w:tcW w:w="2694" w:type="dxa"/>
            <w:shd w:val="clear" w:color="auto" w:fill="D9D9D9" w:themeFill="background1" w:themeFillShade="D9"/>
            <w:vAlign w:val="center"/>
          </w:tcPr>
          <w:p w14:paraId="12B0605F" w14:textId="77777777" w:rsidR="0086141A" w:rsidRPr="00350271" w:rsidRDefault="0086141A" w:rsidP="00374826">
            <w:pPr>
              <w:spacing w:after="0"/>
              <w:rPr>
                <w:rFonts w:ascii="Arial" w:hAnsi="Arial" w:cs="Arial"/>
              </w:rPr>
            </w:pPr>
            <w:r w:rsidRPr="00350271">
              <w:rPr>
                <w:rFonts w:ascii="Arial" w:hAnsi="Arial" w:cs="Arial"/>
              </w:rPr>
              <w:t>Estado de realização</w:t>
            </w:r>
          </w:p>
        </w:tc>
        <w:tc>
          <w:tcPr>
            <w:tcW w:w="4394" w:type="dxa"/>
            <w:shd w:val="clear" w:color="auto" w:fill="D9D9D9" w:themeFill="background1" w:themeFillShade="D9"/>
            <w:vAlign w:val="center"/>
          </w:tcPr>
          <w:p w14:paraId="136DE2F3" w14:textId="77777777" w:rsidR="0086141A" w:rsidRPr="00350271" w:rsidRDefault="0086141A" w:rsidP="00374826">
            <w:pPr>
              <w:spacing w:after="0"/>
              <w:rPr>
                <w:rFonts w:ascii="Arial" w:hAnsi="Arial" w:cs="Arial"/>
              </w:rPr>
            </w:pPr>
            <w:r w:rsidRPr="00350271">
              <w:rPr>
                <w:rFonts w:ascii="Arial" w:hAnsi="Arial" w:cs="Arial"/>
              </w:rPr>
              <w:t>Observações</w:t>
            </w:r>
          </w:p>
        </w:tc>
      </w:tr>
      <w:tr w:rsidR="000743D2" w:rsidRPr="00350271" w14:paraId="03564158" w14:textId="77777777" w:rsidTr="000743D2">
        <w:trPr>
          <w:jc w:val="center"/>
        </w:trPr>
        <w:tc>
          <w:tcPr>
            <w:tcW w:w="3964" w:type="dxa"/>
          </w:tcPr>
          <w:p w14:paraId="43F449DB" w14:textId="69016D9D" w:rsidR="000743D2" w:rsidRPr="000743D2" w:rsidRDefault="000743D2" w:rsidP="000743D2">
            <w:pPr>
              <w:spacing w:after="0"/>
              <w:rPr>
                <w:rFonts w:ascii="Arial" w:hAnsi="Arial" w:cs="Arial"/>
              </w:rPr>
            </w:pPr>
            <w:bookmarkStart w:id="30" w:name="RowTitle_e77d32d991294106af9c1883bb86676" w:colFirst="0" w:colLast="0"/>
            <w:bookmarkEnd w:id="29"/>
            <w:r w:rsidRPr="000743D2">
              <w:rPr>
                <w:rFonts w:ascii="Arial" w:hAnsi="Arial" w:cs="Arial"/>
              </w:rPr>
              <w:t>Envio de propostas à comunidade de ações de informação e sensibilização.</w:t>
            </w:r>
          </w:p>
        </w:tc>
        <w:tc>
          <w:tcPr>
            <w:tcW w:w="2694" w:type="dxa"/>
          </w:tcPr>
          <w:p w14:paraId="0DC236FF" w14:textId="76D70EED" w:rsidR="000743D2" w:rsidRPr="000743D2" w:rsidRDefault="000743D2" w:rsidP="000743D2">
            <w:pPr>
              <w:spacing w:after="0"/>
              <w:rPr>
                <w:rFonts w:ascii="Arial" w:hAnsi="Arial" w:cs="Arial"/>
              </w:rPr>
            </w:pPr>
            <w:r w:rsidRPr="000743D2">
              <w:rPr>
                <w:rFonts w:ascii="Arial" w:hAnsi="Arial" w:cs="Arial"/>
                <w:u w:val="double"/>
              </w:rPr>
              <w:t>Concluída</w:t>
            </w:r>
          </w:p>
        </w:tc>
        <w:tc>
          <w:tcPr>
            <w:tcW w:w="4394" w:type="dxa"/>
          </w:tcPr>
          <w:p w14:paraId="6EC47F58" w14:textId="336493B5" w:rsidR="000743D2" w:rsidRPr="000743D2" w:rsidRDefault="000743D2" w:rsidP="000743D2">
            <w:pPr>
              <w:spacing w:after="0"/>
              <w:rPr>
                <w:rFonts w:ascii="Arial" w:hAnsi="Arial" w:cs="Arial"/>
              </w:rPr>
            </w:pPr>
            <w:r w:rsidRPr="000743D2">
              <w:rPr>
                <w:rFonts w:ascii="Arial" w:hAnsi="Arial" w:cs="Arial"/>
                <w:u w:val="double"/>
              </w:rPr>
              <w:t>Envio de propostas a novas entidades.</w:t>
            </w:r>
          </w:p>
        </w:tc>
      </w:tr>
      <w:bookmarkEnd w:id="30"/>
      <w:tr w:rsidR="000743D2" w:rsidRPr="00350271" w14:paraId="0A890001" w14:textId="77777777" w:rsidTr="000743D2">
        <w:trPr>
          <w:jc w:val="center"/>
        </w:trPr>
        <w:tc>
          <w:tcPr>
            <w:tcW w:w="3964" w:type="dxa"/>
          </w:tcPr>
          <w:p w14:paraId="1F156F83" w14:textId="3483591A" w:rsidR="000743D2" w:rsidRPr="000743D2" w:rsidRDefault="000743D2" w:rsidP="000743D2">
            <w:pPr>
              <w:spacing w:after="0"/>
              <w:rPr>
                <w:rFonts w:ascii="Arial" w:hAnsi="Arial" w:cs="Arial"/>
              </w:rPr>
            </w:pPr>
            <w:r w:rsidRPr="000743D2">
              <w:rPr>
                <w:rFonts w:ascii="Arial" w:hAnsi="Arial" w:cs="Arial"/>
              </w:rPr>
              <w:t>Divulgar os serviços do CAARPD junto dos hospitais regionais.</w:t>
            </w:r>
          </w:p>
        </w:tc>
        <w:tc>
          <w:tcPr>
            <w:tcW w:w="2694" w:type="dxa"/>
          </w:tcPr>
          <w:p w14:paraId="1463C451" w14:textId="2DFE05D3" w:rsidR="000743D2" w:rsidRPr="000743D2" w:rsidRDefault="000743D2" w:rsidP="000743D2">
            <w:pPr>
              <w:spacing w:after="0"/>
              <w:rPr>
                <w:rFonts w:ascii="Arial" w:hAnsi="Arial" w:cs="Arial"/>
              </w:rPr>
            </w:pPr>
            <w:r w:rsidRPr="000743D2">
              <w:rPr>
                <w:rFonts w:ascii="Arial" w:hAnsi="Arial" w:cs="Arial"/>
                <w:u w:val="double"/>
              </w:rPr>
              <w:t xml:space="preserve">Suspensa </w:t>
            </w:r>
          </w:p>
        </w:tc>
        <w:tc>
          <w:tcPr>
            <w:tcW w:w="4394" w:type="dxa"/>
          </w:tcPr>
          <w:p w14:paraId="526F1517" w14:textId="05323F28" w:rsidR="000743D2" w:rsidRPr="000743D2" w:rsidRDefault="000743D2" w:rsidP="000743D2">
            <w:pPr>
              <w:spacing w:after="0"/>
              <w:rPr>
                <w:rFonts w:ascii="Arial" w:hAnsi="Arial" w:cs="Arial"/>
              </w:rPr>
            </w:pPr>
            <w:r w:rsidRPr="000743D2">
              <w:rPr>
                <w:rFonts w:ascii="Arial" w:hAnsi="Arial" w:cs="Arial"/>
                <w:u w:val="double"/>
              </w:rPr>
              <w:t>Suspenso e para análise no primeiro semestre de 2026.</w:t>
            </w:r>
          </w:p>
        </w:tc>
      </w:tr>
    </w:tbl>
    <w:p w14:paraId="128FDDD0" w14:textId="77777777" w:rsidR="0086141A" w:rsidRPr="00350271" w:rsidRDefault="0086141A"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8"/>
        <w:gridCol w:w="2410"/>
        <w:gridCol w:w="2097"/>
      </w:tblGrid>
      <w:tr w:rsidR="003120E8" w:rsidRPr="00350271" w14:paraId="2BBC9C35" w14:textId="77777777" w:rsidTr="002D723B">
        <w:trPr>
          <w:jc w:val="center"/>
        </w:trPr>
        <w:tc>
          <w:tcPr>
            <w:tcW w:w="9605" w:type="dxa"/>
            <w:gridSpan w:val="3"/>
            <w:tcBorders>
              <w:bottom w:val="single" w:sz="4" w:space="0" w:color="auto"/>
            </w:tcBorders>
            <w:shd w:val="clear" w:color="auto" w:fill="9CC2E5" w:themeFill="accent1" w:themeFillTint="99"/>
          </w:tcPr>
          <w:p w14:paraId="343D38E6" w14:textId="77777777" w:rsidR="003120E8" w:rsidRPr="00350271" w:rsidRDefault="003120E8" w:rsidP="00374826">
            <w:pPr>
              <w:spacing w:after="0"/>
              <w:rPr>
                <w:rFonts w:ascii="Arial" w:hAnsi="Arial" w:cs="Arial"/>
              </w:rPr>
            </w:pPr>
            <w:r w:rsidRPr="00350271">
              <w:rPr>
                <w:rFonts w:ascii="Arial" w:hAnsi="Arial" w:cs="Arial"/>
              </w:rPr>
              <w:t xml:space="preserve">Tabela </w:t>
            </w:r>
            <w:r w:rsidR="006752E1" w:rsidRPr="00350271">
              <w:rPr>
                <w:rFonts w:ascii="Arial" w:hAnsi="Arial" w:cs="Arial"/>
              </w:rPr>
              <w:t>11</w:t>
            </w:r>
            <w:r w:rsidRPr="00350271">
              <w:rPr>
                <w:rFonts w:ascii="Arial" w:hAnsi="Arial" w:cs="Arial"/>
              </w:rPr>
              <w:t xml:space="preserve">: Metas definidas para o Objetivo n.º </w:t>
            </w:r>
            <w:r w:rsidR="006752E1" w:rsidRPr="00350271">
              <w:rPr>
                <w:rFonts w:ascii="Arial" w:hAnsi="Arial" w:cs="Arial"/>
              </w:rPr>
              <w:t>5</w:t>
            </w:r>
            <w:r w:rsidRPr="00350271">
              <w:rPr>
                <w:rFonts w:ascii="Arial" w:hAnsi="Arial" w:cs="Arial"/>
              </w:rPr>
              <w:t xml:space="preserve"> (Assegurar a qualidade da prestação de </w:t>
            </w:r>
            <w:r w:rsidR="00313DA2">
              <w:rPr>
                <w:rFonts w:ascii="Arial" w:hAnsi="Arial" w:cs="Arial"/>
              </w:rPr>
              <w:t>Serviço</w:t>
            </w:r>
            <w:r w:rsidRPr="00350271">
              <w:rPr>
                <w:rFonts w:ascii="Arial" w:hAnsi="Arial" w:cs="Arial"/>
              </w:rPr>
              <w:t>s à comunidade)</w:t>
            </w:r>
          </w:p>
        </w:tc>
      </w:tr>
      <w:tr w:rsidR="006B5748" w:rsidRPr="00350271" w14:paraId="06110C16" w14:textId="77777777" w:rsidTr="00F930F9">
        <w:tblPrEx>
          <w:jc w:val="left"/>
        </w:tblPrEx>
        <w:tc>
          <w:tcPr>
            <w:tcW w:w="5098" w:type="dxa"/>
            <w:shd w:val="clear" w:color="auto" w:fill="D9D9D9" w:themeFill="background1" w:themeFillShade="D9"/>
          </w:tcPr>
          <w:p w14:paraId="7DC1701F" w14:textId="77777777" w:rsidR="006B5748" w:rsidRPr="00350271" w:rsidRDefault="006B5748" w:rsidP="00374826">
            <w:pPr>
              <w:pStyle w:val="Style1"/>
              <w:spacing w:line="360" w:lineRule="auto"/>
              <w:ind w:left="0"/>
              <w:jc w:val="left"/>
              <w:rPr>
                <w:rFonts w:ascii="Arial" w:hAnsi="Arial" w:cs="Arial"/>
                <w:sz w:val="24"/>
                <w:szCs w:val="24"/>
                <w:lang w:eastAsia="pt-PT"/>
              </w:rPr>
            </w:pPr>
            <w:bookmarkStart w:id="31" w:name="ColumnTitle_d52176c641d44a85be816f1a9020" w:colFirst="0" w:colLast="0"/>
            <w:r w:rsidRPr="00350271">
              <w:rPr>
                <w:rFonts w:ascii="Arial" w:hAnsi="Arial" w:cs="Arial"/>
                <w:sz w:val="24"/>
                <w:szCs w:val="24"/>
                <w:lang w:eastAsia="pt-PT"/>
              </w:rPr>
              <w:t>Indicador</w:t>
            </w:r>
          </w:p>
        </w:tc>
        <w:tc>
          <w:tcPr>
            <w:tcW w:w="2410" w:type="dxa"/>
            <w:shd w:val="clear" w:color="auto" w:fill="D9D9D9" w:themeFill="background1" w:themeFillShade="D9"/>
          </w:tcPr>
          <w:p w14:paraId="00F7516C" w14:textId="36DEFB6B" w:rsidR="006B574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097" w:type="dxa"/>
            <w:shd w:val="clear" w:color="auto" w:fill="D9D9D9" w:themeFill="background1" w:themeFillShade="D9"/>
          </w:tcPr>
          <w:p w14:paraId="2AFB4EF6" w14:textId="77777777" w:rsidR="006B574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B5748" w:rsidRPr="00350271" w14:paraId="008472A0" w14:textId="77777777" w:rsidTr="00F930F9">
        <w:tblPrEx>
          <w:jc w:val="left"/>
        </w:tblPrEx>
        <w:tc>
          <w:tcPr>
            <w:tcW w:w="5098" w:type="dxa"/>
          </w:tcPr>
          <w:p w14:paraId="5709695E" w14:textId="77777777" w:rsidR="006B5748" w:rsidRPr="00350271" w:rsidRDefault="006B5748" w:rsidP="00374826">
            <w:pPr>
              <w:rPr>
                <w:rFonts w:ascii="Arial" w:hAnsi="Arial" w:cs="Arial"/>
                <w:color w:val="000000"/>
              </w:rPr>
            </w:pPr>
            <w:bookmarkStart w:id="32" w:name="RowTitle_02815053b1e248a89c48c8f79c81f66" w:colFirst="0" w:colLast="0"/>
            <w:bookmarkEnd w:id="31"/>
            <w:r w:rsidRPr="00350271">
              <w:rPr>
                <w:rFonts w:ascii="Arial" w:hAnsi="Arial" w:cs="Arial"/>
                <w:color w:val="000000"/>
              </w:rPr>
              <w:t>Taxa de resposta a pedidos de aconselhamento / consultoria técnica</w:t>
            </w:r>
          </w:p>
        </w:tc>
        <w:tc>
          <w:tcPr>
            <w:tcW w:w="2410" w:type="dxa"/>
          </w:tcPr>
          <w:p w14:paraId="1F1C1447" w14:textId="4B468683" w:rsidR="006B5748" w:rsidRPr="00350271" w:rsidRDefault="003B76E3"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c>
          <w:tcPr>
            <w:tcW w:w="2097" w:type="dxa"/>
          </w:tcPr>
          <w:p w14:paraId="1342B0C7" w14:textId="58D5F796" w:rsidR="006B5748" w:rsidRPr="00350271" w:rsidRDefault="00B06D7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66,67</w:t>
            </w:r>
            <w:r w:rsidR="00881868">
              <w:rPr>
                <w:rFonts w:ascii="Arial" w:hAnsi="Arial" w:cs="Arial"/>
                <w:sz w:val="24"/>
                <w:szCs w:val="24"/>
                <w:lang w:eastAsia="pt-PT"/>
              </w:rPr>
              <w:t>%</w:t>
            </w:r>
          </w:p>
        </w:tc>
      </w:tr>
      <w:bookmarkEnd w:id="32"/>
      <w:tr w:rsidR="006B5748" w:rsidRPr="00350271" w14:paraId="5654EDFC" w14:textId="77777777" w:rsidTr="00F930F9">
        <w:tblPrEx>
          <w:jc w:val="left"/>
        </w:tblPrEx>
        <w:tc>
          <w:tcPr>
            <w:tcW w:w="5098" w:type="dxa"/>
          </w:tcPr>
          <w:p w14:paraId="742E1DAB"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formandos de cursos para a comunidade</w:t>
            </w:r>
          </w:p>
        </w:tc>
        <w:tc>
          <w:tcPr>
            <w:tcW w:w="2410" w:type="dxa"/>
          </w:tcPr>
          <w:p w14:paraId="28351625" w14:textId="1B17684E" w:rsidR="006B5748" w:rsidRPr="005E7E71" w:rsidRDefault="00EE25A4" w:rsidP="00374826">
            <w:pPr>
              <w:pStyle w:val="Style1"/>
              <w:spacing w:line="360" w:lineRule="auto"/>
              <w:ind w:left="0"/>
              <w:jc w:val="left"/>
              <w:rPr>
                <w:rFonts w:ascii="Arial" w:hAnsi="Arial" w:cs="Arial"/>
                <w:sz w:val="24"/>
                <w:szCs w:val="24"/>
                <w:highlight w:val="yellow"/>
                <w:lang w:eastAsia="pt-PT"/>
              </w:rPr>
            </w:pPr>
            <w:r>
              <w:rPr>
                <w:rFonts w:ascii="Arial" w:hAnsi="Arial" w:cs="Arial"/>
                <w:sz w:val="24"/>
                <w:szCs w:val="24"/>
                <w:lang w:eastAsia="pt-PT"/>
              </w:rPr>
              <w:t>0% (não houve solicitações)</w:t>
            </w:r>
          </w:p>
        </w:tc>
        <w:tc>
          <w:tcPr>
            <w:tcW w:w="2097" w:type="dxa"/>
          </w:tcPr>
          <w:p w14:paraId="179F538C" w14:textId="37A61371" w:rsidR="006B5748" w:rsidRPr="00350271" w:rsidRDefault="00EE25A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r>
      <w:tr w:rsidR="006B5748" w:rsidRPr="00350271" w14:paraId="27E0DC4F" w14:textId="77777777" w:rsidTr="00F930F9">
        <w:tblPrEx>
          <w:jc w:val="left"/>
        </w:tblPrEx>
        <w:tc>
          <w:tcPr>
            <w:tcW w:w="5098" w:type="dxa"/>
          </w:tcPr>
          <w:p w14:paraId="133ACB5E"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participantes em ações de sensibilização</w:t>
            </w:r>
          </w:p>
        </w:tc>
        <w:tc>
          <w:tcPr>
            <w:tcW w:w="2410" w:type="dxa"/>
          </w:tcPr>
          <w:p w14:paraId="5198A16D" w14:textId="657E3833" w:rsidR="006B5748" w:rsidRPr="005E7E71" w:rsidRDefault="005E7E71" w:rsidP="00374826">
            <w:pPr>
              <w:pStyle w:val="Style1"/>
              <w:spacing w:line="360" w:lineRule="auto"/>
              <w:ind w:left="0"/>
              <w:jc w:val="left"/>
              <w:rPr>
                <w:rFonts w:ascii="Arial" w:hAnsi="Arial" w:cs="Arial"/>
                <w:sz w:val="24"/>
                <w:szCs w:val="24"/>
                <w:highlight w:val="yellow"/>
                <w:lang w:eastAsia="pt-PT"/>
              </w:rPr>
            </w:pPr>
            <w:r w:rsidRPr="00536569">
              <w:rPr>
                <w:rFonts w:ascii="Arial" w:hAnsi="Arial" w:cs="Arial"/>
                <w:sz w:val="24"/>
                <w:szCs w:val="24"/>
                <w:lang w:eastAsia="pt-PT"/>
              </w:rPr>
              <w:t>Não existe instrumento de medida (não definida)</w:t>
            </w:r>
          </w:p>
        </w:tc>
        <w:tc>
          <w:tcPr>
            <w:tcW w:w="2097" w:type="dxa"/>
          </w:tcPr>
          <w:p w14:paraId="6775A8FD" w14:textId="5950A431" w:rsidR="006B5748" w:rsidRPr="00350271" w:rsidRDefault="00EE25A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r>
    </w:tbl>
    <w:p w14:paraId="787099D6" w14:textId="77777777" w:rsidR="0086141A" w:rsidRPr="00350271" w:rsidRDefault="0086141A" w:rsidP="00374826">
      <w:pPr>
        <w:spacing w:after="0"/>
        <w:ind w:left="1416"/>
        <w:rPr>
          <w:rFonts w:ascii="Arial" w:hAnsi="Arial" w:cs="Arial"/>
        </w:rPr>
      </w:pPr>
    </w:p>
    <w:p w14:paraId="12CAB077" w14:textId="77777777" w:rsidR="00E957B4"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4E07351" w14:textId="77777777" w:rsidR="006B5748" w:rsidRPr="00350271" w:rsidRDefault="006B5748" w:rsidP="00374826">
      <w:pPr>
        <w:rPr>
          <w:rFonts w:ascii="Arial" w:hAnsi="Arial" w:cs="Arial"/>
        </w:rPr>
      </w:pPr>
      <w:r w:rsidRPr="00350271">
        <w:rPr>
          <w:rFonts w:ascii="Arial" w:hAnsi="Arial" w:cs="Arial"/>
        </w:rPr>
        <w:br w:type="page"/>
      </w:r>
    </w:p>
    <w:p w14:paraId="31B492BD" w14:textId="77777777" w:rsidR="00D10FD2" w:rsidRPr="00350271" w:rsidRDefault="00D10FD2" w:rsidP="00E75BB8">
      <w:pPr>
        <w:pStyle w:val="Ttulo1"/>
        <w:numPr>
          <w:ilvl w:val="0"/>
          <w:numId w:val="16"/>
        </w:numPr>
        <w:rPr>
          <w:rFonts w:ascii="Arial" w:hAnsi="Arial" w:cs="Arial"/>
          <w:b/>
          <w:sz w:val="24"/>
          <w:szCs w:val="24"/>
        </w:rPr>
      </w:pPr>
      <w:bookmarkStart w:id="33" w:name="_Toc187084991"/>
      <w:r w:rsidRPr="00350271">
        <w:rPr>
          <w:rFonts w:ascii="Arial" w:hAnsi="Arial" w:cs="Arial"/>
          <w:b/>
          <w:sz w:val="24"/>
          <w:szCs w:val="24"/>
        </w:rPr>
        <w:lastRenderedPageBreak/>
        <w:t>ORGANIZAÇÃO INTERNA</w:t>
      </w:r>
      <w:bookmarkEnd w:id="33"/>
    </w:p>
    <w:p w14:paraId="58E97AE8" w14:textId="77777777" w:rsidR="00AC5372" w:rsidRDefault="00AC5372" w:rsidP="00AC5372"/>
    <w:p w14:paraId="163534FD" w14:textId="77777777" w:rsidR="00AC5372" w:rsidRPr="00932B84" w:rsidRDefault="00AC5372" w:rsidP="00932B84">
      <w:pPr>
        <w:ind w:firstLine="708"/>
        <w:jc w:val="both"/>
        <w:rPr>
          <w:rFonts w:ascii="Arial" w:hAnsi="Arial" w:cs="Arial"/>
        </w:rPr>
      </w:pPr>
      <w:r w:rsidRPr="00932B84">
        <w:rPr>
          <w:rFonts w:ascii="Arial" w:hAnsi="Arial" w:cs="Arial"/>
        </w:rPr>
        <w:t>O ano de 2025 foi marcado pela mudança na equipa técnica, onde foram abertas novas valências que vieram agregar mais valor e maior amplitude nos serviços que o CAARPD da ACAPO proporciona. Estas novas valências resultaram em novas parcerias e uma visão positiva perante os associados, que entendem estas como mais-valia para a sua qualidade de vida. Portanto a delegação de Leiria da ACAPO continua o compromisso com a melhoria da qualidade de vida e autonomia das pessoas com deficiência visual.</w:t>
      </w:r>
    </w:p>
    <w:p w14:paraId="776E2BDB" w14:textId="626469F4" w:rsidR="00D10FD2" w:rsidRDefault="00AC5372" w:rsidP="00932B84">
      <w:pPr>
        <w:jc w:val="both"/>
        <w:rPr>
          <w:rFonts w:ascii="Arial" w:hAnsi="Arial" w:cs="Arial"/>
        </w:rPr>
      </w:pPr>
      <w:r w:rsidRPr="00932B84">
        <w:rPr>
          <w:rFonts w:ascii="Arial" w:hAnsi="Arial" w:cs="Arial"/>
        </w:rPr>
        <w:tab/>
        <w:t xml:space="preserve">Ações de divulgação de novas e usuais atividades perante os associados foi primordial para que todos os serviços fossem de conhecimento geral, tendo estas maior adesão. A delegação investiu também no contato direto com outras delegações do país, com o objetivo de partilha de informações que se faziam pertinentes para a melhoria no âmbito do qual discorremos. </w:t>
      </w:r>
    </w:p>
    <w:p w14:paraId="12C1622B" w14:textId="77777777" w:rsidR="003C5B43" w:rsidRPr="00932B84" w:rsidRDefault="003C5B43" w:rsidP="00932B84">
      <w:pPr>
        <w:jc w:val="both"/>
        <w:rPr>
          <w:rFonts w:ascii="Arial" w:hAnsi="Arial" w:cs="Arial"/>
        </w:rPr>
      </w:pPr>
    </w:p>
    <w:p w14:paraId="58957089" w14:textId="77777777" w:rsidR="00783A61" w:rsidRPr="0006535A" w:rsidRDefault="00D10FD2" w:rsidP="0006535A">
      <w:pPr>
        <w:pStyle w:val="Ttulo2"/>
        <w:numPr>
          <w:ilvl w:val="0"/>
          <w:numId w:val="18"/>
        </w:numPr>
        <w:rPr>
          <w:rFonts w:ascii="Arial" w:hAnsi="Arial" w:cs="Arial"/>
          <w:b/>
          <w:sz w:val="28"/>
          <w:szCs w:val="28"/>
        </w:rPr>
      </w:pPr>
      <w:bookmarkStart w:id="34" w:name="_Toc187084992"/>
      <w:r w:rsidRPr="002D723B">
        <w:rPr>
          <w:rFonts w:ascii="Arial" w:hAnsi="Arial" w:cs="Arial"/>
          <w:b/>
          <w:sz w:val="28"/>
          <w:szCs w:val="28"/>
        </w:rPr>
        <w:t>Dinâmica Associativa</w:t>
      </w:r>
      <w:bookmarkEnd w:id="34"/>
    </w:p>
    <w:p w14:paraId="780B1AE6" w14:textId="77777777" w:rsidR="002D723B" w:rsidRPr="002D723B" w:rsidRDefault="00C00331" w:rsidP="002D723B">
      <w:pPr>
        <w:spacing w:before="100" w:beforeAutospacing="1" w:after="100" w:afterAutospacing="1"/>
        <w:ind w:firstLine="708"/>
        <w:jc w:val="both"/>
        <w:rPr>
          <w:rFonts w:ascii="Arial" w:hAnsi="Arial" w:cs="Arial"/>
          <w:b/>
        </w:rPr>
      </w:pPr>
      <w:r>
        <w:rPr>
          <w:rFonts w:ascii="Arial" w:hAnsi="Arial" w:cs="Arial"/>
          <w:b/>
        </w:rPr>
        <w:t>Objetivo n.º</w:t>
      </w:r>
      <w:r w:rsidR="007E0036" w:rsidRPr="00350271">
        <w:rPr>
          <w:rFonts w:ascii="Arial" w:hAnsi="Arial" w:cs="Arial"/>
          <w:b/>
        </w:rPr>
        <w:t xml:space="preserve"> 6: Promover a fidelização dos </w:t>
      </w:r>
      <w:r w:rsidR="002A6C36">
        <w:rPr>
          <w:rFonts w:ascii="Arial" w:hAnsi="Arial" w:cs="Arial"/>
          <w:b/>
        </w:rPr>
        <w:t>Associados</w:t>
      </w:r>
      <w:r w:rsidR="007E0036" w:rsidRPr="00350271">
        <w:rPr>
          <w:rFonts w:ascii="Arial" w:hAnsi="Arial" w:cs="Arial"/>
          <w:b/>
        </w:rPr>
        <w:t xml:space="preserve"> efetivos e potenciar o crescimento associativo</w:t>
      </w:r>
    </w:p>
    <w:p w14:paraId="23311C24" w14:textId="77777777" w:rsidR="00E6416F" w:rsidRPr="00932B84" w:rsidRDefault="00E6416F"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A promoção da fidelização dos associados efetivos constitui um objetivo estratégico para a Delegação de Leiria da ACAPO, tendo as ações previstas sido, na sua generalidade, concretizadas com resultados positivos. Verificou-se que o número de novos associados efetivos superou a meta inicialmente definida, evidenciando um crescimento sustentado do associativismo, ainda que este continue a representar um desafio permanente para a instituição, passível de ser reforçado através do estabelecimento de novas parcerias e da respetiva divulgação.</w:t>
      </w:r>
    </w:p>
    <w:p w14:paraId="2E11624E" w14:textId="77777777" w:rsidR="00E6416F" w:rsidRPr="00932B84" w:rsidRDefault="00E6416F"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lastRenderedPageBreak/>
        <w:t>No decurso do período em análise, a Delegação procedeu de forma sistemática ao contacto dos associados, com o objetivo de prestar informação sobre a sua situação financeira, nomeadamente no que respeita às quotas associativas. Estes contactos foram efetuados maioritariamente por via telefónica, tendo sido igualmente disponibilizados os diversos métodos de pagamento existentes, numa perspetiva de proximidade e facilitação do cumprimento das obrigações associativas.</w:t>
      </w:r>
    </w:p>
    <w:p w14:paraId="6BF5056A" w14:textId="77777777" w:rsidR="00E6416F" w:rsidRPr="00932B84" w:rsidRDefault="00E6416F"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Conforme evidenciado na Tabela 13, o número de associados com quotas regularizadas ficou ligeiramente abaixo da meta definida, registando-se um desvio de 9,5%. Não obstante, importa salientar que este valor se manteve próximo do objetivo estabelecido. Paralelamente, a taxa de associados em fase de regularização situou-se 0,13% acima da meta definida, constituindo este um indicador positivo do empenho dos associados e da eficácia das diligências efetuadas pela Delegação.</w:t>
      </w:r>
    </w:p>
    <w:p w14:paraId="31DDA91C" w14:textId="77777777" w:rsidR="00E6416F" w:rsidRPr="00932B84" w:rsidRDefault="00E6416F"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Para a melhoria contínua dos resultados associados aos indicadores apresentados nas Tabelas 13 e 14, considera-se fundamental a manutenção de canais de comunicação ativos e regulares com os associados, nomeadamente através de correio eletrónico, mensagens SMS e contactos telefónicos, reforçando a proximidade institucional e a adesão às iniciativas promovidas.</w:t>
      </w:r>
    </w:p>
    <w:p w14:paraId="1FAD6121" w14:textId="77777777" w:rsidR="00E6416F" w:rsidRPr="00932B84" w:rsidRDefault="00E6416F"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Relativamente às ações não executadas, manteve-se em suspensão a negociação de novas parcerias com vista à criação de benefícios adicionais para os associados. A instituição assume o compromisso de retomar esta ação no ano de 2026, com o objetivo de aumentar o interesse pelo associativismo e consolidar o crescimento verificado, apesar das dificuldades identificadas.</w:t>
      </w:r>
    </w:p>
    <w:p w14:paraId="39942461" w14:textId="77777777" w:rsidR="00AC5372" w:rsidRPr="002D723B" w:rsidRDefault="00AC5372" w:rsidP="002D723B">
      <w:pPr>
        <w:spacing w:before="100" w:beforeAutospacing="1" w:after="100" w:afterAutospacing="1"/>
        <w:ind w:firstLine="708"/>
        <w:jc w:val="both"/>
        <w:rPr>
          <w:rFonts w:ascii="Arial" w:hAnsi="Arial" w:cs="Arial"/>
          <w:b/>
        </w:rPr>
      </w:pPr>
    </w:p>
    <w:p w14:paraId="4EE9C1CF" w14:textId="77777777" w:rsidR="00116ADE" w:rsidRPr="002D723B" w:rsidRDefault="00116ADE" w:rsidP="002D723B">
      <w:pPr>
        <w:spacing w:before="100" w:beforeAutospacing="1" w:after="100" w:afterAutospacing="1"/>
        <w:ind w:firstLine="708"/>
        <w:jc w:val="both"/>
        <w:rPr>
          <w:rFonts w:ascii="Arial" w:hAnsi="Arial" w:cs="Arial"/>
          <w:b/>
        </w:rPr>
      </w:pPr>
    </w:p>
    <w:tbl>
      <w:tblPr>
        <w:tblStyle w:val="TabelacomGrelha"/>
        <w:tblW w:w="11046" w:type="dxa"/>
        <w:jc w:val="center"/>
        <w:tblLook w:val="04A0" w:firstRow="1" w:lastRow="0" w:firstColumn="1" w:lastColumn="0" w:noHBand="0" w:noVBand="1"/>
      </w:tblPr>
      <w:tblGrid>
        <w:gridCol w:w="4531"/>
        <w:gridCol w:w="3261"/>
        <w:gridCol w:w="3254"/>
      </w:tblGrid>
      <w:tr w:rsidR="002B127D" w:rsidRPr="00350271" w14:paraId="5C04D6F3" w14:textId="77777777" w:rsidTr="000D1F91">
        <w:trPr>
          <w:jc w:val="center"/>
        </w:trPr>
        <w:tc>
          <w:tcPr>
            <w:tcW w:w="11046" w:type="dxa"/>
            <w:gridSpan w:val="3"/>
            <w:shd w:val="clear" w:color="auto" w:fill="9CC2E5" w:themeFill="accent1" w:themeFillTint="99"/>
            <w:vAlign w:val="center"/>
          </w:tcPr>
          <w:p w14:paraId="5D13CF4E" w14:textId="77777777" w:rsidR="002B127D" w:rsidRPr="00350271" w:rsidRDefault="002B127D" w:rsidP="00374826">
            <w:pPr>
              <w:spacing w:after="0"/>
              <w:rPr>
                <w:rFonts w:ascii="Arial" w:hAnsi="Arial" w:cs="Arial"/>
              </w:rPr>
            </w:pPr>
            <w:r w:rsidRPr="00350271">
              <w:rPr>
                <w:rFonts w:ascii="Arial" w:hAnsi="Arial" w:cs="Arial"/>
              </w:rPr>
              <w:lastRenderedPageBreak/>
              <w:t xml:space="preserve">Tabela </w:t>
            </w:r>
            <w:r w:rsidR="007E0036" w:rsidRPr="00350271">
              <w:rPr>
                <w:rFonts w:ascii="Arial" w:hAnsi="Arial" w:cs="Arial"/>
              </w:rPr>
              <w:t>1</w:t>
            </w:r>
            <w:r w:rsidRPr="00350271">
              <w:rPr>
                <w:rFonts w:ascii="Arial" w:hAnsi="Arial" w:cs="Arial"/>
              </w:rPr>
              <w:t xml:space="preserve">2: Atividades programadas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04914260" w14:textId="77777777" w:rsidTr="000D1F91">
        <w:trPr>
          <w:jc w:val="center"/>
        </w:trPr>
        <w:tc>
          <w:tcPr>
            <w:tcW w:w="4531" w:type="dxa"/>
            <w:shd w:val="clear" w:color="auto" w:fill="D9D9D9" w:themeFill="background1" w:themeFillShade="D9"/>
            <w:vAlign w:val="center"/>
          </w:tcPr>
          <w:p w14:paraId="40B70C88" w14:textId="77777777" w:rsidR="00D10FD2" w:rsidRPr="00350271" w:rsidRDefault="00D10FD2" w:rsidP="00374826">
            <w:pPr>
              <w:spacing w:after="0"/>
              <w:rPr>
                <w:rFonts w:ascii="Arial" w:hAnsi="Arial" w:cs="Arial"/>
              </w:rPr>
            </w:pPr>
            <w:bookmarkStart w:id="35" w:name="ColumnTitle_46f5f844b4924f31bd5287c7e495" w:colFirst="0" w:colLast="0"/>
            <w:r w:rsidRPr="00350271">
              <w:rPr>
                <w:rFonts w:ascii="Arial" w:hAnsi="Arial" w:cs="Arial"/>
              </w:rPr>
              <w:t>Ação</w:t>
            </w:r>
          </w:p>
        </w:tc>
        <w:tc>
          <w:tcPr>
            <w:tcW w:w="3261" w:type="dxa"/>
            <w:shd w:val="clear" w:color="auto" w:fill="D9D9D9" w:themeFill="background1" w:themeFillShade="D9"/>
            <w:vAlign w:val="center"/>
          </w:tcPr>
          <w:p w14:paraId="49689898" w14:textId="77777777" w:rsidR="00D10FD2" w:rsidRPr="00350271" w:rsidRDefault="00D10FD2" w:rsidP="00374826">
            <w:pPr>
              <w:spacing w:after="0"/>
              <w:rPr>
                <w:rFonts w:ascii="Arial" w:hAnsi="Arial" w:cs="Arial"/>
              </w:rPr>
            </w:pPr>
            <w:r w:rsidRPr="00350271">
              <w:rPr>
                <w:rFonts w:ascii="Arial" w:hAnsi="Arial" w:cs="Arial"/>
              </w:rPr>
              <w:t>Estado de realização</w:t>
            </w:r>
          </w:p>
        </w:tc>
        <w:tc>
          <w:tcPr>
            <w:tcW w:w="3254" w:type="dxa"/>
            <w:shd w:val="clear" w:color="auto" w:fill="D9D9D9" w:themeFill="background1" w:themeFillShade="D9"/>
            <w:vAlign w:val="center"/>
          </w:tcPr>
          <w:p w14:paraId="4CB2DB3B" w14:textId="77777777" w:rsidR="00D10FD2" w:rsidRPr="00350271" w:rsidRDefault="00D10FD2" w:rsidP="00374826">
            <w:pPr>
              <w:spacing w:after="0"/>
              <w:rPr>
                <w:rFonts w:ascii="Arial" w:hAnsi="Arial" w:cs="Arial"/>
              </w:rPr>
            </w:pPr>
            <w:r w:rsidRPr="00350271">
              <w:rPr>
                <w:rFonts w:ascii="Arial" w:hAnsi="Arial" w:cs="Arial"/>
              </w:rPr>
              <w:t>Observações</w:t>
            </w:r>
          </w:p>
        </w:tc>
      </w:tr>
      <w:tr w:rsidR="000D1F91" w:rsidRPr="00350271" w14:paraId="411D802E" w14:textId="77777777" w:rsidTr="000D1F91">
        <w:trPr>
          <w:jc w:val="center"/>
        </w:trPr>
        <w:tc>
          <w:tcPr>
            <w:tcW w:w="4531" w:type="dxa"/>
          </w:tcPr>
          <w:p w14:paraId="53AC0B7B" w14:textId="4A639C41" w:rsidR="000D1F91" w:rsidRPr="00FB0B2A" w:rsidRDefault="000D1F91" w:rsidP="000D1F91">
            <w:pPr>
              <w:spacing w:after="0"/>
              <w:rPr>
                <w:rFonts w:ascii="Arial" w:hAnsi="Arial" w:cs="Arial"/>
                <w:u w:val="double"/>
              </w:rPr>
            </w:pPr>
            <w:bookmarkStart w:id="36" w:name="RowTitle_b0ca5c1601f94e368e7bb986fcd5f8f" w:colFirst="0" w:colLast="0"/>
            <w:bookmarkEnd w:id="35"/>
            <w:r w:rsidRPr="00FB0B2A">
              <w:rPr>
                <w:rFonts w:ascii="Arial" w:hAnsi="Arial" w:cs="Arial"/>
              </w:rPr>
              <w:t>Negociar parcerias com vantagens para os associados e para a dinâmica associativa.</w:t>
            </w:r>
          </w:p>
        </w:tc>
        <w:tc>
          <w:tcPr>
            <w:tcW w:w="3261" w:type="dxa"/>
          </w:tcPr>
          <w:p w14:paraId="0A4146C7" w14:textId="6A6E55A8" w:rsidR="000D1F91" w:rsidRPr="00FB0B2A" w:rsidRDefault="000D1F91" w:rsidP="000D1F91">
            <w:pPr>
              <w:spacing w:after="0"/>
              <w:rPr>
                <w:rFonts w:ascii="Arial" w:hAnsi="Arial" w:cs="Arial"/>
                <w:u w:val="double"/>
              </w:rPr>
            </w:pPr>
            <w:r w:rsidRPr="00FB0B2A">
              <w:rPr>
                <w:rFonts w:ascii="Arial" w:hAnsi="Arial" w:cs="Arial"/>
                <w:u w:val="double"/>
              </w:rPr>
              <w:t xml:space="preserve">Suspensa </w:t>
            </w:r>
          </w:p>
        </w:tc>
        <w:tc>
          <w:tcPr>
            <w:tcW w:w="3254" w:type="dxa"/>
          </w:tcPr>
          <w:p w14:paraId="0544F2A6" w14:textId="217E7AD0" w:rsidR="000D1F91" w:rsidRPr="00FB0B2A" w:rsidRDefault="00EC4771" w:rsidP="000D1F91">
            <w:pPr>
              <w:spacing w:after="0"/>
              <w:rPr>
                <w:rFonts w:ascii="Arial" w:hAnsi="Arial" w:cs="Arial"/>
                <w:u w:val="double"/>
              </w:rPr>
            </w:pPr>
            <w:r w:rsidRPr="00EC4771">
              <w:rPr>
                <w:rFonts w:ascii="Arial" w:hAnsi="Arial" w:cs="Arial"/>
                <w:u w:val="double"/>
              </w:rPr>
              <w:t>Não surgiu oportunidade para novas parcerias</w:t>
            </w:r>
          </w:p>
        </w:tc>
      </w:tr>
      <w:bookmarkEnd w:id="36"/>
      <w:tr w:rsidR="000D1F91" w:rsidRPr="00350271" w14:paraId="581E62C9" w14:textId="77777777" w:rsidTr="000D1F91">
        <w:trPr>
          <w:jc w:val="center"/>
        </w:trPr>
        <w:tc>
          <w:tcPr>
            <w:tcW w:w="4531" w:type="dxa"/>
          </w:tcPr>
          <w:p w14:paraId="23CB2F31" w14:textId="25D90B63" w:rsidR="000D1F91" w:rsidRPr="00FB0B2A" w:rsidRDefault="000D1F91" w:rsidP="000D1F91">
            <w:pPr>
              <w:spacing w:after="0"/>
              <w:rPr>
                <w:rFonts w:ascii="Arial" w:hAnsi="Arial" w:cs="Arial"/>
                <w:u w:val="double"/>
              </w:rPr>
            </w:pPr>
            <w:r w:rsidRPr="00FB0B2A">
              <w:rPr>
                <w:rFonts w:ascii="Arial" w:hAnsi="Arial" w:cs="Arial"/>
              </w:rPr>
              <w:t>Divulgar, pelos associados efetivos, uma lista dos protocolos comerciais ativos.</w:t>
            </w:r>
          </w:p>
        </w:tc>
        <w:tc>
          <w:tcPr>
            <w:tcW w:w="3261" w:type="dxa"/>
          </w:tcPr>
          <w:p w14:paraId="44DE3368" w14:textId="1296AA63" w:rsidR="000D1F91" w:rsidRPr="00FB0B2A" w:rsidRDefault="000D1F91" w:rsidP="000D1F91">
            <w:pPr>
              <w:spacing w:after="0"/>
              <w:rPr>
                <w:rFonts w:ascii="Arial" w:hAnsi="Arial" w:cs="Arial"/>
                <w:u w:val="double"/>
              </w:rPr>
            </w:pPr>
            <w:r w:rsidRPr="00FB0B2A">
              <w:rPr>
                <w:rFonts w:ascii="Arial" w:hAnsi="Arial" w:cs="Arial"/>
                <w:u w:val="double"/>
              </w:rPr>
              <w:t xml:space="preserve">Concluída </w:t>
            </w:r>
          </w:p>
        </w:tc>
        <w:tc>
          <w:tcPr>
            <w:tcW w:w="3254" w:type="dxa"/>
          </w:tcPr>
          <w:p w14:paraId="1B66F6FF" w14:textId="77777777" w:rsidR="000D1F91" w:rsidRPr="00FB0B2A" w:rsidRDefault="000D1F91" w:rsidP="000D1F91">
            <w:pPr>
              <w:spacing w:after="0"/>
              <w:rPr>
                <w:rFonts w:ascii="Arial" w:hAnsi="Arial" w:cs="Arial"/>
                <w:u w:val="double"/>
              </w:rPr>
            </w:pPr>
          </w:p>
        </w:tc>
      </w:tr>
      <w:tr w:rsidR="000D1F91" w:rsidRPr="00350271" w14:paraId="41DC58BC" w14:textId="77777777" w:rsidTr="000D1F91">
        <w:trPr>
          <w:jc w:val="center"/>
        </w:trPr>
        <w:tc>
          <w:tcPr>
            <w:tcW w:w="4531" w:type="dxa"/>
          </w:tcPr>
          <w:p w14:paraId="20C0A42B" w14:textId="39134E24" w:rsidR="000D1F91" w:rsidRPr="00FB0B2A" w:rsidRDefault="000D1F91" w:rsidP="000D1F91">
            <w:pPr>
              <w:spacing w:after="0"/>
              <w:rPr>
                <w:rFonts w:ascii="Arial" w:hAnsi="Arial" w:cs="Arial"/>
                <w:u w:val="double"/>
              </w:rPr>
            </w:pPr>
            <w:r w:rsidRPr="00FB0B2A">
              <w:rPr>
                <w:rFonts w:ascii="Arial" w:hAnsi="Arial" w:cs="Arial"/>
              </w:rPr>
              <w:t>Divulgar, junto dos associados, informação sobre as diferentes modalidades de pagamento de quotas.</w:t>
            </w:r>
          </w:p>
        </w:tc>
        <w:tc>
          <w:tcPr>
            <w:tcW w:w="3261" w:type="dxa"/>
          </w:tcPr>
          <w:p w14:paraId="1966D5B9" w14:textId="34A97B11" w:rsidR="000D1F91" w:rsidRPr="00FB0B2A" w:rsidRDefault="000D1F91" w:rsidP="000D1F91">
            <w:pPr>
              <w:spacing w:after="0"/>
              <w:rPr>
                <w:rFonts w:ascii="Arial" w:hAnsi="Arial" w:cs="Arial"/>
                <w:u w:val="double"/>
              </w:rPr>
            </w:pPr>
            <w:r w:rsidRPr="00FB0B2A">
              <w:rPr>
                <w:rFonts w:ascii="Arial" w:hAnsi="Arial" w:cs="Arial"/>
                <w:u w:val="double"/>
              </w:rPr>
              <w:t>Concluída</w:t>
            </w:r>
          </w:p>
        </w:tc>
        <w:tc>
          <w:tcPr>
            <w:tcW w:w="3254" w:type="dxa"/>
          </w:tcPr>
          <w:p w14:paraId="1921D45B" w14:textId="64E319A9" w:rsidR="000D1F91" w:rsidRPr="00FB0B2A" w:rsidRDefault="000D1F91" w:rsidP="000D1F91">
            <w:pPr>
              <w:spacing w:after="0"/>
              <w:rPr>
                <w:rFonts w:ascii="Arial" w:hAnsi="Arial" w:cs="Arial"/>
                <w:u w:val="double"/>
              </w:rPr>
            </w:pPr>
            <w:r w:rsidRPr="00FB0B2A">
              <w:rPr>
                <w:rFonts w:ascii="Arial" w:hAnsi="Arial" w:cs="Arial"/>
                <w:u w:val="double"/>
              </w:rPr>
              <w:t>Atividade realizada no primeiro semestre do ano.</w:t>
            </w:r>
          </w:p>
        </w:tc>
      </w:tr>
      <w:tr w:rsidR="000D1F91" w:rsidRPr="00350271" w14:paraId="5FB49778" w14:textId="77777777" w:rsidTr="000D1F91">
        <w:trPr>
          <w:jc w:val="center"/>
        </w:trPr>
        <w:tc>
          <w:tcPr>
            <w:tcW w:w="4531" w:type="dxa"/>
          </w:tcPr>
          <w:p w14:paraId="28844B1F" w14:textId="775C441B" w:rsidR="000D1F91" w:rsidRPr="00FB0B2A" w:rsidRDefault="000D1F91" w:rsidP="000D1F91">
            <w:pPr>
              <w:spacing w:after="0"/>
              <w:rPr>
                <w:rFonts w:ascii="Arial" w:hAnsi="Arial" w:cs="Arial"/>
                <w:u w:val="double"/>
              </w:rPr>
            </w:pPr>
            <w:r w:rsidRPr="00FB0B2A">
              <w:rPr>
                <w:rFonts w:ascii="Arial" w:hAnsi="Arial" w:cs="Arial"/>
              </w:rPr>
              <w:t>Contactar individualmente cada associado da delegação de Leiria de forma a fazer um ponto de situação do processo de associado.</w:t>
            </w:r>
          </w:p>
        </w:tc>
        <w:tc>
          <w:tcPr>
            <w:tcW w:w="3261" w:type="dxa"/>
          </w:tcPr>
          <w:p w14:paraId="7642BE06" w14:textId="29ADA63D" w:rsidR="000D1F91" w:rsidRPr="00FB0B2A" w:rsidRDefault="000D1F91" w:rsidP="000D1F91">
            <w:pPr>
              <w:spacing w:after="0"/>
              <w:rPr>
                <w:rFonts w:ascii="Arial" w:hAnsi="Arial" w:cs="Arial"/>
                <w:u w:val="double"/>
              </w:rPr>
            </w:pPr>
            <w:r w:rsidRPr="00FB0B2A">
              <w:rPr>
                <w:rFonts w:ascii="Arial" w:hAnsi="Arial" w:cs="Arial"/>
                <w:u w:val="double"/>
              </w:rPr>
              <w:t>Concluída</w:t>
            </w:r>
          </w:p>
        </w:tc>
        <w:tc>
          <w:tcPr>
            <w:tcW w:w="3254" w:type="dxa"/>
          </w:tcPr>
          <w:p w14:paraId="7980DD3E" w14:textId="77777777" w:rsidR="000D1F91" w:rsidRPr="00FB0B2A" w:rsidRDefault="000D1F91" w:rsidP="000D1F91">
            <w:pPr>
              <w:spacing w:after="0"/>
              <w:rPr>
                <w:rFonts w:ascii="Arial" w:hAnsi="Arial" w:cs="Arial"/>
                <w:u w:val="double"/>
              </w:rPr>
            </w:pPr>
          </w:p>
        </w:tc>
      </w:tr>
      <w:tr w:rsidR="000D1F91" w:rsidRPr="00350271" w14:paraId="387E17D8" w14:textId="77777777" w:rsidTr="000D1F91">
        <w:trPr>
          <w:jc w:val="center"/>
        </w:trPr>
        <w:tc>
          <w:tcPr>
            <w:tcW w:w="4531" w:type="dxa"/>
          </w:tcPr>
          <w:p w14:paraId="7D272033" w14:textId="05CF3154" w:rsidR="000D1F91" w:rsidRPr="00FB0B2A" w:rsidRDefault="000D1F91" w:rsidP="000D1F91">
            <w:pPr>
              <w:spacing w:after="0"/>
              <w:rPr>
                <w:rFonts w:ascii="Arial" w:hAnsi="Arial" w:cs="Arial"/>
                <w:u w:val="double"/>
              </w:rPr>
            </w:pPr>
            <w:r w:rsidRPr="00FB0B2A">
              <w:rPr>
                <w:rFonts w:ascii="Arial" w:hAnsi="Arial" w:cs="Arial"/>
              </w:rPr>
              <w:t>Oferta de brinde no pagamento anual (12 meses) de quotas.</w:t>
            </w:r>
          </w:p>
        </w:tc>
        <w:tc>
          <w:tcPr>
            <w:tcW w:w="3261" w:type="dxa"/>
          </w:tcPr>
          <w:p w14:paraId="610B38E4" w14:textId="78A41BB5" w:rsidR="000D1F91" w:rsidRPr="00FB0B2A" w:rsidRDefault="000D1F91" w:rsidP="000D1F91">
            <w:pPr>
              <w:spacing w:after="0"/>
              <w:rPr>
                <w:rFonts w:ascii="Arial" w:hAnsi="Arial" w:cs="Arial"/>
                <w:u w:val="double"/>
              </w:rPr>
            </w:pPr>
            <w:r w:rsidRPr="00FB0B2A">
              <w:rPr>
                <w:rFonts w:ascii="Arial" w:hAnsi="Arial" w:cs="Arial"/>
                <w:u w:val="double"/>
              </w:rPr>
              <w:t>Concluída</w:t>
            </w:r>
          </w:p>
        </w:tc>
        <w:tc>
          <w:tcPr>
            <w:tcW w:w="3254" w:type="dxa"/>
          </w:tcPr>
          <w:p w14:paraId="020F3055" w14:textId="6FC3B7DF" w:rsidR="009C03C3" w:rsidRPr="009C03C3" w:rsidRDefault="009C03C3" w:rsidP="009C03C3">
            <w:pPr>
              <w:rPr>
                <w:rFonts w:ascii="Arial" w:hAnsi="Arial" w:cs="Arial"/>
                <w:u w:val="double"/>
              </w:rPr>
            </w:pPr>
            <w:r w:rsidRPr="009C03C3">
              <w:rPr>
                <w:rFonts w:ascii="Arial" w:hAnsi="Arial" w:cs="Arial"/>
                <w:u w:val="double"/>
              </w:rPr>
              <w:t xml:space="preserve">oferecemos um saco </w:t>
            </w:r>
            <w:r w:rsidR="00D87237">
              <w:rPr>
                <w:rFonts w:ascii="Arial" w:hAnsi="Arial" w:cs="Arial"/>
                <w:u w:val="double"/>
              </w:rPr>
              <w:t xml:space="preserve">de compras reutilizável </w:t>
            </w:r>
            <w:r w:rsidRPr="009C03C3">
              <w:rPr>
                <w:rFonts w:ascii="Arial" w:hAnsi="Arial" w:cs="Arial"/>
                <w:u w:val="double"/>
              </w:rPr>
              <w:t xml:space="preserve">personalizado da instituição </w:t>
            </w:r>
          </w:p>
          <w:p w14:paraId="0692601E" w14:textId="77777777" w:rsidR="000D1F91" w:rsidRPr="00FB0B2A" w:rsidRDefault="000D1F91" w:rsidP="000D1F91">
            <w:pPr>
              <w:spacing w:after="0"/>
              <w:rPr>
                <w:rFonts w:ascii="Arial" w:hAnsi="Arial" w:cs="Arial"/>
                <w:u w:val="double"/>
              </w:rPr>
            </w:pPr>
          </w:p>
        </w:tc>
      </w:tr>
    </w:tbl>
    <w:p w14:paraId="3D450E8C" w14:textId="77777777" w:rsidR="002D723B" w:rsidRDefault="002D723B"/>
    <w:tbl>
      <w:tblPr>
        <w:tblStyle w:val="TabelacomGrelha"/>
        <w:tblW w:w="9776" w:type="dxa"/>
        <w:jc w:val="center"/>
        <w:tblLook w:val="04A0" w:firstRow="1" w:lastRow="0" w:firstColumn="1" w:lastColumn="0" w:noHBand="0" w:noVBand="1"/>
      </w:tblPr>
      <w:tblGrid>
        <w:gridCol w:w="5755"/>
        <w:gridCol w:w="1980"/>
        <w:gridCol w:w="2041"/>
      </w:tblGrid>
      <w:tr w:rsidR="002B127D" w:rsidRPr="00350271" w14:paraId="01F9836A" w14:textId="77777777" w:rsidTr="002D723B">
        <w:trPr>
          <w:jc w:val="center"/>
        </w:trPr>
        <w:tc>
          <w:tcPr>
            <w:tcW w:w="9776" w:type="dxa"/>
            <w:gridSpan w:val="3"/>
            <w:shd w:val="clear" w:color="auto" w:fill="9CC2E5" w:themeFill="accent1" w:themeFillTint="99"/>
            <w:vAlign w:val="center"/>
          </w:tcPr>
          <w:p w14:paraId="1D4BDA11" w14:textId="77777777" w:rsidR="002B127D" w:rsidRPr="00350271" w:rsidRDefault="002B127D"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13</w:t>
            </w:r>
            <w:r w:rsidRPr="00350271">
              <w:rPr>
                <w:rFonts w:ascii="Arial" w:hAnsi="Arial" w:cs="Arial"/>
              </w:rPr>
              <w:t xml:space="preserve">: Metas definidas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706E23C9" w14:textId="77777777" w:rsidTr="002A6C36">
        <w:trPr>
          <w:jc w:val="center"/>
        </w:trPr>
        <w:tc>
          <w:tcPr>
            <w:tcW w:w="5755" w:type="dxa"/>
            <w:shd w:val="clear" w:color="auto" w:fill="D9D9D9" w:themeFill="background1" w:themeFillShade="D9"/>
            <w:vAlign w:val="center"/>
          </w:tcPr>
          <w:p w14:paraId="5C3326B0" w14:textId="77777777" w:rsidR="00D10FD2" w:rsidRPr="00350271" w:rsidRDefault="00D10FD2" w:rsidP="00374826">
            <w:pPr>
              <w:spacing w:after="0"/>
              <w:rPr>
                <w:rFonts w:ascii="Arial" w:hAnsi="Arial" w:cs="Arial"/>
              </w:rPr>
            </w:pPr>
            <w:bookmarkStart w:id="37" w:name="ColumnTitle_c573d7976a2e4e4a8bc5bb9317ca" w:colFirst="0" w:colLast="0"/>
            <w:r w:rsidRPr="00350271">
              <w:rPr>
                <w:rFonts w:ascii="Arial" w:hAnsi="Arial" w:cs="Arial"/>
              </w:rPr>
              <w:t>Indicador</w:t>
            </w:r>
          </w:p>
        </w:tc>
        <w:tc>
          <w:tcPr>
            <w:tcW w:w="1980" w:type="dxa"/>
            <w:shd w:val="clear" w:color="auto" w:fill="D9D9D9" w:themeFill="background1" w:themeFillShade="D9"/>
            <w:vAlign w:val="center"/>
          </w:tcPr>
          <w:p w14:paraId="31601C16" w14:textId="77777777" w:rsidR="00D10FD2" w:rsidRPr="00350271" w:rsidRDefault="00D10FD2" w:rsidP="00374826">
            <w:pPr>
              <w:spacing w:after="0"/>
              <w:rPr>
                <w:rFonts w:ascii="Arial" w:hAnsi="Arial" w:cs="Arial"/>
              </w:rPr>
            </w:pPr>
            <w:r w:rsidRPr="00350271">
              <w:rPr>
                <w:rFonts w:ascii="Arial" w:hAnsi="Arial" w:cs="Arial"/>
              </w:rPr>
              <w:t>Meta definida</w:t>
            </w:r>
          </w:p>
        </w:tc>
        <w:tc>
          <w:tcPr>
            <w:tcW w:w="2041" w:type="dxa"/>
            <w:shd w:val="clear" w:color="auto" w:fill="D9D9D9" w:themeFill="background1" w:themeFillShade="D9"/>
            <w:vAlign w:val="center"/>
          </w:tcPr>
          <w:p w14:paraId="4F2242EB" w14:textId="77777777" w:rsidR="00D10FD2" w:rsidRPr="00350271" w:rsidRDefault="00D10FD2" w:rsidP="00374826">
            <w:pPr>
              <w:spacing w:after="0"/>
              <w:rPr>
                <w:rFonts w:ascii="Arial" w:hAnsi="Arial" w:cs="Arial"/>
              </w:rPr>
            </w:pPr>
            <w:r w:rsidRPr="00350271">
              <w:rPr>
                <w:rFonts w:ascii="Arial" w:hAnsi="Arial" w:cs="Arial"/>
              </w:rPr>
              <w:t>Valor alcançado</w:t>
            </w:r>
          </w:p>
        </w:tc>
      </w:tr>
      <w:tr w:rsidR="00D10FD2" w:rsidRPr="00350271" w14:paraId="1D0EF499" w14:textId="77777777" w:rsidTr="002D723B">
        <w:trPr>
          <w:jc w:val="center"/>
        </w:trPr>
        <w:tc>
          <w:tcPr>
            <w:tcW w:w="5755" w:type="dxa"/>
            <w:vAlign w:val="center"/>
          </w:tcPr>
          <w:p w14:paraId="4C5FBDDF" w14:textId="77777777" w:rsidR="00D10FD2" w:rsidRPr="00350271" w:rsidRDefault="009434E8" w:rsidP="00374826">
            <w:pPr>
              <w:spacing w:after="0"/>
              <w:rPr>
                <w:rFonts w:ascii="Arial" w:hAnsi="Arial" w:cs="Arial"/>
              </w:rPr>
            </w:pPr>
            <w:bookmarkStart w:id="38" w:name="RowTitle_24cc5485c8d34185b3ec2b089861567" w:colFirst="0" w:colLast="0"/>
            <w:bookmarkEnd w:id="37"/>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efetivos com a quotização regularizada</w:t>
            </w:r>
          </w:p>
        </w:tc>
        <w:tc>
          <w:tcPr>
            <w:tcW w:w="1980" w:type="dxa"/>
            <w:vAlign w:val="center"/>
          </w:tcPr>
          <w:p w14:paraId="1003E490" w14:textId="23B5E2B1" w:rsidR="00D10FD2" w:rsidRPr="00350271" w:rsidRDefault="00D0333E" w:rsidP="00374826">
            <w:pPr>
              <w:spacing w:after="0"/>
              <w:rPr>
                <w:rFonts w:ascii="Arial" w:hAnsi="Arial" w:cs="Arial"/>
              </w:rPr>
            </w:pPr>
            <w:r>
              <w:rPr>
                <w:rFonts w:ascii="Arial" w:hAnsi="Arial" w:cs="Arial"/>
              </w:rPr>
              <w:t>50%</w:t>
            </w:r>
          </w:p>
        </w:tc>
        <w:tc>
          <w:tcPr>
            <w:tcW w:w="2041" w:type="dxa"/>
            <w:vAlign w:val="center"/>
          </w:tcPr>
          <w:p w14:paraId="006425E8" w14:textId="0BB2B021" w:rsidR="00D10FD2" w:rsidRPr="00350271" w:rsidRDefault="00664980" w:rsidP="00374826">
            <w:pPr>
              <w:spacing w:after="0"/>
              <w:rPr>
                <w:rFonts w:ascii="Arial" w:hAnsi="Arial" w:cs="Arial"/>
              </w:rPr>
            </w:pPr>
            <w:r>
              <w:rPr>
                <w:rFonts w:ascii="Arial" w:hAnsi="Arial" w:cs="Arial"/>
              </w:rPr>
              <w:t>40,51%</w:t>
            </w:r>
          </w:p>
        </w:tc>
      </w:tr>
      <w:tr w:rsidR="007E0036" w:rsidRPr="00350271" w14:paraId="4E7ABA64" w14:textId="77777777" w:rsidTr="002D723B">
        <w:trPr>
          <w:jc w:val="center"/>
        </w:trPr>
        <w:tc>
          <w:tcPr>
            <w:tcW w:w="5755" w:type="dxa"/>
            <w:vAlign w:val="center"/>
          </w:tcPr>
          <w:p w14:paraId="61CA57B7" w14:textId="77777777" w:rsidR="007E0036" w:rsidRPr="00350271" w:rsidRDefault="007E0036" w:rsidP="00374826">
            <w:pPr>
              <w:spacing w:after="0"/>
              <w:rPr>
                <w:rFonts w:ascii="Arial" w:hAnsi="Arial" w:cs="Arial"/>
              </w:rPr>
            </w:pPr>
            <w:r w:rsidRPr="00350271">
              <w:rPr>
                <w:rFonts w:ascii="Arial" w:hAnsi="Arial" w:cs="Arial"/>
                <w:color w:val="000000"/>
              </w:rPr>
              <w:lastRenderedPageBreak/>
              <w:t xml:space="preserve">Taxa de </w:t>
            </w:r>
            <w:r w:rsidR="002A6C36">
              <w:rPr>
                <w:rFonts w:ascii="Arial" w:hAnsi="Arial" w:cs="Arial"/>
                <w:color w:val="000000"/>
              </w:rPr>
              <w:t>Associados</w:t>
            </w:r>
            <w:r w:rsidRPr="00350271">
              <w:rPr>
                <w:rFonts w:ascii="Arial" w:hAnsi="Arial" w:cs="Arial"/>
                <w:color w:val="000000"/>
              </w:rPr>
              <w:t xml:space="preserve"> efetivos com quotas em atraso em processo de regularização de quotas</w:t>
            </w:r>
          </w:p>
        </w:tc>
        <w:tc>
          <w:tcPr>
            <w:tcW w:w="1980" w:type="dxa"/>
            <w:vAlign w:val="center"/>
          </w:tcPr>
          <w:p w14:paraId="2A93F04F" w14:textId="3FB5EF59" w:rsidR="007E0036" w:rsidRPr="00350271" w:rsidRDefault="00D0333E" w:rsidP="00374826">
            <w:pPr>
              <w:spacing w:after="0"/>
              <w:rPr>
                <w:rFonts w:ascii="Arial" w:hAnsi="Arial" w:cs="Arial"/>
              </w:rPr>
            </w:pPr>
            <w:r>
              <w:rPr>
                <w:rFonts w:ascii="Arial" w:hAnsi="Arial" w:cs="Arial"/>
              </w:rPr>
              <w:t>2%</w:t>
            </w:r>
          </w:p>
        </w:tc>
        <w:tc>
          <w:tcPr>
            <w:tcW w:w="2041" w:type="dxa"/>
            <w:vAlign w:val="center"/>
          </w:tcPr>
          <w:p w14:paraId="0876BE99" w14:textId="76F595F4" w:rsidR="007E0036" w:rsidRPr="00350271" w:rsidRDefault="00995442" w:rsidP="00374826">
            <w:pPr>
              <w:spacing w:after="0"/>
              <w:rPr>
                <w:rFonts w:ascii="Arial" w:hAnsi="Arial" w:cs="Arial"/>
              </w:rPr>
            </w:pPr>
            <w:r>
              <w:rPr>
                <w:rFonts w:ascii="Arial" w:hAnsi="Arial" w:cs="Arial"/>
              </w:rPr>
              <w:t>2,13%</w:t>
            </w:r>
          </w:p>
        </w:tc>
      </w:tr>
      <w:bookmarkEnd w:id="38"/>
      <w:tr w:rsidR="009434E8" w:rsidRPr="00350271" w14:paraId="0B26C826" w14:textId="77777777" w:rsidTr="002D723B">
        <w:trPr>
          <w:jc w:val="center"/>
        </w:trPr>
        <w:tc>
          <w:tcPr>
            <w:tcW w:w="5755" w:type="dxa"/>
            <w:vAlign w:val="center"/>
          </w:tcPr>
          <w:p w14:paraId="554D5AC1" w14:textId="77777777" w:rsidR="009434E8" w:rsidRPr="00350271" w:rsidRDefault="009434E8" w:rsidP="00374826">
            <w:pPr>
              <w:spacing w:after="0"/>
              <w:rPr>
                <w:rFonts w:ascii="Arial" w:hAnsi="Arial" w:cs="Arial"/>
              </w:rPr>
            </w:pPr>
            <w:r w:rsidRPr="00350271">
              <w:rPr>
                <w:rFonts w:ascii="Arial" w:hAnsi="Arial" w:cs="Arial"/>
              </w:rPr>
              <w:t>N</w:t>
            </w:r>
            <w:r w:rsidR="00D1681A">
              <w:rPr>
                <w:rFonts w:ascii="Arial" w:hAnsi="Arial" w:cs="Arial"/>
              </w:rPr>
              <w:t>.</w:t>
            </w:r>
            <w:r w:rsidRPr="00350271">
              <w:rPr>
                <w:rFonts w:ascii="Arial" w:hAnsi="Arial" w:cs="Arial"/>
              </w:rPr>
              <w:t xml:space="preserve">º de novos </w:t>
            </w:r>
            <w:r w:rsidR="002A6C36">
              <w:rPr>
                <w:rFonts w:ascii="Arial" w:hAnsi="Arial" w:cs="Arial"/>
              </w:rPr>
              <w:t>Associados</w:t>
            </w:r>
            <w:r w:rsidRPr="00350271">
              <w:rPr>
                <w:rFonts w:ascii="Arial" w:hAnsi="Arial" w:cs="Arial"/>
              </w:rPr>
              <w:t xml:space="preserve"> efetivos aprovados</w:t>
            </w:r>
          </w:p>
        </w:tc>
        <w:tc>
          <w:tcPr>
            <w:tcW w:w="1980" w:type="dxa"/>
            <w:vAlign w:val="center"/>
          </w:tcPr>
          <w:p w14:paraId="139F8272" w14:textId="785E49CC" w:rsidR="009434E8" w:rsidRPr="00350271" w:rsidRDefault="000E2AF3" w:rsidP="00374826">
            <w:pPr>
              <w:spacing w:after="0"/>
              <w:rPr>
                <w:rFonts w:ascii="Arial" w:hAnsi="Arial" w:cs="Arial"/>
              </w:rPr>
            </w:pPr>
            <w:r>
              <w:rPr>
                <w:rFonts w:ascii="Arial" w:hAnsi="Arial" w:cs="Arial"/>
              </w:rPr>
              <w:t>9</w:t>
            </w:r>
          </w:p>
        </w:tc>
        <w:tc>
          <w:tcPr>
            <w:tcW w:w="2041" w:type="dxa"/>
            <w:vAlign w:val="center"/>
          </w:tcPr>
          <w:p w14:paraId="695C0B34" w14:textId="6FB9AFBC" w:rsidR="009434E8" w:rsidRPr="00350271" w:rsidRDefault="00E605EC" w:rsidP="00374826">
            <w:pPr>
              <w:spacing w:after="0"/>
              <w:rPr>
                <w:rFonts w:ascii="Arial" w:hAnsi="Arial" w:cs="Arial"/>
              </w:rPr>
            </w:pPr>
            <w:r>
              <w:rPr>
                <w:rFonts w:ascii="Arial" w:hAnsi="Arial" w:cs="Arial"/>
              </w:rPr>
              <w:t>10</w:t>
            </w:r>
          </w:p>
        </w:tc>
      </w:tr>
    </w:tbl>
    <w:p w14:paraId="69D90FC0" w14:textId="77777777" w:rsidR="008E239C" w:rsidRPr="00350271" w:rsidRDefault="008E239C" w:rsidP="00374826">
      <w:pPr>
        <w:spacing w:after="0"/>
        <w:ind w:left="1416"/>
        <w:rPr>
          <w:rFonts w:ascii="Arial" w:hAnsi="Arial" w:cs="Arial"/>
        </w:rPr>
      </w:pPr>
    </w:p>
    <w:p w14:paraId="473E308F" w14:textId="77777777" w:rsidR="008E239C" w:rsidRPr="00350271" w:rsidRDefault="008E239C" w:rsidP="002D723B">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7E0036" w:rsidRPr="00350271">
        <w:rPr>
          <w:rFonts w:ascii="Arial" w:hAnsi="Arial" w:cs="Arial"/>
          <w:b/>
        </w:rPr>
        <w:t>7</w:t>
      </w:r>
      <w:r w:rsidRPr="00350271">
        <w:rPr>
          <w:rFonts w:ascii="Arial" w:hAnsi="Arial" w:cs="Arial"/>
          <w:b/>
        </w:rPr>
        <w:t>: Incrementar a participação associativa</w:t>
      </w:r>
    </w:p>
    <w:p w14:paraId="721028CB" w14:textId="77777777" w:rsidR="00EB634E"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Entre as ações executadas, destaca-se a distinção anual de participação associativa, que teve como finalidade reconhecer e valorizar o contributo ativo dos associados na vida institucional. Foi igualmente realizada uma visita cultural de carácter sensorial, concretizada através de um passeio multissensorial com audiodescrição no Parque Almirante Vítor Trigueiro Crespo, em Porto de Mós, promovendo o acesso inclusivo à cultura e ao património local, em conformidade com os princípios da igualdade de oportunidades e da inclusão social. Adicionalmente, foram desenvolvidas novas estratégias de comunicação das atividades associativas, nomeadamente através da criação de um grupo de WhatsApp, com o consentimento informado dos associados, visando melhorar a disseminação de informação e fomentar uma maior participação nas iniciativas promovidas pela instituição.</w:t>
      </w:r>
    </w:p>
    <w:p w14:paraId="70F9E675" w14:textId="77777777" w:rsidR="00EB634E"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Relativamente às ações não concretizadas, a promoção de formas de auscultação dos interesses dos associados quanto aos eventos associativos foi suspensa, encontrando-se a sua análise e eventual implementação previstas para o primeiro semestre de 2026. Do mesmo modo, a realização de uma semana de férias inclusivas não foi executada no período em referência, em virtude do número insuficiente de inscrições, estando prevista a sua retoma em 2026, após reavaliação das condições de participação e divulgação.</w:t>
      </w:r>
    </w:p>
    <w:p w14:paraId="3E0B1A4E" w14:textId="77777777" w:rsidR="00EB634E"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Em termos globais, considera-se que o Objetivo n.º 7 apresenta um grau de execução satisfatório, tendo contribuído para o reforço da participação associativa e para a promoção de práticas inclusivas. As ações suspensas foram objeto de avaliação interna, encontrando-se devidamente calendarizadas para futura implementação, em consonância com os princípios de planeamento, eficiência e adequação às necessidades dos associados.</w:t>
      </w:r>
    </w:p>
    <w:p w14:paraId="4AFCE94B" w14:textId="77777777" w:rsidR="00EB634E"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lastRenderedPageBreak/>
        <w:t>Relativamente á análise dos indicadores da tabela 15, permite verificar um grau de concretização diferenciado face às metas inicialmente definidas. No que respeita ao número de atividades associativas realizadas, registou-se um desempenho superior ao previsto, tendo sido concretizadas 17 atividades face à meta de 10, evidenciando uma dinâmica associativa consistente e uma capacidade organizativa reforçada.</w:t>
      </w:r>
    </w:p>
    <w:p w14:paraId="638EBC9C" w14:textId="77777777" w:rsidR="00EB634E"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Em contrapartida, a média de associados por atividade associativa ficou aquém da meta estabelecida, situando-se nos 12,18 participantes, o que poderá refletir constrangimentos relacionados com a disponibilidade dos associados, a diversidade de interesses ou a necessidade de reforço dos mecanismos de divulgação e mobilização.</w:t>
      </w:r>
    </w:p>
    <w:p w14:paraId="4416015F" w14:textId="77777777" w:rsidR="00FE465D" w:rsidRPr="00932B84" w:rsidRDefault="00EB634E"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Relativamente à taxa de satisfação dos associados com a ACAPO, o valor alcançado (76,11%) revelou-se inferior à meta definida de 85%, constituindo um indicador relevante para reflexão e melhoria contínua dos serviços e atividades desenvolvidas.</w:t>
      </w:r>
    </w:p>
    <w:p w14:paraId="653C19E2" w14:textId="13B64590" w:rsidR="0021140F" w:rsidRPr="00451BFA" w:rsidRDefault="00EB634E" w:rsidP="00451BFA">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No que concerne ao Sistema de Gestão e Tratamento de Sugestões e Reclamações, foi registado um pedido com origem nos associados, face a uma meta de zero ocorrências. Este dado, embora residual, deve ser interpretado como uma oportunidade de melhoria e de reforço dos mecanismos de escuta ativa e participação dos associados.</w:t>
      </w:r>
    </w:p>
    <w:p w14:paraId="6CF7DFB6" w14:textId="77777777" w:rsidR="0021140F" w:rsidRPr="00350271" w:rsidRDefault="0021140F" w:rsidP="00374826">
      <w:pPr>
        <w:spacing w:after="0"/>
        <w:ind w:left="708"/>
        <w:rPr>
          <w:rFonts w:ascii="Arial" w:hAnsi="Arial" w:cs="Arial"/>
        </w:rPr>
      </w:pPr>
    </w:p>
    <w:tbl>
      <w:tblPr>
        <w:tblStyle w:val="TabelacomGrelha"/>
        <w:tblW w:w="11041" w:type="dxa"/>
        <w:jc w:val="center"/>
        <w:tblLook w:val="04A0" w:firstRow="1" w:lastRow="0" w:firstColumn="1" w:lastColumn="0" w:noHBand="0" w:noVBand="1"/>
      </w:tblPr>
      <w:tblGrid>
        <w:gridCol w:w="4113"/>
        <w:gridCol w:w="2548"/>
        <w:gridCol w:w="4380"/>
      </w:tblGrid>
      <w:tr w:rsidR="002B127D" w:rsidRPr="00350271" w14:paraId="469BE1A8" w14:textId="77777777" w:rsidTr="00FB0B2A">
        <w:trPr>
          <w:jc w:val="center"/>
        </w:trPr>
        <w:tc>
          <w:tcPr>
            <w:tcW w:w="11041" w:type="dxa"/>
            <w:gridSpan w:val="3"/>
            <w:shd w:val="clear" w:color="auto" w:fill="9CC2E5" w:themeFill="accent1" w:themeFillTint="99"/>
            <w:vAlign w:val="center"/>
          </w:tcPr>
          <w:p w14:paraId="38F914B3" w14:textId="77777777" w:rsidR="002B127D" w:rsidRPr="00350271" w:rsidRDefault="002B127D" w:rsidP="00C00331">
            <w:pPr>
              <w:spacing w:after="0"/>
              <w:rPr>
                <w:rFonts w:ascii="Arial" w:hAnsi="Arial" w:cs="Arial"/>
              </w:rPr>
            </w:pPr>
            <w:r w:rsidRPr="00350271">
              <w:rPr>
                <w:rFonts w:ascii="Arial" w:hAnsi="Arial" w:cs="Arial"/>
              </w:rPr>
              <w:t xml:space="preserve">Tabela </w:t>
            </w:r>
            <w:r w:rsidR="007E0036" w:rsidRPr="00350271">
              <w:rPr>
                <w:rFonts w:ascii="Arial" w:hAnsi="Arial" w:cs="Arial"/>
              </w:rPr>
              <w:t>14</w:t>
            </w:r>
            <w:r w:rsidRPr="00350271">
              <w:rPr>
                <w:rFonts w:ascii="Arial" w:hAnsi="Arial" w:cs="Arial"/>
              </w:rPr>
              <w:t xml:space="preserve">: Atividades programadas para o Objetivo n.º </w:t>
            </w:r>
            <w:r w:rsidR="00C0033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821D34" w:rsidRPr="00350271" w14:paraId="1CC27E0A" w14:textId="77777777" w:rsidTr="00FB0B2A">
        <w:trPr>
          <w:jc w:val="center"/>
        </w:trPr>
        <w:tc>
          <w:tcPr>
            <w:tcW w:w="4113" w:type="dxa"/>
            <w:shd w:val="clear" w:color="auto" w:fill="D9D9D9" w:themeFill="background1" w:themeFillShade="D9"/>
            <w:vAlign w:val="center"/>
          </w:tcPr>
          <w:p w14:paraId="652CC092" w14:textId="77777777" w:rsidR="00821D34" w:rsidRPr="00350271" w:rsidRDefault="00821D34" w:rsidP="00374826">
            <w:pPr>
              <w:spacing w:after="0"/>
              <w:rPr>
                <w:rFonts w:ascii="Arial" w:hAnsi="Arial" w:cs="Arial"/>
              </w:rPr>
            </w:pPr>
            <w:bookmarkStart w:id="39" w:name="ColumnTitle_b86e87f48e814054b3a8cc358c2e" w:colFirst="0" w:colLast="0"/>
            <w:r w:rsidRPr="00350271">
              <w:rPr>
                <w:rFonts w:ascii="Arial" w:hAnsi="Arial" w:cs="Arial"/>
              </w:rPr>
              <w:t>Ação</w:t>
            </w:r>
          </w:p>
        </w:tc>
        <w:tc>
          <w:tcPr>
            <w:tcW w:w="2548" w:type="dxa"/>
            <w:shd w:val="clear" w:color="auto" w:fill="D9D9D9" w:themeFill="background1" w:themeFillShade="D9"/>
            <w:vAlign w:val="center"/>
          </w:tcPr>
          <w:p w14:paraId="00E49961" w14:textId="77777777" w:rsidR="00821D34" w:rsidRPr="00350271" w:rsidRDefault="00821D34" w:rsidP="00374826">
            <w:pPr>
              <w:spacing w:after="0"/>
              <w:rPr>
                <w:rFonts w:ascii="Arial" w:hAnsi="Arial" w:cs="Arial"/>
              </w:rPr>
            </w:pPr>
            <w:r w:rsidRPr="00350271">
              <w:rPr>
                <w:rFonts w:ascii="Arial" w:hAnsi="Arial" w:cs="Arial"/>
              </w:rPr>
              <w:t>Estado de realização</w:t>
            </w:r>
          </w:p>
        </w:tc>
        <w:tc>
          <w:tcPr>
            <w:tcW w:w="4380" w:type="dxa"/>
            <w:shd w:val="clear" w:color="auto" w:fill="D9D9D9" w:themeFill="background1" w:themeFillShade="D9"/>
            <w:vAlign w:val="center"/>
          </w:tcPr>
          <w:p w14:paraId="5CDCC6C6" w14:textId="77777777" w:rsidR="00821D34" w:rsidRPr="00350271" w:rsidRDefault="00821D34" w:rsidP="00374826">
            <w:pPr>
              <w:spacing w:after="0"/>
              <w:rPr>
                <w:rFonts w:ascii="Arial" w:hAnsi="Arial" w:cs="Arial"/>
              </w:rPr>
            </w:pPr>
            <w:r w:rsidRPr="00350271">
              <w:rPr>
                <w:rFonts w:ascii="Arial" w:hAnsi="Arial" w:cs="Arial"/>
              </w:rPr>
              <w:t>Observações</w:t>
            </w:r>
          </w:p>
        </w:tc>
      </w:tr>
      <w:tr w:rsidR="00FB0B2A" w:rsidRPr="00350271" w14:paraId="2F7B25FA" w14:textId="77777777" w:rsidTr="00FB0B2A">
        <w:trPr>
          <w:jc w:val="center"/>
        </w:trPr>
        <w:tc>
          <w:tcPr>
            <w:tcW w:w="4113" w:type="dxa"/>
          </w:tcPr>
          <w:p w14:paraId="6C69F7FB" w14:textId="192915D9" w:rsidR="00FB0B2A" w:rsidRPr="00FB0B2A" w:rsidRDefault="00FB0B2A" w:rsidP="00FB0B2A">
            <w:pPr>
              <w:spacing w:after="0"/>
              <w:rPr>
                <w:rFonts w:ascii="Arial" w:hAnsi="Arial" w:cs="Arial"/>
              </w:rPr>
            </w:pPr>
            <w:bookmarkStart w:id="40" w:name="RowTitle_7b6338d954f74ed3805729d158cec6b" w:colFirst="0" w:colLast="0"/>
            <w:bookmarkEnd w:id="39"/>
            <w:r w:rsidRPr="00FB0B2A">
              <w:rPr>
                <w:rFonts w:ascii="Arial" w:hAnsi="Arial" w:cs="Arial"/>
              </w:rPr>
              <w:t>Promover formas de auscultação sobre os interesses dos associados quanto a eventos associativos a desenvolver anualmente.</w:t>
            </w:r>
          </w:p>
        </w:tc>
        <w:tc>
          <w:tcPr>
            <w:tcW w:w="2548" w:type="dxa"/>
          </w:tcPr>
          <w:p w14:paraId="385B5AC9" w14:textId="5837E05A" w:rsidR="00FB0B2A" w:rsidRPr="00FB0B2A" w:rsidRDefault="00FB0B2A" w:rsidP="00FB0B2A">
            <w:pPr>
              <w:spacing w:after="0"/>
              <w:rPr>
                <w:rFonts w:ascii="Arial" w:hAnsi="Arial" w:cs="Arial"/>
              </w:rPr>
            </w:pPr>
            <w:r w:rsidRPr="00FB0B2A">
              <w:rPr>
                <w:rFonts w:ascii="Arial" w:hAnsi="Arial" w:cs="Arial"/>
                <w:u w:val="double"/>
              </w:rPr>
              <w:t xml:space="preserve">Suspensa </w:t>
            </w:r>
          </w:p>
        </w:tc>
        <w:tc>
          <w:tcPr>
            <w:tcW w:w="4380" w:type="dxa"/>
          </w:tcPr>
          <w:p w14:paraId="23B69B93" w14:textId="331334F5" w:rsidR="00FB0B2A" w:rsidRPr="00FB0B2A" w:rsidRDefault="00FB0B2A" w:rsidP="00FB0B2A">
            <w:pPr>
              <w:spacing w:after="0"/>
              <w:rPr>
                <w:rFonts w:ascii="Arial" w:hAnsi="Arial" w:cs="Arial"/>
              </w:rPr>
            </w:pPr>
            <w:r w:rsidRPr="00FB0B2A">
              <w:rPr>
                <w:rFonts w:ascii="Arial" w:hAnsi="Arial" w:cs="Arial"/>
                <w:u w:val="double"/>
              </w:rPr>
              <w:t>Suspenso e para análise no primeiro semestre de 2026</w:t>
            </w:r>
            <w:proofErr w:type="gramStart"/>
            <w:r w:rsidRPr="00FB0B2A">
              <w:rPr>
                <w:rFonts w:ascii="Arial" w:hAnsi="Arial" w:cs="Arial"/>
                <w:u w:val="double"/>
              </w:rPr>
              <w:t>.</w:t>
            </w:r>
            <w:r w:rsidR="00625CD1">
              <w:t xml:space="preserve"> </w:t>
            </w:r>
            <w:r w:rsidR="00625CD1" w:rsidRPr="00625CD1">
              <w:rPr>
                <w:rFonts w:ascii="Arial" w:hAnsi="Arial" w:cs="Arial"/>
                <w:u w:val="double"/>
              </w:rPr>
              <w:t>:</w:t>
            </w:r>
            <w:proofErr w:type="gramEnd"/>
            <w:r w:rsidR="00625CD1" w:rsidRPr="00625CD1">
              <w:rPr>
                <w:rFonts w:ascii="Arial" w:hAnsi="Arial" w:cs="Arial"/>
                <w:u w:val="double"/>
              </w:rPr>
              <w:t xml:space="preserve"> mantem se o dia aberto da </w:t>
            </w:r>
            <w:proofErr w:type="spellStart"/>
            <w:r w:rsidR="00625CD1" w:rsidRPr="00625CD1">
              <w:rPr>
                <w:rFonts w:ascii="Arial" w:hAnsi="Arial" w:cs="Arial"/>
                <w:u w:val="double"/>
              </w:rPr>
              <w:t>delegaçao</w:t>
            </w:r>
            <w:proofErr w:type="spellEnd"/>
            <w:r w:rsidR="00625CD1" w:rsidRPr="00625CD1">
              <w:rPr>
                <w:rFonts w:ascii="Arial" w:hAnsi="Arial" w:cs="Arial"/>
                <w:u w:val="double"/>
              </w:rPr>
              <w:t xml:space="preserve"> onde os associados e utentes se assim o entenderem poderão fala com direção ando sugestões de melhoria.</w:t>
            </w:r>
          </w:p>
        </w:tc>
      </w:tr>
      <w:bookmarkEnd w:id="40"/>
      <w:tr w:rsidR="00FB0B2A" w:rsidRPr="00350271" w14:paraId="5EFC61C3" w14:textId="77777777" w:rsidTr="00FB0B2A">
        <w:trPr>
          <w:jc w:val="center"/>
        </w:trPr>
        <w:tc>
          <w:tcPr>
            <w:tcW w:w="4113" w:type="dxa"/>
          </w:tcPr>
          <w:p w14:paraId="226CBDEA" w14:textId="035BD8ED" w:rsidR="00FB0B2A" w:rsidRPr="00FB0B2A" w:rsidRDefault="00FB0B2A" w:rsidP="00FB0B2A">
            <w:pPr>
              <w:spacing w:after="0"/>
              <w:rPr>
                <w:rFonts w:ascii="Arial" w:hAnsi="Arial" w:cs="Arial"/>
              </w:rPr>
            </w:pPr>
            <w:r w:rsidRPr="00FB0B2A">
              <w:rPr>
                <w:rFonts w:ascii="Arial" w:hAnsi="Arial" w:cs="Arial"/>
              </w:rPr>
              <w:lastRenderedPageBreak/>
              <w:t>Distinção anual de participação associativa.</w:t>
            </w:r>
          </w:p>
        </w:tc>
        <w:tc>
          <w:tcPr>
            <w:tcW w:w="2548" w:type="dxa"/>
          </w:tcPr>
          <w:p w14:paraId="40BE8888" w14:textId="759DA1C9" w:rsidR="00FB0B2A" w:rsidRPr="00FB0B2A" w:rsidRDefault="00FB0B2A" w:rsidP="00FB0B2A">
            <w:pPr>
              <w:spacing w:after="0"/>
              <w:rPr>
                <w:rFonts w:ascii="Arial" w:hAnsi="Arial" w:cs="Arial"/>
              </w:rPr>
            </w:pPr>
            <w:r w:rsidRPr="00FB0B2A">
              <w:rPr>
                <w:rFonts w:ascii="Arial" w:hAnsi="Arial" w:cs="Arial"/>
                <w:u w:val="double"/>
              </w:rPr>
              <w:t xml:space="preserve">Concluída </w:t>
            </w:r>
          </w:p>
        </w:tc>
        <w:tc>
          <w:tcPr>
            <w:tcW w:w="4380" w:type="dxa"/>
          </w:tcPr>
          <w:p w14:paraId="6888B108" w14:textId="77777777" w:rsidR="00FB0B2A" w:rsidRPr="00FB0B2A" w:rsidRDefault="00FB0B2A" w:rsidP="00FB0B2A">
            <w:pPr>
              <w:spacing w:after="0"/>
              <w:rPr>
                <w:rFonts w:ascii="Arial" w:hAnsi="Arial" w:cs="Arial"/>
              </w:rPr>
            </w:pPr>
          </w:p>
        </w:tc>
      </w:tr>
      <w:tr w:rsidR="00FB0B2A" w:rsidRPr="00350271" w14:paraId="790F711D" w14:textId="77777777" w:rsidTr="00FB0B2A">
        <w:trPr>
          <w:jc w:val="center"/>
        </w:trPr>
        <w:tc>
          <w:tcPr>
            <w:tcW w:w="4113" w:type="dxa"/>
          </w:tcPr>
          <w:p w14:paraId="133F5839" w14:textId="3B5483DF" w:rsidR="00FB0B2A" w:rsidRPr="00FB0B2A" w:rsidRDefault="00FB0B2A" w:rsidP="00FB0B2A">
            <w:pPr>
              <w:spacing w:after="0"/>
              <w:rPr>
                <w:rFonts w:ascii="Arial" w:hAnsi="Arial" w:cs="Arial"/>
              </w:rPr>
            </w:pPr>
            <w:r w:rsidRPr="00FB0B2A">
              <w:rPr>
                <w:rFonts w:ascii="Arial" w:hAnsi="Arial" w:cs="Arial"/>
              </w:rPr>
              <w:t>Promover uma visita cultural (sensorial) a um monumento da região.</w:t>
            </w:r>
          </w:p>
        </w:tc>
        <w:tc>
          <w:tcPr>
            <w:tcW w:w="2548" w:type="dxa"/>
          </w:tcPr>
          <w:p w14:paraId="00284925" w14:textId="3453D290" w:rsidR="00FB0B2A" w:rsidRPr="00FB0B2A" w:rsidRDefault="00FB0B2A" w:rsidP="00FB0B2A">
            <w:pPr>
              <w:spacing w:after="0"/>
              <w:rPr>
                <w:rFonts w:ascii="Arial" w:hAnsi="Arial" w:cs="Arial"/>
              </w:rPr>
            </w:pPr>
            <w:r w:rsidRPr="00FB0B2A">
              <w:rPr>
                <w:rFonts w:ascii="Arial" w:hAnsi="Arial" w:cs="Arial"/>
                <w:u w:val="double"/>
              </w:rPr>
              <w:t xml:space="preserve">Concluída </w:t>
            </w:r>
          </w:p>
        </w:tc>
        <w:tc>
          <w:tcPr>
            <w:tcW w:w="4380" w:type="dxa"/>
          </w:tcPr>
          <w:p w14:paraId="248ABA07" w14:textId="0EC19BE8" w:rsidR="00FB0B2A" w:rsidRPr="00FB0B2A" w:rsidRDefault="00FB0B2A" w:rsidP="00FB0B2A">
            <w:pPr>
              <w:spacing w:after="0"/>
              <w:rPr>
                <w:rFonts w:ascii="Arial" w:hAnsi="Arial" w:cs="Arial"/>
              </w:rPr>
            </w:pPr>
            <w:r w:rsidRPr="00FB0B2A">
              <w:rPr>
                <w:rFonts w:ascii="Arial" w:hAnsi="Arial" w:cs="Arial"/>
                <w:u w:val="double"/>
              </w:rPr>
              <w:t xml:space="preserve">Parque sentido, passeio multissensorial com audiodescrição - Parque Almirante </w:t>
            </w:r>
            <w:proofErr w:type="spellStart"/>
            <w:r w:rsidRPr="00FB0B2A">
              <w:rPr>
                <w:rFonts w:ascii="Arial" w:hAnsi="Arial" w:cs="Arial"/>
                <w:u w:val="double"/>
              </w:rPr>
              <w:t>Vitor</w:t>
            </w:r>
            <w:proofErr w:type="spellEnd"/>
            <w:r w:rsidRPr="00FB0B2A">
              <w:rPr>
                <w:rFonts w:ascii="Arial" w:hAnsi="Arial" w:cs="Arial"/>
                <w:u w:val="double"/>
              </w:rPr>
              <w:t xml:space="preserve"> Trigueiro Crespo em Porto de Mós.</w:t>
            </w:r>
          </w:p>
        </w:tc>
      </w:tr>
      <w:tr w:rsidR="00FB0B2A" w:rsidRPr="00350271" w14:paraId="7B00E0F9" w14:textId="77777777" w:rsidTr="00FB0B2A">
        <w:trPr>
          <w:jc w:val="center"/>
        </w:trPr>
        <w:tc>
          <w:tcPr>
            <w:tcW w:w="4113" w:type="dxa"/>
          </w:tcPr>
          <w:p w14:paraId="04D0DB8A" w14:textId="3486D299" w:rsidR="00FB0B2A" w:rsidRPr="00FB0B2A" w:rsidRDefault="00FB0B2A" w:rsidP="00FB0B2A">
            <w:pPr>
              <w:spacing w:after="0"/>
              <w:rPr>
                <w:rFonts w:ascii="Arial" w:hAnsi="Arial" w:cs="Arial"/>
              </w:rPr>
            </w:pPr>
            <w:r w:rsidRPr="00FB0B2A">
              <w:rPr>
                <w:rFonts w:ascii="Arial" w:hAnsi="Arial" w:cs="Arial"/>
              </w:rPr>
              <w:t>Realizar uma semana de férias inclusivas.</w:t>
            </w:r>
          </w:p>
        </w:tc>
        <w:tc>
          <w:tcPr>
            <w:tcW w:w="2548" w:type="dxa"/>
          </w:tcPr>
          <w:p w14:paraId="5B830151" w14:textId="3349FDB7" w:rsidR="00FB0B2A" w:rsidRPr="00FB0B2A" w:rsidRDefault="00FB0B2A" w:rsidP="00FB0B2A">
            <w:pPr>
              <w:spacing w:after="0"/>
              <w:rPr>
                <w:rFonts w:ascii="Arial" w:hAnsi="Arial" w:cs="Arial"/>
              </w:rPr>
            </w:pPr>
            <w:r w:rsidRPr="00FB0B2A">
              <w:rPr>
                <w:rFonts w:ascii="Arial" w:hAnsi="Arial" w:cs="Arial"/>
                <w:u w:val="double"/>
              </w:rPr>
              <w:t xml:space="preserve">Suspensa </w:t>
            </w:r>
          </w:p>
        </w:tc>
        <w:tc>
          <w:tcPr>
            <w:tcW w:w="4380" w:type="dxa"/>
          </w:tcPr>
          <w:p w14:paraId="4BD66581" w14:textId="38972FEB" w:rsidR="00FB0B2A" w:rsidRPr="00FB0B2A" w:rsidRDefault="00FB0B2A" w:rsidP="00FB0B2A">
            <w:pPr>
              <w:spacing w:after="0"/>
              <w:rPr>
                <w:rFonts w:ascii="Arial" w:hAnsi="Arial" w:cs="Arial"/>
              </w:rPr>
            </w:pPr>
            <w:r w:rsidRPr="00FB0B2A">
              <w:rPr>
                <w:rFonts w:ascii="Arial" w:hAnsi="Arial" w:cs="Arial"/>
                <w:u w:val="double"/>
              </w:rPr>
              <w:t xml:space="preserve">Pretensão de retoma desta atividade para o ano de 2026, </w:t>
            </w:r>
            <w:proofErr w:type="gramStart"/>
            <w:r w:rsidRPr="00FB0B2A">
              <w:rPr>
                <w:rFonts w:ascii="Arial" w:hAnsi="Arial" w:cs="Arial"/>
                <w:u w:val="double"/>
              </w:rPr>
              <w:t>afim</w:t>
            </w:r>
            <w:proofErr w:type="gramEnd"/>
            <w:r w:rsidRPr="00FB0B2A">
              <w:rPr>
                <w:rFonts w:ascii="Arial" w:hAnsi="Arial" w:cs="Arial"/>
                <w:u w:val="double"/>
              </w:rPr>
              <w:t xml:space="preserve"> de existir maior número de associados inscritos para o evento.</w:t>
            </w:r>
          </w:p>
        </w:tc>
      </w:tr>
      <w:tr w:rsidR="00FB0B2A" w:rsidRPr="00350271" w14:paraId="0BAC5CCC" w14:textId="77777777" w:rsidTr="00FB0B2A">
        <w:trPr>
          <w:jc w:val="center"/>
        </w:trPr>
        <w:tc>
          <w:tcPr>
            <w:tcW w:w="4113" w:type="dxa"/>
          </w:tcPr>
          <w:p w14:paraId="7583F3AF" w14:textId="1B162D6E" w:rsidR="00FB0B2A" w:rsidRPr="00FB0B2A" w:rsidRDefault="00FB0B2A" w:rsidP="00FB0B2A">
            <w:pPr>
              <w:spacing w:after="0"/>
              <w:rPr>
                <w:rFonts w:ascii="Arial" w:hAnsi="Arial" w:cs="Arial"/>
              </w:rPr>
            </w:pPr>
            <w:r w:rsidRPr="00FB0B2A">
              <w:rPr>
                <w:rFonts w:ascii="Arial" w:hAnsi="Arial" w:cs="Arial"/>
              </w:rPr>
              <w:t>Desenvolver formas mais apelativas ou novos formatos de comunicar as atividades associativas.</w:t>
            </w:r>
          </w:p>
        </w:tc>
        <w:tc>
          <w:tcPr>
            <w:tcW w:w="2548" w:type="dxa"/>
          </w:tcPr>
          <w:p w14:paraId="62286A4C" w14:textId="3CD98D62" w:rsidR="00FB0B2A" w:rsidRPr="00FB0B2A" w:rsidRDefault="00FB0B2A" w:rsidP="00FB0B2A">
            <w:pPr>
              <w:spacing w:after="0"/>
              <w:rPr>
                <w:rFonts w:ascii="Arial" w:hAnsi="Arial" w:cs="Arial"/>
              </w:rPr>
            </w:pPr>
            <w:r w:rsidRPr="00FB0B2A">
              <w:rPr>
                <w:rFonts w:ascii="Arial" w:hAnsi="Arial" w:cs="Arial"/>
                <w:u w:val="double"/>
              </w:rPr>
              <w:t xml:space="preserve">Concluída </w:t>
            </w:r>
          </w:p>
        </w:tc>
        <w:tc>
          <w:tcPr>
            <w:tcW w:w="4380" w:type="dxa"/>
          </w:tcPr>
          <w:p w14:paraId="4382CAD6" w14:textId="0111B9D4" w:rsidR="00FB0B2A" w:rsidRPr="00FB0B2A" w:rsidRDefault="00FB0B2A" w:rsidP="00FB0B2A">
            <w:pPr>
              <w:spacing w:after="0"/>
              <w:rPr>
                <w:rFonts w:ascii="Arial" w:hAnsi="Arial" w:cs="Arial"/>
              </w:rPr>
            </w:pPr>
            <w:r w:rsidRPr="00FB0B2A">
              <w:rPr>
                <w:rFonts w:ascii="Arial" w:hAnsi="Arial" w:cs="Arial"/>
                <w:u w:val="double"/>
              </w:rPr>
              <w:t>Foi criado um grupo de WhatsApp com consentimento dos associados.</w:t>
            </w:r>
          </w:p>
        </w:tc>
      </w:tr>
    </w:tbl>
    <w:p w14:paraId="60735434" w14:textId="77777777" w:rsidR="008E239C" w:rsidRPr="00350271" w:rsidRDefault="008E239C" w:rsidP="00374826">
      <w:pPr>
        <w:spacing w:after="0"/>
        <w:ind w:firstLine="708"/>
        <w:rPr>
          <w:rFonts w:ascii="Arial" w:hAnsi="Arial" w:cs="Arial"/>
        </w:rPr>
      </w:pPr>
    </w:p>
    <w:tbl>
      <w:tblPr>
        <w:tblStyle w:val="TabelacomGrelha"/>
        <w:tblW w:w="9640" w:type="dxa"/>
        <w:jc w:val="center"/>
        <w:tblLook w:val="04A0" w:firstRow="1" w:lastRow="0" w:firstColumn="1" w:lastColumn="0" w:noHBand="0" w:noVBand="1"/>
      </w:tblPr>
      <w:tblGrid>
        <w:gridCol w:w="5552"/>
        <w:gridCol w:w="1956"/>
        <w:gridCol w:w="2132"/>
      </w:tblGrid>
      <w:tr w:rsidR="00303C2C" w:rsidRPr="00350271" w14:paraId="0F350CBA" w14:textId="77777777" w:rsidTr="002D723B">
        <w:trPr>
          <w:jc w:val="center"/>
        </w:trPr>
        <w:tc>
          <w:tcPr>
            <w:tcW w:w="9640" w:type="dxa"/>
            <w:gridSpan w:val="3"/>
            <w:tcBorders>
              <w:bottom w:val="single" w:sz="4" w:space="0" w:color="auto"/>
            </w:tcBorders>
            <w:shd w:val="clear" w:color="auto" w:fill="9CC2E5" w:themeFill="accent1" w:themeFillTint="99"/>
            <w:vAlign w:val="center"/>
          </w:tcPr>
          <w:p w14:paraId="437233AB" w14:textId="77777777" w:rsidR="00303C2C" w:rsidRPr="00350271" w:rsidRDefault="00303C2C"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15</w:t>
            </w:r>
            <w:r w:rsidRPr="00350271">
              <w:rPr>
                <w:rFonts w:ascii="Arial" w:hAnsi="Arial" w:cs="Arial"/>
              </w:rPr>
              <w:t xml:space="preserve">: Metas definidas para o Objetivo n.º </w:t>
            </w:r>
            <w:r w:rsidR="007E0036" w:rsidRPr="0035027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7E0036" w:rsidRPr="00350271" w14:paraId="186131F8" w14:textId="77777777" w:rsidTr="00F930F9">
        <w:tblPrEx>
          <w:jc w:val="left"/>
        </w:tblPrEx>
        <w:tc>
          <w:tcPr>
            <w:tcW w:w="5552" w:type="dxa"/>
            <w:shd w:val="clear" w:color="auto" w:fill="D9D9D9" w:themeFill="background1" w:themeFillShade="D9"/>
            <w:vAlign w:val="center"/>
          </w:tcPr>
          <w:p w14:paraId="0135FABD" w14:textId="77777777" w:rsidR="007E0036" w:rsidRPr="00350271" w:rsidRDefault="007E0036" w:rsidP="00374826">
            <w:pPr>
              <w:pStyle w:val="Style1"/>
              <w:spacing w:line="360" w:lineRule="auto"/>
              <w:ind w:left="0"/>
              <w:jc w:val="left"/>
              <w:rPr>
                <w:rFonts w:ascii="Arial" w:hAnsi="Arial" w:cs="Arial"/>
                <w:sz w:val="24"/>
                <w:szCs w:val="24"/>
                <w:lang w:eastAsia="pt-PT"/>
              </w:rPr>
            </w:pPr>
            <w:bookmarkStart w:id="41" w:name="ColumnTitle_b20bed7f64ba41afb735eb585c49"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0EE0DCDC" w14:textId="28FE108F" w:rsidR="007E0036"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132" w:type="dxa"/>
            <w:shd w:val="clear" w:color="auto" w:fill="D9D9D9" w:themeFill="background1" w:themeFillShade="D9"/>
            <w:vAlign w:val="center"/>
          </w:tcPr>
          <w:p w14:paraId="6385A03D" w14:textId="77777777" w:rsidR="007E0036"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7E0036" w:rsidRPr="00350271" w14:paraId="7F79D86E" w14:textId="77777777" w:rsidTr="00F930F9">
        <w:tblPrEx>
          <w:jc w:val="left"/>
        </w:tblPrEx>
        <w:tc>
          <w:tcPr>
            <w:tcW w:w="5552" w:type="dxa"/>
            <w:vAlign w:val="center"/>
          </w:tcPr>
          <w:p w14:paraId="63C6C52B" w14:textId="77777777" w:rsidR="007E0036" w:rsidRPr="00350271" w:rsidRDefault="007E0036" w:rsidP="00374826">
            <w:pPr>
              <w:rPr>
                <w:rFonts w:ascii="Arial" w:hAnsi="Arial" w:cs="Arial"/>
                <w:color w:val="000000"/>
              </w:rPr>
            </w:pPr>
            <w:bookmarkStart w:id="42" w:name="RowTitle_5cb02d788ad74d5eb2199a7bda71c2a" w:colFirst="0" w:colLast="0"/>
            <w:bookmarkEnd w:id="41"/>
            <w:r w:rsidRPr="008706A7">
              <w:rPr>
                <w:rFonts w:ascii="Arial" w:hAnsi="Arial" w:cs="Arial"/>
                <w:color w:val="000000"/>
              </w:rPr>
              <w:t xml:space="preserve">Média de </w:t>
            </w:r>
            <w:r w:rsidR="002A6C36" w:rsidRPr="008706A7">
              <w:rPr>
                <w:rFonts w:ascii="Arial" w:hAnsi="Arial" w:cs="Arial"/>
                <w:color w:val="000000"/>
              </w:rPr>
              <w:t>Associados</w:t>
            </w:r>
            <w:r w:rsidRPr="008706A7">
              <w:rPr>
                <w:rFonts w:ascii="Arial" w:hAnsi="Arial" w:cs="Arial"/>
                <w:color w:val="000000"/>
              </w:rPr>
              <w:t xml:space="preserve"> por atividade associativa</w:t>
            </w:r>
          </w:p>
        </w:tc>
        <w:tc>
          <w:tcPr>
            <w:tcW w:w="1956" w:type="dxa"/>
            <w:vAlign w:val="center"/>
          </w:tcPr>
          <w:p w14:paraId="5B86E6CD" w14:textId="74BADFBC" w:rsidR="007E0036" w:rsidRPr="00350271" w:rsidRDefault="00B725B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25</w:t>
            </w:r>
          </w:p>
        </w:tc>
        <w:tc>
          <w:tcPr>
            <w:tcW w:w="2132" w:type="dxa"/>
            <w:vAlign w:val="center"/>
          </w:tcPr>
          <w:p w14:paraId="61511AB1" w14:textId="6E705A40" w:rsidR="007E0036" w:rsidRPr="00350271" w:rsidRDefault="00E331D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12,</w:t>
            </w:r>
            <w:r w:rsidR="008706A7">
              <w:rPr>
                <w:rFonts w:ascii="Arial" w:hAnsi="Arial" w:cs="Arial"/>
                <w:sz w:val="24"/>
                <w:szCs w:val="24"/>
                <w:lang w:eastAsia="pt-PT"/>
              </w:rPr>
              <w:t>18</w:t>
            </w:r>
          </w:p>
        </w:tc>
      </w:tr>
      <w:bookmarkEnd w:id="42"/>
      <w:tr w:rsidR="007E0036" w:rsidRPr="00350271" w14:paraId="7628E45D" w14:textId="77777777" w:rsidTr="00F930F9">
        <w:tblPrEx>
          <w:jc w:val="left"/>
        </w:tblPrEx>
        <w:tc>
          <w:tcPr>
            <w:tcW w:w="5552" w:type="dxa"/>
            <w:vAlign w:val="center"/>
          </w:tcPr>
          <w:p w14:paraId="0070F5E4"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.º de atividades A</w:t>
            </w:r>
            <w:r w:rsidRPr="00350271">
              <w:rPr>
                <w:rFonts w:ascii="Arial" w:hAnsi="Arial" w:cs="Arial"/>
                <w:color w:val="000000"/>
              </w:rPr>
              <w:t>ssociativas realizadas</w:t>
            </w:r>
          </w:p>
        </w:tc>
        <w:tc>
          <w:tcPr>
            <w:tcW w:w="1956" w:type="dxa"/>
            <w:vAlign w:val="center"/>
          </w:tcPr>
          <w:p w14:paraId="0895DE1C" w14:textId="3920C620" w:rsidR="007E0036" w:rsidRPr="00350271" w:rsidRDefault="00B725B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w:t>
            </w:r>
          </w:p>
        </w:tc>
        <w:tc>
          <w:tcPr>
            <w:tcW w:w="2132" w:type="dxa"/>
            <w:vAlign w:val="center"/>
          </w:tcPr>
          <w:p w14:paraId="78768713" w14:textId="62EC93B8" w:rsidR="007E0036" w:rsidRPr="00350271" w:rsidRDefault="003C14A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w:t>
            </w:r>
            <w:r w:rsidR="00FF7869">
              <w:rPr>
                <w:rFonts w:ascii="Arial" w:hAnsi="Arial" w:cs="Arial"/>
                <w:sz w:val="24"/>
                <w:szCs w:val="24"/>
                <w:lang w:eastAsia="pt-PT"/>
              </w:rPr>
              <w:t>7</w:t>
            </w:r>
          </w:p>
        </w:tc>
      </w:tr>
      <w:tr w:rsidR="007E0036" w:rsidRPr="00350271" w14:paraId="6EC939B9" w14:textId="77777777" w:rsidTr="00F930F9">
        <w:tblPrEx>
          <w:jc w:val="left"/>
        </w:tblPrEx>
        <w:tc>
          <w:tcPr>
            <w:tcW w:w="5552" w:type="dxa"/>
            <w:vAlign w:val="center"/>
          </w:tcPr>
          <w:p w14:paraId="19CDC125" w14:textId="77777777" w:rsidR="007E0036" w:rsidRPr="00350271" w:rsidRDefault="007E0036" w:rsidP="00374826">
            <w:pPr>
              <w:rPr>
                <w:rFonts w:ascii="Arial" w:hAnsi="Arial" w:cs="Arial"/>
                <w:color w:val="000000"/>
              </w:rPr>
            </w:pPr>
            <w:r w:rsidRPr="00350271">
              <w:rPr>
                <w:rFonts w:ascii="Arial" w:hAnsi="Arial" w:cs="Arial"/>
                <w:color w:val="000000"/>
              </w:rPr>
              <w:t xml:space="preserve">Taxa de satisfação dos </w:t>
            </w:r>
            <w:r w:rsidR="002A6C36">
              <w:rPr>
                <w:rFonts w:ascii="Arial" w:hAnsi="Arial" w:cs="Arial"/>
                <w:color w:val="000000"/>
              </w:rPr>
              <w:t>Associados</w:t>
            </w:r>
            <w:r w:rsidRPr="00350271">
              <w:rPr>
                <w:rFonts w:ascii="Arial" w:hAnsi="Arial" w:cs="Arial"/>
                <w:color w:val="000000"/>
              </w:rPr>
              <w:t xml:space="preserve"> com a ACAPO</w:t>
            </w:r>
          </w:p>
        </w:tc>
        <w:tc>
          <w:tcPr>
            <w:tcW w:w="1956" w:type="dxa"/>
            <w:vAlign w:val="center"/>
          </w:tcPr>
          <w:p w14:paraId="05775793" w14:textId="5A9CC2E7" w:rsidR="007E0036" w:rsidRPr="00350271" w:rsidRDefault="00B725B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85%</w:t>
            </w:r>
          </w:p>
        </w:tc>
        <w:tc>
          <w:tcPr>
            <w:tcW w:w="2132" w:type="dxa"/>
            <w:vAlign w:val="center"/>
          </w:tcPr>
          <w:p w14:paraId="4E675F8B" w14:textId="007FC68E" w:rsidR="007E0036" w:rsidRPr="00350271" w:rsidRDefault="0096792B"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w:t>
            </w:r>
            <w:r w:rsidR="00DF728D">
              <w:rPr>
                <w:rFonts w:ascii="Arial" w:hAnsi="Arial" w:cs="Arial"/>
                <w:sz w:val="24"/>
                <w:szCs w:val="24"/>
                <w:lang w:eastAsia="pt-PT"/>
              </w:rPr>
              <w:t>6,11</w:t>
            </w:r>
            <w:r>
              <w:rPr>
                <w:rFonts w:ascii="Arial" w:hAnsi="Arial" w:cs="Arial"/>
                <w:sz w:val="24"/>
                <w:szCs w:val="24"/>
                <w:lang w:eastAsia="pt-PT"/>
              </w:rPr>
              <w:t>%</w:t>
            </w:r>
          </w:p>
        </w:tc>
      </w:tr>
      <w:tr w:rsidR="007E0036" w:rsidRPr="00350271" w14:paraId="2E1A3D05" w14:textId="77777777" w:rsidTr="00F930F9">
        <w:tblPrEx>
          <w:jc w:val="left"/>
        </w:tblPrEx>
        <w:tc>
          <w:tcPr>
            <w:tcW w:w="5552" w:type="dxa"/>
            <w:vAlign w:val="center"/>
          </w:tcPr>
          <w:p w14:paraId="38B8736E"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w:t>
            </w:r>
            <w:r w:rsidRPr="00350271">
              <w:rPr>
                <w:rFonts w:ascii="Arial" w:hAnsi="Arial" w:cs="Arial"/>
                <w:color w:val="000000"/>
              </w:rPr>
              <w:t xml:space="preserve">º de registos no Sistema de Gestão e Tratamento de Sugestões e Reclamações com origem nos </w:t>
            </w:r>
            <w:r w:rsidR="002A6C36">
              <w:rPr>
                <w:rFonts w:ascii="Arial" w:hAnsi="Arial" w:cs="Arial"/>
                <w:color w:val="000000"/>
              </w:rPr>
              <w:t>Associados</w:t>
            </w:r>
          </w:p>
        </w:tc>
        <w:tc>
          <w:tcPr>
            <w:tcW w:w="1956" w:type="dxa"/>
            <w:vAlign w:val="center"/>
          </w:tcPr>
          <w:p w14:paraId="17311B4E" w14:textId="45A37F75" w:rsidR="007E0036" w:rsidRPr="00350271" w:rsidRDefault="00AE7E1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2132" w:type="dxa"/>
            <w:vAlign w:val="center"/>
          </w:tcPr>
          <w:p w14:paraId="51F138BB" w14:textId="66A55A3E" w:rsidR="007E0036" w:rsidRPr="00350271" w:rsidRDefault="000E326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w:t>
            </w:r>
          </w:p>
        </w:tc>
      </w:tr>
    </w:tbl>
    <w:p w14:paraId="3FA3AF8D" w14:textId="77777777" w:rsidR="007F7013" w:rsidRPr="00350271" w:rsidRDefault="007F7013" w:rsidP="00374826">
      <w:pPr>
        <w:spacing w:after="0"/>
        <w:rPr>
          <w:rFonts w:ascii="Arial" w:hAnsi="Arial" w:cs="Arial"/>
        </w:rPr>
      </w:pPr>
    </w:p>
    <w:p w14:paraId="059279AF" w14:textId="77777777" w:rsidR="0044768D" w:rsidRPr="00350271" w:rsidRDefault="0044768D" w:rsidP="002D723B">
      <w:pPr>
        <w:spacing w:after="0"/>
        <w:ind w:firstLine="708"/>
        <w:rPr>
          <w:rFonts w:ascii="Arial" w:hAnsi="Arial" w:cs="Arial"/>
          <w:b/>
        </w:rPr>
      </w:pPr>
      <w:r w:rsidRPr="00350271">
        <w:rPr>
          <w:rFonts w:ascii="Arial" w:hAnsi="Arial" w:cs="Arial"/>
          <w:b/>
        </w:rPr>
        <w:lastRenderedPageBreak/>
        <w:t>Objetivo n</w:t>
      </w:r>
      <w:r w:rsidR="00127EFB" w:rsidRPr="00350271">
        <w:rPr>
          <w:rFonts w:ascii="Arial" w:hAnsi="Arial" w:cs="Arial"/>
          <w:b/>
        </w:rPr>
        <w:t>.</w:t>
      </w:r>
      <w:r w:rsidRPr="00350271">
        <w:rPr>
          <w:rFonts w:ascii="Arial" w:hAnsi="Arial" w:cs="Arial"/>
          <w:b/>
        </w:rPr>
        <w:t xml:space="preserve">º </w:t>
      </w:r>
      <w:r w:rsidR="006934E3" w:rsidRPr="00350271">
        <w:rPr>
          <w:rFonts w:ascii="Arial" w:hAnsi="Arial" w:cs="Arial"/>
          <w:b/>
        </w:rPr>
        <w:t>8</w:t>
      </w:r>
      <w:r w:rsidRPr="00350271">
        <w:rPr>
          <w:rFonts w:ascii="Arial" w:hAnsi="Arial" w:cs="Arial"/>
          <w:b/>
        </w:rPr>
        <w:t xml:space="preserve">: Valorizar o contributo dos </w:t>
      </w:r>
      <w:r w:rsidR="002A6C36">
        <w:rPr>
          <w:rFonts w:ascii="Arial" w:hAnsi="Arial" w:cs="Arial"/>
          <w:b/>
        </w:rPr>
        <w:t>Associados</w:t>
      </w:r>
      <w:r w:rsidRPr="00350271">
        <w:rPr>
          <w:rFonts w:ascii="Arial" w:hAnsi="Arial" w:cs="Arial"/>
          <w:b/>
        </w:rPr>
        <w:t xml:space="preserve"> cooperantes para a instituição</w:t>
      </w:r>
    </w:p>
    <w:p w14:paraId="700B0887" w14:textId="77777777" w:rsidR="00022D73" w:rsidRPr="00350271" w:rsidRDefault="00022D73" w:rsidP="002D723B">
      <w:pPr>
        <w:spacing w:after="0"/>
        <w:ind w:firstLine="708"/>
        <w:rPr>
          <w:rFonts w:ascii="Arial" w:hAnsi="Arial" w:cs="Arial"/>
          <w:b/>
        </w:rPr>
      </w:pPr>
    </w:p>
    <w:p w14:paraId="684068AC"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No âmbito do Objetivo n.º 8, que visa valorizar o contributo dos associados cooperantes para a instituição, foram programadas diversas ações orientadas para o reforço da relação institucional, da comunicação e do envolvimento destes associados na dinâmica da Delegação.</w:t>
      </w:r>
    </w:p>
    <w:p w14:paraId="09FC7A76"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Conforme evidenciado na Tabela 16, das ações previstas, duas foram concluídas, enquanto as restantes se encontram canceladas, com previsão de reavaliação e eventual implementação futura.</w:t>
      </w:r>
    </w:p>
    <w:p w14:paraId="35F2AA87"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No que respeita às ações concretizadas, destaca-se o convite aos associados cooperantes para participação nos eventos internos da delegação, promovendo a sua integração e proximidade à atividade institucional. Foi igualmente realizado o contacto individualizado a cada associado cooperante da Delegação de Leiria, com o objetivo de efetuar um ponto de situação do respetivo processo associativo, permitindo reforçar a comunicação direta e identificar necessidades ou constrangimentos existentes.</w:t>
      </w:r>
    </w:p>
    <w:p w14:paraId="3984D695"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Relativamente às ações não executadas, a divulgação de informação sobre o desempenho da Delegação junto dos associados cooperantes foi cancelada no período em análise, encontrando-se prevista a sua implementação no primeiro semestre de 2026, com o propósito de dar a conhecer aos associados os resultados e a atividade desenvolvida. Do mesmo modo, a divulgação dos protocolos comerciais em vigor com vantagens para os associados cooperantes não foi concretizada, tendo sido igualmente cancelada para posterior reavaliação. A ação referente à dinamização de um convívio de sócios cooperantes não foi executada, não tendo sido registadas observações adicionais quanto à sua concretização no período em análise.</w:t>
      </w:r>
    </w:p>
    <w:p w14:paraId="3828EE4B"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 xml:space="preserve">De acordo com os dados apresentados na Tabela 17, a taxa de associados cooperantes com quotas regularizadas superou a meta definida, registando um valor de 10%, face à meta de 8%. Este resultado evidencia um impacto positivo das ações de contacto direto e </w:t>
      </w:r>
      <w:r w:rsidRPr="00932B84">
        <w:rPr>
          <w:rFonts w:ascii="Arial" w:eastAsia="Aptos" w:hAnsi="Arial" w:cs="Arial"/>
          <w:kern w:val="2"/>
          <w:lang w:eastAsia="en-US"/>
          <w14:ligatures w14:val="standardContextual"/>
        </w:rPr>
        <w:lastRenderedPageBreak/>
        <w:t>acompanhamento individualizado, refletindo um maior compromisso dos associados cooperantes com a instituição.</w:t>
      </w:r>
    </w:p>
    <w:p w14:paraId="154A76C2" w14:textId="77777777" w:rsidR="00022D73" w:rsidRPr="00932B84" w:rsidRDefault="00022D73"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Em termos globais, apesar de algumas ações programadas não terem sido executadas no período em análise, o Objetivo n.º 8 apresenta resultados positivos ao nível dos indicadores definidos, nomeadamente no que respeita à regularização de quotas dos associados cooperantes. As ações canceladas foram devidamente identificadas, encontrando-se prevista a sua reavaliação e eventual implementação em 2026, com vista ao reforço da comunicação institucional, da valorização do contributo dos associados cooperantes e do seu envolvimento na vida da Delegação.</w:t>
      </w:r>
    </w:p>
    <w:p w14:paraId="5F52F0A9" w14:textId="77777777" w:rsidR="0044768D" w:rsidRPr="00350271" w:rsidRDefault="0044768D" w:rsidP="00374826">
      <w:pPr>
        <w:spacing w:after="0"/>
        <w:ind w:left="708"/>
        <w:rPr>
          <w:rFonts w:ascii="Arial" w:hAnsi="Arial" w:cs="Arial"/>
        </w:rPr>
      </w:pPr>
    </w:p>
    <w:tbl>
      <w:tblPr>
        <w:tblStyle w:val="TabelacomGrelha"/>
        <w:tblW w:w="11057" w:type="dxa"/>
        <w:jc w:val="center"/>
        <w:tblLook w:val="04A0" w:firstRow="1" w:lastRow="0" w:firstColumn="1" w:lastColumn="0" w:noHBand="0" w:noVBand="1"/>
      </w:tblPr>
      <w:tblGrid>
        <w:gridCol w:w="5098"/>
        <w:gridCol w:w="1985"/>
        <w:gridCol w:w="3974"/>
      </w:tblGrid>
      <w:tr w:rsidR="00677695" w:rsidRPr="00350271" w14:paraId="47214AC3" w14:textId="77777777" w:rsidTr="00F51FD7">
        <w:trPr>
          <w:jc w:val="center"/>
        </w:trPr>
        <w:tc>
          <w:tcPr>
            <w:tcW w:w="11057" w:type="dxa"/>
            <w:gridSpan w:val="3"/>
            <w:shd w:val="clear" w:color="auto" w:fill="9CC2E5" w:themeFill="accent1" w:themeFillTint="99"/>
            <w:vAlign w:val="center"/>
          </w:tcPr>
          <w:p w14:paraId="0BE7652E" w14:textId="77777777" w:rsidR="00677695"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16</w:t>
            </w:r>
            <w:r w:rsidRPr="00350271">
              <w:rPr>
                <w:rFonts w:ascii="Arial" w:hAnsi="Arial" w:cs="Arial"/>
              </w:rPr>
              <w:t xml:space="preserve">: Atividades programadas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602509A2" w14:textId="77777777" w:rsidTr="006669C5">
        <w:trPr>
          <w:jc w:val="center"/>
        </w:trPr>
        <w:tc>
          <w:tcPr>
            <w:tcW w:w="5098" w:type="dxa"/>
            <w:shd w:val="clear" w:color="auto" w:fill="D9D9D9" w:themeFill="background1" w:themeFillShade="D9"/>
            <w:vAlign w:val="center"/>
          </w:tcPr>
          <w:p w14:paraId="633DE564" w14:textId="77777777" w:rsidR="0044768D" w:rsidRPr="00350271" w:rsidRDefault="0044768D" w:rsidP="00374826">
            <w:pPr>
              <w:spacing w:after="0"/>
              <w:rPr>
                <w:rFonts w:ascii="Arial" w:hAnsi="Arial" w:cs="Arial"/>
              </w:rPr>
            </w:pPr>
            <w:bookmarkStart w:id="43" w:name="ColumnTitle_95662d472ab543659a1a37229b75" w:colFirst="0" w:colLast="0"/>
            <w:r w:rsidRPr="00350271">
              <w:rPr>
                <w:rFonts w:ascii="Arial" w:hAnsi="Arial" w:cs="Arial"/>
              </w:rPr>
              <w:t>Ação</w:t>
            </w:r>
          </w:p>
        </w:tc>
        <w:tc>
          <w:tcPr>
            <w:tcW w:w="1985" w:type="dxa"/>
            <w:shd w:val="clear" w:color="auto" w:fill="D9D9D9" w:themeFill="background1" w:themeFillShade="D9"/>
            <w:vAlign w:val="center"/>
          </w:tcPr>
          <w:p w14:paraId="58962344"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3974" w:type="dxa"/>
            <w:shd w:val="clear" w:color="auto" w:fill="D9D9D9" w:themeFill="background1" w:themeFillShade="D9"/>
            <w:vAlign w:val="center"/>
          </w:tcPr>
          <w:p w14:paraId="12D3BDCC"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F51FD7" w:rsidRPr="00350271" w14:paraId="0109255F" w14:textId="77777777" w:rsidTr="006669C5">
        <w:trPr>
          <w:jc w:val="center"/>
        </w:trPr>
        <w:tc>
          <w:tcPr>
            <w:tcW w:w="5098" w:type="dxa"/>
          </w:tcPr>
          <w:p w14:paraId="07EF737B" w14:textId="4F8B8308" w:rsidR="00F51FD7" w:rsidRPr="006669C5" w:rsidRDefault="00F51FD7" w:rsidP="00F51FD7">
            <w:pPr>
              <w:spacing w:after="0"/>
              <w:rPr>
                <w:rFonts w:ascii="Arial" w:hAnsi="Arial" w:cs="Arial"/>
              </w:rPr>
            </w:pPr>
            <w:bookmarkStart w:id="44" w:name="RowTitle_8acae36e815b4ac4aef81aeb0da7491" w:colFirst="0" w:colLast="0"/>
            <w:bookmarkEnd w:id="43"/>
            <w:r w:rsidRPr="006669C5">
              <w:rPr>
                <w:rFonts w:ascii="Arial" w:hAnsi="Arial" w:cs="Arial"/>
              </w:rPr>
              <w:t>Divulgar, junto dos associados cooperantes, informação sobre o desempenho da Delegação.</w:t>
            </w:r>
          </w:p>
        </w:tc>
        <w:tc>
          <w:tcPr>
            <w:tcW w:w="1985" w:type="dxa"/>
          </w:tcPr>
          <w:p w14:paraId="082DF12E" w14:textId="362E998E" w:rsidR="00F51FD7" w:rsidRPr="006669C5" w:rsidRDefault="00F51FD7" w:rsidP="00F51FD7">
            <w:pPr>
              <w:spacing w:after="0"/>
              <w:rPr>
                <w:rFonts w:ascii="Arial" w:hAnsi="Arial" w:cs="Arial"/>
              </w:rPr>
            </w:pPr>
            <w:r w:rsidRPr="006669C5">
              <w:rPr>
                <w:rFonts w:ascii="Arial" w:hAnsi="Arial" w:cs="Arial"/>
                <w:u w:val="double"/>
              </w:rPr>
              <w:t xml:space="preserve">Cancelada </w:t>
            </w:r>
          </w:p>
        </w:tc>
        <w:tc>
          <w:tcPr>
            <w:tcW w:w="3974" w:type="dxa"/>
          </w:tcPr>
          <w:p w14:paraId="658A2DBA" w14:textId="34C5B9A6" w:rsidR="00F51FD7" w:rsidRPr="006669C5" w:rsidRDefault="00F51FD7" w:rsidP="00F51FD7">
            <w:pPr>
              <w:spacing w:after="0"/>
              <w:rPr>
                <w:rFonts w:ascii="Arial" w:hAnsi="Arial" w:cs="Arial"/>
              </w:rPr>
            </w:pPr>
            <w:r w:rsidRPr="006669C5">
              <w:rPr>
                <w:rFonts w:ascii="Arial" w:hAnsi="Arial" w:cs="Arial"/>
                <w:u w:val="double"/>
              </w:rPr>
              <w:t>Iniciar no primeiro semestre de 2026 a divulgação aos associados, com finalidade de dar a conhecer aos mesmos o desempenho da delegação.</w:t>
            </w:r>
          </w:p>
        </w:tc>
      </w:tr>
      <w:bookmarkEnd w:id="44"/>
      <w:tr w:rsidR="00F51FD7" w:rsidRPr="00350271" w14:paraId="077139FE" w14:textId="77777777" w:rsidTr="006669C5">
        <w:trPr>
          <w:jc w:val="center"/>
        </w:trPr>
        <w:tc>
          <w:tcPr>
            <w:tcW w:w="5098" w:type="dxa"/>
          </w:tcPr>
          <w:p w14:paraId="56EB5719" w14:textId="206FDFB6" w:rsidR="00F51FD7" w:rsidRPr="006669C5" w:rsidRDefault="00F51FD7" w:rsidP="00F51FD7">
            <w:pPr>
              <w:spacing w:after="0"/>
              <w:rPr>
                <w:rFonts w:ascii="Arial" w:hAnsi="Arial" w:cs="Arial"/>
              </w:rPr>
            </w:pPr>
            <w:r w:rsidRPr="006669C5">
              <w:rPr>
                <w:rFonts w:ascii="Arial" w:hAnsi="Arial" w:cs="Arial"/>
              </w:rPr>
              <w:t>Convidar os associados cooperantes para os eventos internos da delegação.</w:t>
            </w:r>
          </w:p>
        </w:tc>
        <w:tc>
          <w:tcPr>
            <w:tcW w:w="1985" w:type="dxa"/>
          </w:tcPr>
          <w:p w14:paraId="1D792CA8" w14:textId="7EE60AC0" w:rsidR="00F51FD7" w:rsidRPr="006669C5" w:rsidRDefault="00F51FD7" w:rsidP="00F51FD7">
            <w:pPr>
              <w:spacing w:after="0"/>
              <w:rPr>
                <w:rFonts w:ascii="Arial" w:hAnsi="Arial" w:cs="Arial"/>
              </w:rPr>
            </w:pPr>
            <w:r w:rsidRPr="006669C5">
              <w:rPr>
                <w:rFonts w:ascii="Arial" w:hAnsi="Arial" w:cs="Arial"/>
                <w:u w:val="double"/>
              </w:rPr>
              <w:t xml:space="preserve">Concluída </w:t>
            </w:r>
          </w:p>
        </w:tc>
        <w:tc>
          <w:tcPr>
            <w:tcW w:w="3974" w:type="dxa"/>
          </w:tcPr>
          <w:p w14:paraId="4CB2EE6A" w14:textId="77777777" w:rsidR="00F51FD7" w:rsidRPr="006669C5" w:rsidRDefault="00F51FD7" w:rsidP="00F51FD7">
            <w:pPr>
              <w:spacing w:after="0"/>
              <w:rPr>
                <w:rFonts w:ascii="Arial" w:hAnsi="Arial" w:cs="Arial"/>
              </w:rPr>
            </w:pPr>
          </w:p>
        </w:tc>
      </w:tr>
      <w:tr w:rsidR="00F51FD7" w:rsidRPr="00350271" w14:paraId="32B60826" w14:textId="77777777" w:rsidTr="006669C5">
        <w:trPr>
          <w:jc w:val="center"/>
        </w:trPr>
        <w:tc>
          <w:tcPr>
            <w:tcW w:w="5098" w:type="dxa"/>
          </w:tcPr>
          <w:p w14:paraId="1DCA84D1" w14:textId="5A376C72" w:rsidR="00F51FD7" w:rsidRPr="006669C5" w:rsidRDefault="00F51FD7" w:rsidP="00F51FD7">
            <w:pPr>
              <w:spacing w:after="0"/>
              <w:rPr>
                <w:rFonts w:ascii="Arial" w:hAnsi="Arial" w:cs="Arial"/>
              </w:rPr>
            </w:pPr>
            <w:r w:rsidRPr="006669C5">
              <w:rPr>
                <w:rFonts w:ascii="Arial" w:hAnsi="Arial" w:cs="Arial"/>
              </w:rPr>
              <w:t>Divulgação dos protocolos comerciais em vigor com vantagens para os associados cooperantes, junto dos mesmos.</w:t>
            </w:r>
          </w:p>
        </w:tc>
        <w:tc>
          <w:tcPr>
            <w:tcW w:w="1985" w:type="dxa"/>
          </w:tcPr>
          <w:p w14:paraId="7D55FA99" w14:textId="1B4845A1" w:rsidR="00F51FD7" w:rsidRPr="006669C5" w:rsidRDefault="00F51FD7" w:rsidP="00F51FD7">
            <w:pPr>
              <w:spacing w:after="0"/>
              <w:rPr>
                <w:rFonts w:ascii="Arial" w:hAnsi="Arial" w:cs="Arial"/>
              </w:rPr>
            </w:pPr>
            <w:r w:rsidRPr="006669C5">
              <w:rPr>
                <w:rFonts w:ascii="Arial" w:hAnsi="Arial" w:cs="Arial"/>
                <w:u w:val="double"/>
              </w:rPr>
              <w:t>Cancelada</w:t>
            </w:r>
          </w:p>
        </w:tc>
        <w:tc>
          <w:tcPr>
            <w:tcW w:w="3974" w:type="dxa"/>
          </w:tcPr>
          <w:p w14:paraId="667BB405" w14:textId="473D15BB" w:rsidR="00F51FD7" w:rsidRPr="006669C5" w:rsidRDefault="00CE225D" w:rsidP="00F51FD7">
            <w:pPr>
              <w:spacing w:after="0"/>
              <w:rPr>
                <w:rFonts w:ascii="Arial" w:hAnsi="Arial" w:cs="Arial"/>
              </w:rPr>
            </w:pPr>
            <w:r w:rsidRPr="00CE225D">
              <w:rPr>
                <w:rFonts w:ascii="Arial" w:hAnsi="Arial" w:cs="Arial"/>
              </w:rPr>
              <w:t>não foram celebrados novos protocolos durante o ano</w:t>
            </w:r>
          </w:p>
        </w:tc>
      </w:tr>
      <w:tr w:rsidR="00F51FD7" w:rsidRPr="00350271" w14:paraId="2C9F5E51" w14:textId="77777777" w:rsidTr="006669C5">
        <w:trPr>
          <w:jc w:val="center"/>
        </w:trPr>
        <w:tc>
          <w:tcPr>
            <w:tcW w:w="5098" w:type="dxa"/>
          </w:tcPr>
          <w:p w14:paraId="0EFEED87" w14:textId="3EA400C3" w:rsidR="00F51FD7" w:rsidRPr="006669C5" w:rsidRDefault="00F51FD7" w:rsidP="00F51FD7">
            <w:pPr>
              <w:spacing w:after="0"/>
              <w:rPr>
                <w:rFonts w:ascii="Arial" w:hAnsi="Arial" w:cs="Arial"/>
              </w:rPr>
            </w:pPr>
            <w:r w:rsidRPr="004162B4">
              <w:rPr>
                <w:rFonts w:ascii="Arial" w:hAnsi="Arial" w:cs="Arial"/>
              </w:rPr>
              <w:t>Dinamizar um convívio de sócios cooperantes.</w:t>
            </w:r>
          </w:p>
        </w:tc>
        <w:tc>
          <w:tcPr>
            <w:tcW w:w="1985" w:type="dxa"/>
          </w:tcPr>
          <w:p w14:paraId="64EB0831" w14:textId="649361E2" w:rsidR="00F51FD7" w:rsidRPr="006669C5" w:rsidRDefault="00B47C9A" w:rsidP="00F51FD7">
            <w:pPr>
              <w:spacing w:after="0"/>
              <w:rPr>
                <w:rFonts w:ascii="Arial" w:hAnsi="Arial" w:cs="Arial"/>
              </w:rPr>
            </w:pPr>
            <w:r w:rsidRPr="00B47C9A">
              <w:rPr>
                <w:rFonts w:ascii="Arial" w:hAnsi="Arial" w:cs="Arial"/>
                <w:u w:val="double"/>
              </w:rPr>
              <w:t>C</w:t>
            </w:r>
            <w:r w:rsidR="004162B4">
              <w:rPr>
                <w:rFonts w:ascii="Arial" w:hAnsi="Arial" w:cs="Arial"/>
                <w:u w:val="double"/>
              </w:rPr>
              <w:t>ancelada</w:t>
            </w:r>
          </w:p>
        </w:tc>
        <w:tc>
          <w:tcPr>
            <w:tcW w:w="3974" w:type="dxa"/>
          </w:tcPr>
          <w:p w14:paraId="27A629D3" w14:textId="1B7A5DC4" w:rsidR="00F51FD7" w:rsidRPr="006669C5" w:rsidRDefault="007B7868" w:rsidP="00F51FD7">
            <w:pPr>
              <w:spacing w:after="0"/>
              <w:rPr>
                <w:rFonts w:ascii="Arial" w:hAnsi="Arial" w:cs="Arial"/>
              </w:rPr>
            </w:pPr>
            <w:r>
              <w:rPr>
                <w:rFonts w:ascii="Arial" w:hAnsi="Arial" w:cs="Arial"/>
              </w:rPr>
              <w:t xml:space="preserve">Não houve </w:t>
            </w:r>
            <w:r w:rsidR="00E85A8F">
              <w:rPr>
                <w:rFonts w:ascii="Arial" w:hAnsi="Arial" w:cs="Arial"/>
              </w:rPr>
              <w:t>organização para o tal convívio</w:t>
            </w:r>
          </w:p>
        </w:tc>
      </w:tr>
      <w:tr w:rsidR="006669C5" w:rsidRPr="00350271" w14:paraId="5AD57919" w14:textId="77777777" w:rsidTr="006669C5">
        <w:trPr>
          <w:jc w:val="center"/>
        </w:trPr>
        <w:tc>
          <w:tcPr>
            <w:tcW w:w="5098" w:type="dxa"/>
          </w:tcPr>
          <w:p w14:paraId="34B695B3" w14:textId="37EA7CC7" w:rsidR="006669C5" w:rsidRPr="006669C5" w:rsidRDefault="006669C5" w:rsidP="006669C5">
            <w:pPr>
              <w:spacing w:after="0"/>
              <w:rPr>
                <w:rFonts w:ascii="Arial" w:hAnsi="Arial" w:cs="Arial"/>
              </w:rPr>
            </w:pPr>
            <w:r w:rsidRPr="006669C5">
              <w:rPr>
                <w:rFonts w:ascii="Arial" w:hAnsi="Arial" w:cs="Arial"/>
              </w:rPr>
              <w:lastRenderedPageBreak/>
              <w:t>Contactar cada associado cooperante da delegação de Leiria de forma a fazer um ponto de situação do processo de associado.</w:t>
            </w:r>
          </w:p>
        </w:tc>
        <w:tc>
          <w:tcPr>
            <w:tcW w:w="1985" w:type="dxa"/>
          </w:tcPr>
          <w:p w14:paraId="5B99CA7E" w14:textId="39C1B8A8" w:rsidR="006669C5" w:rsidRPr="006669C5" w:rsidRDefault="006669C5" w:rsidP="006669C5">
            <w:pPr>
              <w:spacing w:after="0"/>
              <w:rPr>
                <w:rFonts w:ascii="Arial" w:hAnsi="Arial" w:cs="Arial"/>
              </w:rPr>
            </w:pPr>
            <w:r w:rsidRPr="006669C5">
              <w:rPr>
                <w:rFonts w:ascii="Arial" w:hAnsi="Arial" w:cs="Arial"/>
                <w:u w:val="double"/>
              </w:rPr>
              <w:t>Concluída</w:t>
            </w:r>
          </w:p>
        </w:tc>
        <w:tc>
          <w:tcPr>
            <w:tcW w:w="3974" w:type="dxa"/>
          </w:tcPr>
          <w:p w14:paraId="35FA3524" w14:textId="77777777" w:rsidR="006669C5" w:rsidRPr="006669C5" w:rsidRDefault="006669C5" w:rsidP="006669C5">
            <w:pPr>
              <w:spacing w:after="0"/>
              <w:rPr>
                <w:rFonts w:ascii="Arial" w:hAnsi="Arial" w:cs="Arial"/>
              </w:rPr>
            </w:pPr>
          </w:p>
        </w:tc>
      </w:tr>
    </w:tbl>
    <w:p w14:paraId="0C63559A" w14:textId="77777777" w:rsidR="0044768D" w:rsidRPr="00350271" w:rsidRDefault="0044768D"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6"/>
        <w:gridCol w:w="2549"/>
        <w:gridCol w:w="1960"/>
      </w:tblGrid>
      <w:tr w:rsidR="004A6ABD" w:rsidRPr="00350271" w14:paraId="411A4C45" w14:textId="77777777" w:rsidTr="002D723B">
        <w:trPr>
          <w:jc w:val="center"/>
        </w:trPr>
        <w:tc>
          <w:tcPr>
            <w:tcW w:w="9605" w:type="dxa"/>
            <w:gridSpan w:val="3"/>
            <w:shd w:val="clear" w:color="auto" w:fill="9CC2E5" w:themeFill="accent1" w:themeFillTint="99"/>
            <w:vAlign w:val="center"/>
          </w:tcPr>
          <w:p w14:paraId="59D7A679" w14:textId="77777777" w:rsidR="004A6ABD"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17</w:t>
            </w:r>
            <w:r w:rsidRPr="00350271">
              <w:rPr>
                <w:rFonts w:ascii="Arial" w:hAnsi="Arial" w:cs="Arial"/>
              </w:rPr>
              <w:t xml:space="preserve">: Metas definidas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74B7656B" w14:textId="77777777" w:rsidTr="00F930F9">
        <w:trPr>
          <w:jc w:val="center"/>
        </w:trPr>
        <w:tc>
          <w:tcPr>
            <w:tcW w:w="5096" w:type="dxa"/>
            <w:shd w:val="clear" w:color="auto" w:fill="D9D9D9" w:themeFill="background1" w:themeFillShade="D9"/>
            <w:vAlign w:val="center"/>
          </w:tcPr>
          <w:p w14:paraId="28ECC484" w14:textId="77777777" w:rsidR="0044768D" w:rsidRPr="00350271" w:rsidRDefault="0044768D" w:rsidP="00374826">
            <w:pPr>
              <w:spacing w:after="0"/>
              <w:rPr>
                <w:rFonts w:ascii="Arial" w:hAnsi="Arial" w:cs="Arial"/>
              </w:rPr>
            </w:pPr>
            <w:bookmarkStart w:id="45" w:name="ColumnTitle_364320b3498c4b3caed5d413de2f" w:colFirst="0" w:colLast="0"/>
            <w:r w:rsidRPr="00350271">
              <w:rPr>
                <w:rFonts w:ascii="Arial" w:hAnsi="Arial" w:cs="Arial"/>
              </w:rPr>
              <w:t>Indicador</w:t>
            </w:r>
          </w:p>
        </w:tc>
        <w:tc>
          <w:tcPr>
            <w:tcW w:w="2549" w:type="dxa"/>
            <w:shd w:val="clear" w:color="auto" w:fill="D9D9D9" w:themeFill="background1" w:themeFillShade="D9"/>
            <w:vAlign w:val="center"/>
          </w:tcPr>
          <w:p w14:paraId="1E3BC071" w14:textId="77777777" w:rsidR="0044768D" w:rsidRPr="00350271" w:rsidRDefault="0044768D" w:rsidP="00374826">
            <w:pPr>
              <w:spacing w:after="0"/>
              <w:rPr>
                <w:rFonts w:ascii="Arial" w:hAnsi="Arial" w:cs="Arial"/>
              </w:rPr>
            </w:pPr>
            <w:r w:rsidRPr="00350271">
              <w:rPr>
                <w:rFonts w:ascii="Arial" w:hAnsi="Arial" w:cs="Arial"/>
              </w:rPr>
              <w:t>Meta definida</w:t>
            </w:r>
          </w:p>
        </w:tc>
        <w:tc>
          <w:tcPr>
            <w:tcW w:w="1960" w:type="dxa"/>
            <w:shd w:val="clear" w:color="auto" w:fill="D9D9D9" w:themeFill="background1" w:themeFillShade="D9"/>
            <w:vAlign w:val="center"/>
          </w:tcPr>
          <w:p w14:paraId="75526346" w14:textId="77777777" w:rsidR="0044768D" w:rsidRPr="00350271" w:rsidRDefault="0044768D" w:rsidP="00374826">
            <w:pPr>
              <w:spacing w:after="0"/>
              <w:rPr>
                <w:rFonts w:ascii="Arial" w:hAnsi="Arial" w:cs="Arial"/>
              </w:rPr>
            </w:pPr>
            <w:r w:rsidRPr="00350271">
              <w:rPr>
                <w:rFonts w:ascii="Arial" w:hAnsi="Arial" w:cs="Arial"/>
              </w:rPr>
              <w:t>Valor alcançado</w:t>
            </w:r>
          </w:p>
        </w:tc>
      </w:tr>
      <w:tr w:rsidR="0097274E" w:rsidRPr="00350271" w14:paraId="7C0356F0" w14:textId="77777777" w:rsidTr="002D723B">
        <w:trPr>
          <w:jc w:val="center"/>
        </w:trPr>
        <w:tc>
          <w:tcPr>
            <w:tcW w:w="5096" w:type="dxa"/>
            <w:vAlign w:val="center"/>
          </w:tcPr>
          <w:p w14:paraId="3ABAB6C7" w14:textId="77777777" w:rsidR="0097274E" w:rsidRPr="00350271" w:rsidRDefault="0097274E" w:rsidP="00374826">
            <w:pPr>
              <w:spacing w:after="0"/>
              <w:rPr>
                <w:rFonts w:ascii="Arial" w:hAnsi="Arial" w:cs="Arial"/>
              </w:rPr>
            </w:pPr>
            <w:bookmarkStart w:id="46" w:name="RowTitle_08ec392860e1495f9028c28de4e69da" w:colFirst="0" w:colLast="0"/>
            <w:bookmarkEnd w:id="45"/>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cooperantes com quotas regularizadas</w:t>
            </w:r>
          </w:p>
        </w:tc>
        <w:tc>
          <w:tcPr>
            <w:tcW w:w="2549" w:type="dxa"/>
            <w:vAlign w:val="center"/>
          </w:tcPr>
          <w:p w14:paraId="2802C257" w14:textId="361CD9E9" w:rsidR="0097274E" w:rsidRPr="00350271" w:rsidRDefault="00424345" w:rsidP="00374826">
            <w:pPr>
              <w:spacing w:after="0"/>
              <w:rPr>
                <w:rFonts w:ascii="Arial" w:hAnsi="Arial" w:cs="Arial"/>
              </w:rPr>
            </w:pPr>
            <w:r>
              <w:rPr>
                <w:rFonts w:ascii="Arial" w:hAnsi="Arial" w:cs="Arial"/>
              </w:rPr>
              <w:t>8%</w:t>
            </w:r>
          </w:p>
        </w:tc>
        <w:tc>
          <w:tcPr>
            <w:tcW w:w="1960" w:type="dxa"/>
            <w:vAlign w:val="center"/>
          </w:tcPr>
          <w:p w14:paraId="0CE6597A" w14:textId="5F856AFB" w:rsidR="0097274E" w:rsidRPr="00350271" w:rsidRDefault="00FB7C2B" w:rsidP="00374826">
            <w:pPr>
              <w:spacing w:after="0"/>
              <w:rPr>
                <w:rFonts w:ascii="Arial" w:hAnsi="Arial" w:cs="Arial"/>
              </w:rPr>
            </w:pPr>
            <w:r>
              <w:rPr>
                <w:rFonts w:ascii="Arial" w:hAnsi="Arial" w:cs="Arial"/>
              </w:rPr>
              <w:t>10%</w:t>
            </w:r>
          </w:p>
        </w:tc>
      </w:tr>
    </w:tbl>
    <w:p w14:paraId="272B292E" w14:textId="77777777" w:rsidR="00E75BB8" w:rsidRPr="00350271" w:rsidRDefault="00E75BB8" w:rsidP="00E75BB8">
      <w:pPr>
        <w:rPr>
          <w:rFonts w:ascii="Arial" w:hAnsi="Arial" w:cs="Arial"/>
        </w:rPr>
      </w:pPr>
      <w:bookmarkStart w:id="47" w:name="_Toc113526821"/>
      <w:bookmarkEnd w:id="46"/>
    </w:p>
    <w:p w14:paraId="55726B3A" w14:textId="77777777" w:rsidR="00E22A64" w:rsidRDefault="00E22A64" w:rsidP="00E75BB8">
      <w:pPr>
        <w:rPr>
          <w:rFonts w:ascii="Arial" w:hAnsi="Arial" w:cs="Arial"/>
        </w:rPr>
      </w:pPr>
    </w:p>
    <w:p w14:paraId="5DBDA7F9" w14:textId="77777777" w:rsidR="00E22A64" w:rsidRPr="00350271" w:rsidRDefault="00E22A64" w:rsidP="00E75BB8">
      <w:pPr>
        <w:rPr>
          <w:rFonts w:ascii="Arial" w:hAnsi="Arial" w:cs="Arial"/>
        </w:rPr>
      </w:pPr>
    </w:p>
    <w:p w14:paraId="3DD78415" w14:textId="77777777" w:rsidR="00983071" w:rsidRPr="002509A8" w:rsidRDefault="00983071" w:rsidP="00EB51FA">
      <w:pPr>
        <w:pStyle w:val="Ttulo3"/>
        <w:numPr>
          <w:ilvl w:val="1"/>
          <w:numId w:val="18"/>
        </w:numPr>
        <w:rPr>
          <w:rFonts w:ascii="Arial" w:hAnsi="Arial" w:cs="Arial"/>
          <w:b/>
          <w:color w:val="2E74B5" w:themeColor="accent1" w:themeShade="BF"/>
          <w:sz w:val="28"/>
          <w:szCs w:val="28"/>
        </w:rPr>
      </w:pPr>
      <w:bookmarkStart w:id="48" w:name="_Toc187084993"/>
      <w:r w:rsidRPr="002509A8">
        <w:rPr>
          <w:rFonts w:ascii="Arial" w:hAnsi="Arial" w:cs="Arial"/>
          <w:b/>
          <w:color w:val="2E74B5" w:themeColor="accent1" w:themeShade="BF"/>
          <w:sz w:val="28"/>
          <w:szCs w:val="28"/>
        </w:rPr>
        <w:t>Iniciativas / E</w:t>
      </w:r>
      <w:r w:rsidR="000A21A3" w:rsidRPr="002509A8">
        <w:rPr>
          <w:rFonts w:ascii="Arial" w:hAnsi="Arial" w:cs="Arial"/>
          <w:b/>
          <w:color w:val="2E74B5" w:themeColor="accent1" w:themeShade="BF"/>
          <w:sz w:val="28"/>
          <w:szCs w:val="28"/>
        </w:rPr>
        <w:t>ventos a Desenvolver no âmbito A</w:t>
      </w:r>
      <w:r w:rsidRPr="002509A8">
        <w:rPr>
          <w:rFonts w:ascii="Arial" w:hAnsi="Arial" w:cs="Arial"/>
          <w:b/>
          <w:color w:val="2E74B5" w:themeColor="accent1" w:themeShade="BF"/>
          <w:sz w:val="28"/>
          <w:szCs w:val="28"/>
        </w:rPr>
        <w:t>ssociativo</w:t>
      </w:r>
      <w:bookmarkEnd w:id="47"/>
      <w:bookmarkEnd w:id="48"/>
    </w:p>
    <w:p w14:paraId="0FF2E037" w14:textId="77777777" w:rsidR="00983071" w:rsidRPr="00350271" w:rsidRDefault="00983071" w:rsidP="00374826">
      <w:pPr>
        <w:rPr>
          <w:rFonts w:ascii="Arial" w:hAnsi="Arial" w:cs="Arial"/>
        </w:rPr>
      </w:pPr>
    </w:p>
    <w:tbl>
      <w:tblPr>
        <w:tblStyle w:val="TabelacomGrelha"/>
        <w:tblW w:w="0" w:type="auto"/>
        <w:tblInd w:w="279" w:type="dxa"/>
        <w:tblLook w:val="04A0" w:firstRow="1" w:lastRow="0" w:firstColumn="1" w:lastColumn="0" w:noHBand="0" w:noVBand="1"/>
      </w:tblPr>
      <w:tblGrid>
        <w:gridCol w:w="2977"/>
        <w:gridCol w:w="2968"/>
        <w:gridCol w:w="3970"/>
      </w:tblGrid>
      <w:tr w:rsidR="008A7D51" w:rsidRPr="00350271" w14:paraId="032D0032" w14:textId="77777777" w:rsidTr="002D723B">
        <w:tc>
          <w:tcPr>
            <w:tcW w:w="9915" w:type="dxa"/>
            <w:gridSpan w:val="3"/>
            <w:shd w:val="clear" w:color="auto" w:fill="9CC2E5" w:themeFill="accent1" w:themeFillTint="99"/>
            <w:vAlign w:val="center"/>
          </w:tcPr>
          <w:p w14:paraId="73905580" w14:textId="77777777" w:rsidR="008A7D51" w:rsidRPr="00350271" w:rsidRDefault="008C03D9" w:rsidP="00374826">
            <w:pPr>
              <w:rPr>
                <w:rFonts w:ascii="Arial" w:hAnsi="Arial" w:cs="Arial"/>
              </w:rPr>
            </w:pPr>
            <w:r w:rsidRPr="00350271">
              <w:rPr>
                <w:rFonts w:ascii="Arial" w:hAnsi="Arial" w:cs="Arial"/>
              </w:rPr>
              <w:t>Tabela 18: Iniciativas / eventos no âmbito Associativo</w:t>
            </w:r>
          </w:p>
        </w:tc>
      </w:tr>
      <w:tr w:rsidR="008A7D51" w:rsidRPr="00350271" w14:paraId="3156BF70" w14:textId="77777777" w:rsidTr="00E22A64">
        <w:tc>
          <w:tcPr>
            <w:tcW w:w="2977" w:type="dxa"/>
            <w:shd w:val="clear" w:color="auto" w:fill="D9D9D9" w:themeFill="background1" w:themeFillShade="D9"/>
            <w:vAlign w:val="center"/>
          </w:tcPr>
          <w:p w14:paraId="706D38D5" w14:textId="77777777" w:rsidR="008A7D51" w:rsidRPr="00350271" w:rsidRDefault="008C03D9" w:rsidP="00374826">
            <w:pPr>
              <w:rPr>
                <w:rFonts w:ascii="Arial" w:hAnsi="Arial" w:cs="Arial"/>
              </w:rPr>
            </w:pPr>
            <w:bookmarkStart w:id="49" w:name="ColumnTitle_53fa88f6c703496b8af40080bfd9" w:colFirst="0" w:colLast="0"/>
            <w:r w:rsidRPr="00350271">
              <w:rPr>
                <w:rFonts w:ascii="Arial" w:hAnsi="Arial" w:cs="Arial"/>
              </w:rPr>
              <w:t>Evento</w:t>
            </w:r>
          </w:p>
        </w:tc>
        <w:tc>
          <w:tcPr>
            <w:tcW w:w="2968" w:type="dxa"/>
            <w:shd w:val="clear" w:color="auto" w:fill="D9D9D9" w:themeFill="background1" w:themeFillShade="D9"/>
            <w:vAlign w:val="center"/>
          </w:tcPr>
          <w:p w14:paraId="292A25D7" w14:textId="77777777" w:rsidR="008A7D51" w:rsidRPr="00350271" w:rsidRDefault="008C03D9" w:rsidP="00374826">
            <w:pPr>
              <w:rPr>
                <w:rFonts w:ascii="Arial" w:hAnsi="Arial" w:cs="Arial"/>
              </w:rPr>
            </w:pPr>
            <w:r w:rsidRPr="00350271">
              <w:rPr>
                <w:rFonts w:ascii="Arial" w:hAnsi="Arial" w:cs="Arial"/>
              </w:rPr>
              <w:t>Resultados alcançados</w:t>
            </w:r>
          </w:p>
        </w:tc>
        <w:tc>
          <w:tcPr>
            <w:tcW w:w="3970" w:type="dxa"/>
            <w:shd w:val="clear" w:color="auto" w:fill="D9D9D9" w:themeFill="background1" w:themeFillShade="D9"/>
            <w:vAlign w:val="center"/>
          </w:tcPr>
          <w:p w14:paraId="50FA6738" w14:textId="77777777" w:rsidR="008A7D51" w:rsidRPr="00350271" w:rsidRDefault="008C03D9" w:rsidP="00374826">
            <w:pPr>
              <w:rPr>
                <w:rFonts w:ascii="Arial" w:hAnsi="Arial" w:cs="Arial"/>
              </w:rPr>
            </w:pPr>
            <w:r w:rsidRPr="00350271">
              <w:rPr>
                <w:rFonts w:ascii="Arial" w:hAnsi="Arial" w:cs="Arial"/>
              </w:rPr>
              <w:t>Conclusões e perspetivas de futuro</w:t>
            </w:r>
          </w:p>
        </w:tc>
      </w:tr>
      <w:tr w:rsidR="007F5910" w:rsidRPr="00350271" w14:paraId="34A2D93F" w14:textId="77777777" w:rsidTr="00E22A64">
        <w:tc>
          <w:tcPr>
            <w:tcW w:w="2977" w:type="dxa"/>
            <w:vAlign w:val="center"/>
          </w:tcPr>
          <w:p w14:paraId="003DD4D4" w14:textId="0ACBD9D4" w:rsidR="007F5910" w:rsidRPr="00350271" w:rsidRDefault="004900B1" w:rsidP="00374826">
            <w:pPr>
              <w:rPr>
                <w:rFonts w:ascii="Arial" w:hAnsi="Arial" w:cs="Arial"/>
              </w:rPr>
            </w:pPr>
            <w:r w:rsidRPr="002F798B">
              <w:rPr>
                <w:rFonts w:ascii="Arial" w:hAnsi="Arial" w:cs="Arial"/>
                <w:b/>
              </w:rPr>
              <w:t>Evento do Dia da Mulher</w:t>
            </w:r>
          </w:p>
        </w:tc>
        <w:tc>
          <w:tcPr>
            <w:tcW w:w="2968" w:type="dxa"/>
            <w:vAlign w:val="center"/>
          </w:tcPr>
          <w:p w14:paraId="5F1A70CD" w14:textId="01C70910" w:rsidR="007F5910" w:rsidRPr="00350271" w:rsidRDefault="00F1630A" w:rsidP="00374826">
            <w:pPr>
              <w:rPr>
                <w:rFonts w:ascii="Arial" w:hAnsi="Arial" w:cs="Arial"/>
              </w:rPr>
            </w:pPr>
            <w:r w:rsidRPr="00F1630A">
              <w:rPr>
                <w:rFonts w:ascii="Arial" w:hAnsi="Arial" w:cs="Arial"/>
              </w:rPr>
              <w:t xml:space="preserve">Participaram </w:t>
            </w:r>
            <w:r w:rsidR="006D7E75">
              <w:rPr>
                <w:rFonts w:ascii="Arial" w:hAnsi="Arial" w:cs="Arial"/>
              </w:rPr>
              <w:t>8</w:t>
            </w:r>
            <w:r w:rsidRPr="00F1630A">
              <w:rPr>
                <w:rFonts w:ascii="Arial" w:hAnsi="Arial" w:cs="Arial"/>
              </w:rPr>
              <w:t xml:space="preserve"> </w:t>
            </w:r>
            <w:r w:rsidR="00A27CED">
              <w:rPr>
                <w:rFonts w:ascii="Arial" w:hAnsi="Arial" w:cs="Arial"/>
              </w:rPr>
              <w:t xml:space="preserve">pessoas, </w:t>
            </w:r>
            <w:r w:rsidR="001C6CA5">
              <w:rPr>
                <w:rFonts w:ascii="Arial" w:hAnsi="Arial" w:cs="Arial"/>
              </w:rPr>
              <w:t xml:space="preserve">destas </w:t>
            </w:r>
            <w:r w:rsidR="004F0AEE">
              <w:rPr>
                <w:rFonts w:ascii="Arial" w:hAnsi="Arial" w:cs="Arial"/>
              </w:rPr>
              <w:t>7</w:t>
            </w:r>
            <w:r w:rsidR="001C6CA5">
              <w:rPr>
                <w:rFonts w:ascii="Arial" w:hAnsi="Arial" w:cs="Arial"/>
              </w:rPr>
              <w:t xml:space="preserve"> eram associadas</w:t>
            </w:r>
            <w:r w:rsidR="003C6B1D">
              <w:rPr>
                <w:rFonts w:ascii="Arial" w:hAnsi="Arial" w:cs="Arial"/>
              </w:rPr>
              <w:t xml:space="preserve"> e 1 não associado</w:t>
            </w:r>
            <w:r w:rsidR="001C6CA5">
              <w:rPr>
                <w:rFonts w:ascii="Arial" w:hAnsi="Arial" w:cs="Arial"/>
              </w:rPr>
              <w:t>.</w:t>
            </w:r>
          </w:p>
        </w:tc>
        <w:tc>
          <w:tcPr>
            <w:tcW w:w="3970" w:type="dxa"/>
            <w:vAlign w:val="center"/>
          </w:tcPr>
          <w:p w14:paraId="146653A0" w14:textId="537AB5B9" w:rsidR="007F5910" w:rsidRPr="004E4C19" w:rsidRDefault="0039274B" w:rsidP="00374826">
            <w:pPr>
              <w:rPr>
                <w:rFonts w:ascii="Arial" w:hAnsi="Arial" w:cs="Arial"/>
              </w:rPr>
            </w:pPr>
            <w:r w:rsidRPr="004E4C19">
              <w:rPr>
                <w:rFonts w:ascii="Arial" w:hAnsi="Arial" w:cs="Arial"/>
              </w:rPr>
              <w:t xml:space="preserve">Registou-se participação de associadas e abertura à comunidade, evidenciando potencial de captação de novos associados. Futuramente, recomenda-se reforçar a divulgação e manter iniciativas </w:t>
            </w:r>
            <w:r w:rsidRPr="004E4C19">
              <w:rPr>
                <w:rFonts w:ascii="Arial" w:hAnsi="Arial" w:cs="Arial"/>
              </w:rPr>
              <w:lastRenderedPageBreak/>
              <w:t>temáticas de sensibilização e convívio.</w:t>
            </w:r>
          </w:p>
        </w:tc>
      </w:tr>
      <w:tr w:rsidR="007F5910" w:rsidRPr="00350271" w14:paraId="3C117C39" w14:textId="77777777" w:rsidTr="00E22A64">
        <w:tc>
          <w:tcPr>
            <w:tcW w:w="2977" w:type="dxa"/>
            <w:vAlign w:val="center"/>
          </w:tcPr>
          <w:p w14:paraId="1E44BDE3" w14:textId="453749E9" w:rsidR="007F5910" w:rsidRPr="005A3E8A" w:rsidRDefault="00B21916" w:rsidP="00AF6FB6">
            <w:pPr>
              <w:rPr>
                <w:rFonts w:ascii="Arial" w:hAnsi="Arial" w:cs="Arial"/>
                <w:b/>
                <w:bCs/>
              </w:rPr>
            </w:pPr>
            <w:r w:rsidRPr="005A3E8A">
              <w:rPr>
                <w:rFonts w:ascii="Arial" w:hAnsi="Arial" w:cs="Arial"/>
                <w:b/>
                <w:bCs/>
              </w:rPr>
              <w:lastRenderedPageBreak/>
              <w:t>Hidroginástica adaptada</w:t>
            </w:r>
          </w:p>
        </w:tc>
        <w:tc>
          <w:tcPr>
            <w:tcW w:w="2968" w:type="dxa"/>
            <w:vAlign w:val="center"/>
          </w:tcPr>
          <w:p w14:paraId="4E35826F" w14:textId="531840D2" w:rsidR="007F5910" w:rsidRPr="00350271" w:rsidRDefault="00714734" w:rsidP="00374826">
            <w:pPr>
              <w:rPr>
                <w:rFonts w:ascii="Arial" w:hAnsi="Arial" w:cs="Arial"/>
              </w:rPr>
            </w:pPr>
            <w:r>
              <w:rPr>
                <w:rFonts w:ascii="Arial" w:hAnsi="Arial" w:cs="Arial"/>
              </w:rPr>
              <w:t>Participaram 7 associados.</w:t>
            </w:r>
          </w:p>
        </w:tc>
        <w:tc>
          <w:tcPr>
            <w:tcW w:w="3970" w:type="dxa"/>
            <w:vAlign w:val="center"/>
          </w:tcPr>
          <w:p w14:paraId="75D9B569" w14:textId="5266376B" w:rsidR="007F5910" w:rsidRPr="00350271" w:rsidRDefault="001120AC" w:rsidP="00374826">
            <w:pPr>
              <w:rPr>
                <w:rFonts w:ascii="Arial" w:hAnsi="Arial" w:cs="Arial"/>
              </w:rPr>
            </w:pPr>
            <w:r w:rsidRPr="001120AC">
              <w:rPr>
                <w:rFonts w:ascii="Arial" w:hAnsi="Arial" w:cs="Arial"/>
              </w:rPr>
              <w:t xml:space="preserve">Verificou-se adesão de associados a uma atividade promotora de bem-estar e socialização. Perspetiva-se a continuidade e eventual reforço de atividades de </w:t>
            </w:r>
            <w:proofErr w:type="spellStart"/>
            <w:r w:rsidRPr="001120AC">
              <w:rPr>
                <w:rFonts w:ascii="Arial" w:hAnsi="Arial" w:cs="Arial"/>
              </w:rPr>
              <w:t>caráter</w:t>
            </w:r>
            <w:proofErr w:type="spellEnd"/>
            <w:r w:rsidRPr="001120AC">
              <w:rPr>
                <w:rFonts w:ascii="Arial" w:hAnsi="Arial" w:cs="Arial"/>
              </w:rPr>
              <w:t xml:space="preserve"> físico e adaptado, ajustadas aos interesses dos participantes.</w:t>
            </w:r>
          </w:p>
        </w:tc>
      </w:tr>
      <w:tr w:rsidR="007F5910" w:rsidRPr="00350271" w14:paraId="08003F38" w14:textId="77777777" w:rsidTr="00E22A64">
        <w:tc>
          <w:tcPr>
            <w:tcW w:w="2977" w:type="dxa"/>
            <w:vAlign w:val="center"/>
          </w:tcPr>
          <w:p w14:paraId="26C719EA" w14:textId="3C64761E" w:rsidR="007F5910" w:rsidRPr="00AF6FB6" w:rsidRDefault="00AF6FB6" w:rsidP="00AF6FB6">
            <w:pPr>
              <w:pStyle w:val="Style1"/>
              <w:ind w:left="0"/>
              <w:jc w:val="left"/>
              <w:rPr>
                <w:rFonts w:ascii="Arial" w:hAnsi="Arial" w:cs="Arial"/>
                <w:b/>
                <w:color w:val="000000"/>
                <w:kern w:val="0"/>
                <w:sz w:val="24"/>
                <w:szCs w:val="24"/>
                <w:lang w:eastAsia="pt-PT"/>
              </w:rPr>
            </w:pPr>
            <w:r w:rsidRPr="002F798B">
              <w:rPr>
                <w:rFonts w:ascii="Arial" w:hAnsi="Arial" w:cs="Arial"/>
                <w:b/>
                <w:sz w:val="24"/>
                <w:szCs w:val="24"/>
              </w:rPr>
              <w:t>Comemoração do aniversário da delegação</w:t>
            </w:r>
          </w:p>
        </w:tc>
        <w:tc>
          <w:tcPr>
            <w:tcW w:w="2968" w:type="dxa"/>
            <w:vAlign w:val="center"/>
          </w:tcPr>
          <w:p w14:paraId="3F39F4E8" w14:textId="617C6A3C" w:rsidR="007F5910" w:rsidRPr="00F1630A" w:rsidRDefault="00F1630A" w:rsidP="00F1630A">
            <w:pPr>
              <w:jc w:val="both"/>
              <w:rPr>
                <w:rFonts w:ascii="Arial" w:hAnsi="Arial" w:cs="Arial"/>
                <w:kern w:val="20"/>
              </w:rPr>
            </w:pPr>
            <w:r>
              <w:rPr>
                <w:rFonts w:ascii="Arial" w:hAnsi="Arial" w:cs="Arial"/>
                <w:kern w:val="20"/>
              </w:rPr>
              <w:t xml:space="preserve">Participaram </w:t>
            </w:r>
            <w:r w:rsidR="00BF53BF">
              <w:rPr>
                <w:rFonts w:ascii="Arial" w:hAnsi="Arial" w:cs="Arial"/>
                <w:kern w:val="20"/>
              </w:rPr>
              <w:t>21 pessoas</w:t>
            </w:r>
            <w:r>
              <w:rPr>
                <w:rFonts w:ascii="Arial" w:hAnsi="Arial" w:cs="Arial"/>
                <w:kern w:val="20"/>
              </w:rPr>
              <w:t xml:space="preserve"> </w:t>
            </w:r>
            <w:r w:rsidR="009D0633">
              <w:rPr>
                <w:rFonts w:ascii="Arial" w:hAnsi="Arial" w:cs="Arial"/>
                <w:kern w:val="20"/>
              </w:rPr>
              <w:t>em que 16</w:t>
            </w:r>
            <w:r>
              <w:rPr>
                <w:rFonts w:ascii="Arial" w:hAnsi="Arial" w:cs="Arial"/>
                <w:kern w:val="20"/>
              </w:rPr>
              <w:t xml:space="preserve"> </w:t>
            </w:r>
            <w:r w:rsidR="0032189D">
              <w:rPr>
                <w:rFonts w:ascii="Arial" w:hAnsi="Arial" w:cs="Arial"/>
                <w:kern w:val="20"/>
              </w:rPr>
              <w:t>eram associad</w:t>
            </w:r>
            <w:r w:rsidR="00E854D3">
              <w:rPr>
                <w:rFonts w:ascii="Arial" w:hAnsi="Arial" w:cs="Arial"/>
                <w:kern w:val="20"/>
              </w:rPr>
              <w:t>os</w:t>
            </w:r>
            <w:r>
              <w:rPr>
                <w:rFonts w:ascii="Arial" w:hAnsi="Arial" w:cs="Arial"/>
                <w:kern w:val="20"/>
              </w:rPr>
              <w:t>.</w:t>
            </w:r>
          </w:p>
        </w:tc>
        <w:tc>
          <w:tcPr>
            <w:tcW w:w="3970" w:type="dxa"/>
            <w:vAlign w:val="center"/>
          </w:tcPr>
          <w:p w14:paraId="2D754C63" w14:textId="5AF57921" w:rsidR="007F5910" w:rsidRPr="00350271" w:rsidRDefault="00BE6E25" w:rsidP="00374826">
            <w:pPr>
              <w:rPr>
                <w:rFonts w:ascii="Arial" w:hAnsi="Arial" w:cs="Arial"/>
              </w:rPr>
            </w:pPr>
            <w:r w:rsidRPr="00BE6E25">
              <w:rPr>
                <w:rFonts w:ascii="Arial" w:hAnsi="Arial" w:cs="Arial"/>
              </w:rPr>
              <w:t>A comemoração do aniversário é uma atividade com boa adesão de associados efetivos e cooperantes, de familiares e amigos. É um momento de convívio entre todos os que fazem a delegação de Leiria. É um momento de partilha e de festejar os mais de 20 anos que temos de trabalho reconhecido no distrito de Leiria.</w:t>
            </w:r>
          </w:p>
        </w:tc>
      </w:tr>
      <w:tr w:rsidR="007F5910" w:rsidRPr="00350271" w14:paraId="2E7E0D36" w14:textId="77777777" w:rsidTr="00E22A64">
        <w:tc>
          <w:tcPr>
            <w:tcW w:w="2977" w:type="dxa"/>
            <w:vAlign w:val="center"/>
          </w:tcPr>
          <w:p w14:paraId="4A0E9825" w14:textId="1A29F1F2" w:rsidR="007F5910" w:rsidRPr="00E22A64" w:rsidRDefault="00E22A64" w:rsidP="00E22A64">
            <w:pPr>
              <w:pStyle w:val="Style1"/>
              <w:ind w:left="0"/>
              <w:jc w:val="left"/>
              <w:rPr>
                <w:rFonts w:ascii="Arial" w:hAnsi="Arial" w:cs="Arial"/>
                <w:b/>
                <w:color w:val="000000"/>
                <w:kern w:val="0"/>
                <w:sz w:val="24"/>
                <w:szCs w:val="24"/>
                <w:lang w:eastAsia="pt-PT"/>
              </w:rPr>
            </w:pPr>
            <w:r w:rsidRPr="002F798B">
              <w:rPr>
                <w:rFonts w:ascii="Arial" w:hAnsi="Arial" w:cs="Arial"/>
                <w:b/>
                <w:color w:val="000000"/>
                <w:kern w:val="0"/>
                <w:sz w:val="24"/>
                <w:szCs w:val="24"/>
                <w:lang w:eastAsia="pt-PT"/>
              </w:rPr>
              <w:t>Sardinhada</w:t>
            </w:r>
          </w:p>
        </w:tc>
        <w:tc>
          <w:tcPr>
            <w:tcW w:w="2968" w:type="dxa"/>
            <w:vAlign w:val="center"/>
          </w:tcPr>
          <w:p w14:paraId="2CEF9065" w14:textId="17B94855" w:rsidR="007F5910" w:rsidRPr="0036640B" w:rsidRDefault="0036640B" w:rsidP="0036640B">
            <w:pPr>
              <w:jc w:val="both"/>
              <w:rPr>
                <w:rFonts w:ascii="Arial" w:hAnsi="Arial" w:cs="Arial"/>
                <w:kern w:val="20"/>
              </w:rPr>
            </w:pPr>
            <w:r>
              <w:rPr>
                <w:rFonts w:ascii="Arial" w:hAnsi="Arial" w:cs="Arial"/>
                <w:kern w:val="20"/>
              </w:rPr>
              <w:t xml:space="preserve">Participaram </w:t>
            </w:r>
            <w:r w:rsidR="00324252">
              <w:rPr>
                <w:rFonts w:ascii="Arial" w:hAnsi="Arial" w:cs="Arial"/>
                <w:kern w:val="20"/>
              </w:rPr>
              <w:t>13</w:t>
            </w:r>
            <w:r>
              <w:rPr>
                <w:rFonts w:ascii="Arial" w:hAnsi="Arial" w:cs="Arial"/>
                <w:kern w:val="20"/>
              </w:rPr>
              <w:t xml:space="preserve"> </w:t>
            </w:r>
            <w:r w:rsidR="00364E25">
              <w:rPr>
                <w:rFonts w:ascii="Arial" w:hAnsi="Arial" w:cs="Arial"/>
                <w:kern w:val="20"/>
              </w:rPr>
              <w:t>associados</w:t>
            </w:r>
            <w:r>
              <w:rPr>
                <w:rFonts w:ascii="Arial" w:hAnsi="Arial" w:cs="Arial"/>
                <w:kern w:val="20"/>
              </w:rPr>
              <w:t xml:space="preserve"> efetivos, </w:t>
            </w:r>
            <w:r w:rsidR="00324252">
              <w:rPr>
                <w:rFonts w:ascii="Arial" w:hAnsi="Arial" w:cs="Arial"/>
                <w:kern w:val="20"/>
              </w:rPr>
              <w:t>18</w:t>
            </w:r>
            <w:r>
              <w:rPr>
                <w:rFonts w:ascii="Arial" w:hAnsi="Arial" w:cs="Arial"/>
                <w:kern w:val="20"/>
              </w:rPr>
              <w:t xml:space="preserve"> não </w:t>
            </w:r>
            <w:r w:rsidR="00D86041">
              <w:rPr>
                <w:rFonts w:ascii="Arial" w:hAnsi="Arial" w:cs="Arial"/>
                <w:kern w:val="20"/>
              </w:rPr>
              <w:t>associados</w:t>
            </w:r>
            <w:r w:rsidR="00CF40CC">
              <w:rPr>
                <w:rFonts w:ascii="Arial" w:hAnsi="Arial" w:cs="Arial"/>
                <w:kern w:val="20"/>
              </w:rPr>
              <w:t>,</w:t>
            </w:r>
            <w:r>
              <w:rPr>
                <w:rFonts w:ascii="Arial" w:hAnsi="Arial" w:cs="Arial"/>
                <w:kern w:val="20"/>
              </w:rPr>
              <w:t xml:space="preserve"> perfazendo um total de </w:t>
            </w:r>
            <w:r w:rsidR="00221DB5">
              <w:rPr>
                <w:rFonts w:ascii="Arial" w:hAnsi="Arial" w:cs="Arial"/>
                <w:kern w:val="20"/>
              </w:rPr>
              <w:t>31</w:t>
            </w:r>
            <w:r>
              <w:rPr>
                <w:rFonts w:ascii="Arial" w:hAnsi="Arial" w:cs="Arial"/>
                <w:kern w:val="20"/>
              </w:rPr>
              <w:t xml:space="preserve"> participantes.</w:t>
            </w:r>
          </w:p>
        </w:tc>
        <w:tc>
          <w:tcPr>
            <w:tcW w:w="3970" w:type="dxa"/>
            <w:vAlign w:val="center"/>
          </w:tcPr>
          <w:p w14:paraId="7D833B12" w14:textId="4A4986EB" w:rsidR="007F5910" w:rsidRPr="00350271" w:rsidRDefault="00252149" w:rsidP="00374826">
            <w:pPr>
              <w:rPr>
                <w:rFonts w:ascii="Arial" w:hAnsi="Arial" w:cs="Arial"/>
              </w:rPr>
            </w:pPr>
            <w:r w:rsidRPr="004E4C19">
              <w:rPr>
                <w:rFonts w:ascii="Arial" w:hAnsi="Arial" w:cs="Arial"/>
              </w:rPr>
              <w:t>Registou-se elevada participação, com forte adesão da comunidade não associada, evidenciando capacidade de mobilização e abertura ao exterior. Perspetiva-se a continuidade de iniciativas</w:t>
            </w:r>
            <w:r w:rsidRPr="00252149">
              <w:rPr>
                <w:rFonts w:ascii="Arial" w:hAnsi="Arial" w:cs="Arial"/>
              </w:rPr>
              <w:t xml:space="preserve"> </w:t>
            </w:r>
            <w:r w:rsidRPr="00252149">
              <w:rPr>
                <w:rFonts w:ascii="Arial" w:hAnsi="Arial" w:cs="Arial"/>
              </w:rPr>
              <w:lastRenderedPageBreak/>
              <w:t>conviviais como estratégia de aproximação à comunidade e captação de novos associados.</w:t>
            </w:r>
          </w:p>
        </w:tc>
      </w:tr>
      <w:tr w:rsidR="001F298A" w:rsidRPr="00350271" w14:paraId="3EC1B662" w14:textId="77777777" w:rsidTr="00E22A64">
        <w:tc>
          <w:tcPr>
            <w:tcW w:w="2977" w:type="dxa"/>
            <w:vAlign w:val="center"/>
          </w:tcPr>
          <w:p w14:paraId="69748266" w14:textId="4A239BC4" w:rsidR="001F298A" w:rsidRPr="00350271" w:rsidRDefault="001F298A" w:rsidP="001F298A">
            <w:pPr>
              <w:rPr>
                <w:rFonts w:ascii="Arial" w:hAnsi="Arial" w:cs="Arial"/>
              </w:rPr>
            </w:pPr>
            <w:r w:rsidRPr="002F798B">
              <w:rPr>
                <w:rFonts w:ascii="Arial" w:hAnsi="Arial" w:cs="Arial"/>
                <w:b/>
              </w:rPr>
              <w:lastRenderedPageBreak/>
              <w:t xml:space="preserve">Surf 4 </w:t>
            </w:r>
            <w:proofErr w:type="spellStart"/>
            <w:r w:rsidRPr="002F798B">
              <w:rPr>
                <w:rFonts w:ascii="Arial" w:hAnsi="Arial" w:cs="Arial"/>
                <w:b/>
              </w:rPr>
              <w:t>all</w:t>
            </w:r>
            <w:proofErr w:type="spellEnd"/>
          </w:p>
        </w:tc>
        <w:tc>
          <w:tcPr>
            <w:tcW w:w="2968" w:type="dxa"/>
            <w:vAlign w:val="center"/>
          </w:tcPr>
          <w:p w14:paraId="11675419" w14:textId="7EFA8C28" w:rsidR="001F298A" w:rsidRDefault="001F298A" w:rsidP="001F298A">
            <w:pPr>
              <w:jc w:val="both"/>
              <w:rPr>
                <w:rFonts w:ascii="Arial" w:hAnsi="Arial" w:cs="Arial"/>
                <w:kern w:val="20"/>
              </w:rPr>
            </w:pPr>
            <w:r>
              <w:rPr>
                <w:rFonts w:ascii="Arial" w:hAnsi="Arial" w:cs="Arial"/>
                <w:kern w:val="20"/>
              </w:rPr>
              <w:t xml:space="preserve">Participaram </w:t>
            </w:r>
            <w:r w:rsidR="00F75795">
              <w:rPr>
                <w:rFonts w:ascii="Arial" w:hAnsi="Arial" w:cs="Arial"/>
                <w:kern w:val="20"/>
              </w:rPr>
              <w:t>8</w:t>
            </w:r>
            <w:r>
              <w:rPr>
                <w:rFonts w:ascii="Arial" w:hAnsi="Arial" w:cs="Arial"/>
                <w:kern w:val="20"/>
              </w:rPr>
              <w:t xml:space="preserve"> </w:t>
            </w:r>
            <w:r w:rsidR="00CF40CC">
              <w:rPr>
                <w:rFonts w:ascii="Arial" w:hAnsi="Arial" w:cs="Arial"/>
                <w:kern w:val="20"/>
              </w:rPr>
              <w:t xml:space="preserve">associados </w:t>
            </w:r>
            <w:r>
              <w:rPr>
                <w:rFonts w:ascii="Arial" w:hAnsi="Arial" w:cs="Arial"/>
                <w:kern w:val="20"/>
              </w:rPr>
              <w:t xml:space="preserve">efetivos, </w:t>
            </w:r>
            <w:r w:rsidR="00F75795">
              <w:rPr>
                <w:rFonts w:ascii="Arial" w:hAnsi="Arial" w:cs="Arial"/>
                <w:kern w:val="20"/>
              </w:rPr>
              <w:t>2</w:t>
            </w:r>
            <w:r>
              <w:rPr>
                <w:rFonts w:ascii="Arial" w:hAnsi="Arial" w:cs="Arial"/>
                <w:kern w:val="20"/>
              </w:rPr>
              <w:t xml:space="preserve"> </w:t>
            </w:r>
            <w:r w:rsidR="00DF3D2C">
              <w:rPr>
                <w:rFonts w:ascii="Arial" w:hAnsi="Arial" w:cs="Arial"/>
                <w:kern w:val="20"/>
              </w:rPr>
              <w:t>familiares,</w:t>
            </w:r>
            <w:r>
              <w:rPr>
                <w:rFonts w:ascii="Arial" w:hAnsi="Arial" w:cs="Arial"/>
                <w:kern w:val="20"/>
              </w:rPr>
              <w:t xml:space="preserve"> perfazendo um total de </w:t>
            </w:r>
            <w:r w:rsidR="00434F89">
              <w:rPr>
                <w:rFonts w:ascii="Arial" w:hAnsi="Arial" w:cs="Arial"/>
                <w:kern w:val="20"/>
              </w:rPr>
              <w:t>10</w:t>
            </w:r>
            <w:r>
              <w:rPr>
                <w:rFonts w:ascii="Arial" w:hAnsi="Arial" w:cs="Arial"/>
                <w:kern w:val="20"/>
              </w:rPr>
              <w:t xml:space="preserve"> participantes.</w:t>
            </w:r>
          </w:p>
          <w:p w14:paraId="35BB6343" w14:textId="77777777" w:rsidR="001F298A" w:rsidRPr="00350271" w:rsidRDefault="001F298A" w:rsidP="001F298A">
            <w:pPr>
              <w:rPr>
                <w:rFonts w:ascii="Arial" w:hAnsi="Arial" w:cs="Arial"/>
              </w:rPr>
            </w:pPr>
          </w:p>
        </w:tc>
        <w:tc>
          <w:tcPr>
            <w:tcW w:w="3970" w:type="dxa"/>
            <w:vAlign w:val="center"/>
          </w:tcPr>
          <w:p w14:paraId="70DBE3DE" w14:textId="44120D69" w:rsidR="001F298A" w:rsidRPr="00350271" w:rsidRDefault="001F298A" w:rsidP="001F298A">
            <w:pPr>
              <w:rPr>
                <w:rFonts w:ascii="Arial" w:hAnsi="Arial" w:cs="Arial"/>
              </w:rPr>
            </w:pPr>
            <w:r>
              <w:rPr>
                <w:rFonts w:ascii="Arial" w:hAnsi="Arial" w:cs="Arial"/>
              </w:rPr>
              <w:t>A prática desportiva é a forma mais eficaz de treinar competências e de inclusão social. Esta modalidade é dada por monitores especializados e com experiência com pessoas com necessidades especiais.</w:t>
            </w:r>
          </w:p>
        </w:tc>
      </w:tr>
      <w:tr w:rsidR="007F5910" w:rsidRPr="00350271" w14:paraId="6D274813" w14:textId="77777777" w:rsidTr="00E22A64">
        <w:tc>
          <w:tcPr>
            <w:tcW w:w="2977" w:type="dxa"/>
            <w:vAlign w:val="center"/>
          </w:tcPr>
          <w:p w14:paraId="12B74D25" w14:textId="77777777" w:rsidR="00E22A64" w:rsidRPr="002F798B" w:rsidRDefault="00E22A64" w:rsidP="00E22A64">
            <w:pPr>
              <w:pStyle w:val="Style1"/>
              <w:ind w:left="0"/>
              <w:jc w:val="left"/>
              <w:rPr>
                <w:rFonts w:ascii="Arial" w:hAnsi="Arial" w:cs="Arial"/>
                <w:b/>
                <w:bCs/>
                <w:sz w:val="24"/>
                <w:szCs w:val="24"/>
              </w:rPr>
            </w:pPr>
            <w:r w:rsidRPr="002F798B">
              <w:rPr>
                <w:rFonts w:ascii="Arial" w:hAnsi="Arial" w:cs="Arial"/>
                <w:b/>
                <w:bCs/>
                <w:sz w:val="24"/>
                <w:szCs w:val="24"/>
                <w:lang w:eastAsia="pt-PT"/>
              </w:rPr>
              <w:t>Dia Mundial da Bengala Branca</w:t>
            </w:r>
          </w:p>
          <w:p w14:paraId="60F9030A" w14:textId="77777777" w:rsidR="007F5910" w:rsidRPr="00350271" w:rsidRDefault="007F5910" w:rsidP="00374826">
            <w:pPr>
              <w:rPr>
                <w:rFonts w:ascii="Arial" w:hAnsi="Arial" w:cs="Arial"/>
              </w:rPr>
            </w:pPr>
          </w:p>
        </w:tc>
        <w:tc>
          <w:tcPr>
            <w:tcW w:w="2968" w:type="dxa"/>
            <w:vAlign w:val="center"/>
          </w:tcPr>
          <w:p w14:paraId="3FD73186" w14:textId="4B5A000F" w:rsidR="00F1630A" w:rsidRDefault="00F1630A" w:rsidP="00F1630A">
            <w:pPr>
              <w:jc w:val="both"/>
              <w:rPr>
                <w:rFonts w:ascii="Arial" w:hAnsi="Arial" w:cs="Arial"/>
                <w:kern w:val="20"/>
              </w:rPr>
            </w:pPr>
            <w:r>
              <w:rPr>
                <w:rFonts w:ascii="Arial" w:hAnsi="Arial" w:cs="Arial"/>
                <w:kern w:val="20"/>
              </w:rPr>
              <w:t xml:space="preserve">Foram sensibilizadas diretamente cerca de </w:t>
            </w:r>
            <w:r w:rsidR="00E53449">
              <w:rPr>
                <w:rFonts w:ascii="Arial" w:hAnsi="Arial" w:cs="Arial"/>
                <w:kern w:val="20"/>
              </w:rPr>
              <w:t>50 pessoas</w:t>
            </w:r>
            <w:r w:rsidR="007C26B2">
              <w:rPr>
                <w:rFonts w:ascii="Arial" w:hAnsi="Arial" w:cs="Arial"/>
                <w:kern w:val="20"/>
              </w:rPr>
              <w:t xml:space="preserve"> e divulgados os serviços da ACAPO</w:t>
            </w:r>
            <w:r w:rsidR="00987296">
              <w:rPr>
                <w:rFonts w:ascii="Arial" w:hAnsi="Arial" w:cs="Arial"/>
                <w:kern w:val="20"/>
              </w:rPr>
              <w:t xml:space="preserve"> a </w:t>
            </w:r>
            <w:r w:rsidR="00635E5F">
              <w:rPr>
                <w:rFonts w:ascii="Arial" w:hAnsi="Arial" w:cs="Arial"/>
                <w:kern w:val="20"/>
              </w:rPr>
              <w:t xml:space="preserve">cerca de </w:t>
            </w:r>
            <w:r w:rsidR="00D62393">
              <w:rPr>
                <w:rFonts w:ascii="Arial" w:hAnsi="Arial" w:cs="Arial"/>
                <w:kern w:val="20"/>
              </w:rPr>
              <w:t>30 pessoas.</w:t>
            </w:r>
          </w:p>
          <w:p w14:paraId="4BF686F3" w14:textId="77777777" w:rsidR="007F5910" w:rsidRPr="00350271" w:rsidRDefault="007F5910" w:rsidP="00374826">
            <w:pPr>
              <w:rPr>
                <w:rFonts w:ascii="Arial" w:hAnsi="Arial" w:cs="Arial"/>
              </w:rPr>
            </w:pPr>
          </w:p>
        </w:tc>
        <w:tc>
          <w:tcPr>
            <w:tcW w:w="3970" w:type="dxa"/>
            <w:vAlign w:val="center"/>
          </w:tcPr>
          <w:p w14:paraId="4BA3FCD5" w14:textId="3DB95A17" w:rsidR="007F5910" w:rsidRPr="00350271" w:rsidRDefault="00881396" w:rsidP="00374826">
            <w:pPr>
              <w:rPr>
                <w:rFonts w:ascii="Arial" w:hAnsi="Arial" w:cs="Arial"/>
              </w:rPr>
            </w:pPr>
            <w:r w:rsidRPr="00881396">
              <w:rPr>
                <w:rFonts w:ascii="Arial" w:hAnsi="Arial" w:cs="Arial"/>
              </w:rPr>
              <w:t>A iniciativa permitiu sensibilizar um número significativo de pessoas e divulgar os serviços da ACAPO, reforçando a visibilidade institucional. Perspetiva-se a continuidade de ações de sensibilização pública como forma de promover a inclusão e dar a conhecer as respostas da Delegação.</w:t>
            </w:r>
          </w:p>
        </w:tc>
      </w:tr>
      <w:tr w:rsidR="00DF230F" w:rsidRPr="00350271" w14:paraId="05B5F7FD" w14:textId="77777777" w:rsidTr="00E22A64">
        <w:tc>
          <w:tcPr>
            <w:tcW w:w="2977" w:type="dxa"/>
            <w:vAlign w:val="center"/>
          </w:tcPr>
          <w:p w14:paraId="08520428" w14:textId="35C4DE65" w:rsidR="00DF230F" w:rsidRPr="002F798B" w:rsidRDefault="00DF230F" w:rsidP="00E22A64">
            <w:pPr>
              <w:pStyle w:val="Style1"/>
              <w:ind w:left="0"/>
              <w:jc w:val="left"/>
              <w:rPr>
                <w:rFonts w:ascii="Arial" w:hAnsi="Arial" w:cs="Arial"/>
                <w:b/>
                <w:bCs/>
                <w:sz w:val="24"/>
                <w:szCs w:val="24"/>
                <w:lang w:eastAsia="pt-PT"/>
              </w:rPr>
            </w:pPr>
            <w:r w:rsidRPr="002509A8">
              <w:rPr>
                <w:rFonts w:ascii="Arial" w:hAnsi="Arial" w:cs="Arial"/>
                <w:b/>
                <w:sz w:val="24"/>
                <w:szCs w:val="24"/>
                <w:lang w:eastAsia="pt-PT"/>
              </w:rPr>
              <w:t>Carnaval de Ovar</w:t>
            </w:r>
          </w:p>
        </w:tc>
        <w:tc>
          <w:tcPr>
            <w:tcW w:w="2968" w:type="dxa"/>
            <w:vAlign w:val="center"/>
          </w:tcPr>
          <w:p w14:paraId="4D763824" w14:textId="129AFEC9" w:rsidR="00DF230F" w:rsidRDefault="007157C7" w:rsidP="00F1630A">
            <w:pPr>
              <w:jc w:val="both"/>
              <w:rPr>
                <w:rFonts w:ascii="Arial" w:hAnsi="Arial" w:cs="Arial"/>
                <w:kern w:val="20"/>
              </w:rPr>
            </w:pPr>
            <w:r w:rsidRPr="007157C7">
              <w:rPr>
                <w:rFonts w:ascii="Arial" w:hAnsi="Arial" w:cs="Arial"/>
                <w:kern w:val="20"/>
              </w:rPr>
              <w:t xml:space="preserve">Participaram </w:t>
            </w:r>
            <w:r>
              <w:rPr>
                <w:rFonts w:ascii="Arial" w:hAnsi="Arial" w:cs="Arial"/>
                <w:kern w:val="20"/>
              </w:rPr>
              <w:t>9</w:t>
            </w:r>
            <w:r w:rsidRPr="007157C7">
              <w:rPr>
                <w:rFonts w:ascii="Arial" w:hAnsi="Arial" w:cs="Arial"/>
                <w:kern w:val="20"/>
              </w:rPr>
              <w:t xml:space="preserve"> associados efetivos</w:t>
            </w:r>
            <w:r>
              <w:rPr>
                <w:rFonts w:ascii="Arial" w:hAnsi="Arial" w:cs="Arial"/>
                <w:kern w:val="20"/>
              </w:rPr>
              <w:t>.</w:t>
            </w:r>
          </w:p>
        </w:tc>
        <w:tc>
          <w:tcPr>
            <w:tcW w:w="3970" w:type="dxa"/>
            <w:vAlign w:val="center"/>
          </w:tcPr>
          <w:p w14:paraId="4B548D1A" w14:textId="469D9AE0" w:rsidR="00DF230F" w:rsidRPr="00350271" w:rsidRDefault="00E54C65" w:rsidP="00374826">
            <w:pPr>
              <w:rPr>
                <w:rFonts w:ascii="Arial" w:hAnsi="Arial" w:cs="Arial"/>
              </w:rPr>
            </w:pPr>
            <w:r w:rsidRPr="00E54C65">
              <w:rPr>
                <w:rFonts w:ascii="Arial" w:hAnsi="Arial" w:cs="Arial"/>
              </w:rPr>
              <w:t xml:space="preserve">Participação de associados em iniciativa de </w:t>
            </w:r>
            <w:proofErr w:type="spellStart"/>
            <w:r w:rsidRPr="00E54C65">
              <w:rPr>
                <w:rFonts w:ascii="Arial" w:hAnsi="Arial" w:cs="Arial"/>
              </w:rPr>
              <w:t>caráter</w:t>
            </w:r>
            <w:proofErr w:type="spellEnd"/>
            <w:r w:rsidRPr="00E54C65">
              <w:rPr>
                <w:rFonts w:ascii="Arial" w:hAnsi="Arial" w:cs="Arial"/>
              </w:rPr>
              <w:t xml:space="preserve"> lúdico, promotora de convívio e inclusão. Perspetiva-se a continuidade de atividades culturais externas que favoreçam a participação social.</w:t>
            </w:r>
          </w:p>
        </w:tc>
      </w:tr>
      <w:tr w:rsidR="00DF230F" w:rsidRPr="00350271" w14:paraId="3CADB36A" w14:textId="77777777" w:rsidTr="00E22A64">
        <w:tc>
          <w:tcPr>
            <w:tcW w:w="2977" w:type="dxa"/>
            <w:vAlign w:val="center"/>
          </w:tcPr>
          <w:p w14:paraId="75D95CCE" w14:textId="7793AE10" w:rsidR="00DF230F" w:rsidRPr="002F798B" w:rsidRDefault="00AE2B96" w:rsidP="00E22A64">
            <w:pPr>
              <w:pStyle w:val="Style1"/>
              <w:ind w:left="0"/>
              <w:jc w:val="left"/>
              <w:rPr>
                <w:rFonts w:ascii="Arial" w:hAnsi="Arial" w:cs="Arial"/>
                <w:b/>
                <w:bCs/>
                <w:sz w:val="24"/>
                <w:szCs w:val="24"/>
                <w:lang w:eastAsia="pt-PT"/>
              </w:rPr>
            </w:pPr>
            <w:r w:rsidRPr="002509A8">
              <w:rPr>
                <w:rFonts w:ascii="Arial" w:hAnsi="Arial" w:cs="Arial"/>
                <w:b/>
                <w:sz w:val="24"/>
                <w:szCs w:val="24"/>
                <w:lang w:eastAsia="pt-PT"/>
              </w:rPr>
              <w:lastRenderedPageBreak/>
              <w:t xml:space="preserve">Visita à Feira de </w:t>
            </w:r>
            <w:proofErr w:type="gramStart"/>
            <w:r w:rsidRPr="002509A8">
              <w:rPr>
                <w:rFonts w:ascii="Arial" w:hAnsi="Arial" w:cs="Arial"/>
                <w:b/>
                <w:sz w:val="24"/>
                <w:szCs w:val="24"/>
                <w:lang w:eastAsia="pt-PT"/>
              </w:rPr>
              <w:t>Maio</w:t>
            </w:r>
            <w:proofErr w:type="gramEnd"/>
          </w:p>
        </w:tc>
        <w:tc>
          <w:tcPr>
            <w:tcW w:w="2968" w:type="dxa"/>
            <w:vAlign w:val="center"/>
          </w:tcPr>
          <w:p w14:paraId="2ECA2FD7" w14:textId="4F370AF8" w:rsidR="00DF230F" w:rsidRDefault="00427F80" w:rsidP="00F1630A">
            <w:pPr>
              <w:jc w:val="both"/>
              <w:rPr>
                <w:rFonts w:ascii="Arial" w:hAnsi="Arial" w:cs="Arial"/>
                <w:kern w:val="20"/>
              </w:rPr>
            </w:pPr>
            <w:r w:rsidRPr="00427F80">
              <w:rPr>
                <w:rFonts w:ascii="Arial" w:hAnsi="Arial" w:cs="Arial"/>
                <w:kern w:val="20"/>
              </w:rPr>
              <w:t xml:space="preserve">Participaram 7 pessoas, destas, </w:t>
            </w:r>
            <w:r>
              <w:rPr>
                <w:rFonts w:ascii="Arial" w:hAnsi="Arial" w:cs="Arial"/>
                <w:kern w:val="20"/>
              </w:rPr>
              <w:t>6</w:t>
            </w:r>
            <w:r w:rsidRPr="00427F80">
              <w:rPr>
                <w:rFonts w:ascii="Arial" w:hAnsi="Arial" w:cs="Arial"/>
                <w:kern w:val="20"/>
              </w:rPr>
              <w:t xml:space="preserve"> eram associadas</w:t>
            </w:r>
            <w:r>
              <w:rPr>
                <w:rFonts w:ascii="Arial" w:hAnsi="Arial" w:cs="Arial"/>
                <w:kern w:val="20"/>
              </w:rPr>
              <w:t xml:space="preserve"> e 1 não associado.</w:t>
            </w:r>
          </w:p>
        </w:tc>
        <w:tc>
          <w:tcPr>
            <w:tcW w:w="3970" w:type="dxa"/>
            <w:vAlign w:val="center"/>
          </w:tcPr>
          <w:p w14:paraId="1D9A1F41" w14:textId="0EB3B354" w:rsidR="00DF230F" w:rsidRPr="00350271" w:rsidRDefault="00D568A9" w:rsidP="00374826">
            <w:pPr>
              <w:rPr>
                <w:rFonts w:ascii="Arial" w:hAnsi="Arial" w:cs="Arial"/>
              </w:rPr>
            </w:pPr>
            <w:r w:rsidRPr="00D568A9">
              <w:rPr>
                <w:rFonts w:ascii="Arial" w:hAnsi="Arial" w:cs="Arial"/>
              </w:rPr>
              <w:t xml:space="preserve">Iniciativa com participação maioritariamente de associados e </w:t>
            </w:r>
            <w:r w:rsidRPr="004E4C19">
              <w:rPr>
                <w:rFonts w:ascii="Arial" w:hAnsi="Arial" w:cs="Arial"/>
              </w:rPr>
              <w:t>abertura a não associado, revelando potencial de envolvimento comunitário. Futuramente, recomenda-se manter atividades abertas à comunidade.</w:t>
            </w:r>
          </w:p>
        </w:tc>
      </w:tr>
      <w:tr w:rsidR="007F5910" w:rsidRPr="00350271" w14:paraId="6B822E59" w14:textId="77777777" w:rsidTr="00E22A64">
        <w:tc>
          <w:tcPr>
            <w:tcW w:w="2977" w:type="dxa"/>
            <w:vAlign w:val="center"/>
          </w:tcPr>
          <w:p w14:paraId="27B52AC1" w14:textId="763EA735" w:rsidR="007F5910" w:rsidRPr="00350271" w:rsidRDefault="00E22A64" w:rsidP="00374826">
            <w:pPr>
              <w:rPr>
                <w:rFonts w:ascii="Arial" w:hAnsi="Arial" w:cs="Arial"/>
              </w:rPr>
            </w:pPr>
            <w:r w:rsidRPr="002F798B">
              <w:rPr>
                <w:rFonts w:ascii="Arial" w:hAnsi="Arial" w:cs="Arial"/>
                <w:b/>
                <w:color w:val="000000"/>
              </w:rPr>
              <w:t>Fabrica dos ovos moles e ciência viva</w:t>
            </w:r>
          </w:p>
        </w:tc>
        <w:tc>
          <w:tcPr>
            <w:tcW w:w="2968" w:type="dxa"/>
            <w:vAlign w:val="center"/>
          </w:tcPr>
          <w:p w14:paraId="6C35F584" w14:textId="285405E4" w:rsidR="007F5910" w:rsidRPr="00350271" w:rsidRDefault="00F1630A" w:rsidP="00374826">
            <w:pPr>
              <w:rPr>
                <w:rFonts w:ascii="Arial" w:hAnsi="Arial" w:cs="Arial"/>
              </w:rPr>
            </w:pPr>
            <w:r>
              <w:rPr>
                <w:rFonts w:ascii="Arial" w:hAnsi="Arial" w:cs="Arial"/>
              </w:rPr>
              <w:t>Atividade cancelada</w:t>
            </w:r>
          </w:p>
        </w:tc>
        <w:tc>
          <w:tcPr>
            <w:tcW w:w="3970" w:type="dxa"/>
            <w:vAlign w:val="center"/>
          </w:tcPr>
          <w:p w14:paraId="6D18CD20" w14:textId="75A9780E" w:rsidR="007F5910" w:rsidRPr="00350271" w:rsidRDefault="00890472" w:rsidP="00374826">
            <w:pPr>
              <w:rPr>
                <w:rFonts w:ascii="Arial" w:hAnsi="Arial" w:cs="Arial"/>
              </w:rPr>
            </w:pPr>
            <w:r w:rsidRPr="00890472">
              <w:rPr>
                <w:rFonts w:ascii="Arial" w:hAnsi="Arial" w:cs="Arial"/>
              </w:rPr>
              <w:t xml:space="preserve">Atividade cancelada, não se tendo concretizado os objetivos previstos. Perspetiva-se a reprogramação futura ou substituição por iniciativa de </w:t>
            </w:r>
            <w:r w:rsidR="003148D2" w:rsidRPr="00890472">
              <w:rPr>
                <w:rFonts w:ascii="Arial" w:hAnsi="Arial" w:cs="Arial"/>
              </w:rPr>
              <w:t>carácter</w:t>
            </w:r>
            <w:r w:rsidRPr="00890472">
              <w:rPr>
                <w:rFonts w:ascii="Arial" w:hAnsi="Arial" w:cs="Arial"/>
              </w:rPr>
              <w:t xml:space="preserve"> semelhante, de acordo com o interesse </w:t>
            </w:r>
            <w:r w:rsidR="00AC0797">
              <w:rPr>
                <w:rFonts w:ascii="Arial" w:hAnsi="Arial" w:cs="Arial"/>
              </w:rPr>
              <w:t xml:space="preserve">e </w:t>
            </w:r>
            <w:r w:rsidRPr="00890472">
              <w:rPr>
                <w:rFonts w:ascii="Arial" w:hAnsi="Arial" w:cs="Arial"/>
              </w:rPr>
              <w:t>disponibilidade dos associados.</w:t>
            </w:r>
          </w:p>
        </w:tc>
      </w:tr>
      <w:tr w:rsidR="007F5910" w:rsidRPr="00350271" w14:paraId="73ED3959" w14:textId="77777777" w:rsidTr="00E22A64">
        <w:tc>
          <w:tcPr>
            <w:tcW w:w="2977" w:type="dxa"/>
            <w:vAlign w:val="center"/>
          </w:tcPr>
          <w:p w14:paraId="7AD15922" w14:textId="085A7499" w:rsidR="007F5910" w:rsidRPr="00350271" w:rsidRDefault="00E22A64" w:rsidP="00374826">
            <w:pPr>
              <w:rPr>
                <w:rFonts w:ascii="Arial" w:hAnsi="Arial" w:cs="Arial"/>
              </w:rPr>
            </w:pPr>
            <w:r w:rsidRPr="002F798B">
              <w:rPr>
                <w:rFonts w:ascii="Arial" w:hAnsi="Arial" w:cs="Arial"/>
                <w:b/>
              </w:rPr>
              <w:t>Magusto - São Martinho</w:t>
            </w:r>
          </w:p>
        </w:tc>
        <w:tc>
          <w:tcPr>
            <w:tcW w:w="2968" w:type="dxa"/>
            <w:vAlign w:val="center"/>
          </w:tcPr>
          <w:p w14:paraId="4C55562D" w14:textId="7007BFEE" w:rsidR="007F5910" w:rsidRPr="00F1630A" w:rsidRDefault="00F1630A" w:rsidP="00F1630A">
            <w:pPr>
              <w:jc w:val="both"/>
              <w:rPr>
                <w:rFonts w:ascii="Arial" w:hAnsi="Arial" w:cs="Arial"/>
                <w:kern w:val="20"/>
              </w:rPr>
            </w:pPr>
            <w:r>
              <w:rPr>
                <w:rFonts w:ascii="Arial" w:hAnsi="Arial" w:cs="Arial"/>
                <w:kern w:val="20"/>
              </w:rPr>
              <w:t>Participaram</w:t>
            </w:r>
            <w:r w:rsidR="0031634D">
              <w:rPr>
                <w:rFonts w:ascii="Arial" w:hAnsi="Arial" w:cs="Arial"/>
                <w:kern w:val="20"/>
              </w:rPr>
              <w:t xml:space="preserve"> </w:t>
            </w:r>
            <w:r w:rsidR="00050FED">
              <w:rPr>
                <w:rFonts w:ascii="Arial" w:hAnsi="Arial" w:cs="Arial"/>
                <w:kern w:val="20"/>
              </w:rPr>
              <w:t>17</w:t>
            </w:r>
            <w:r w:rsidR="00794478">
              <w:rPr>
                <w:rFonts w:ascii="Arial" w:hAnsi="Arial" w:cs="Arial"/>
                <w:kern w:val="20"/>
              </w:rPr>
              <w:t xml:space="preserve"> p</w:t>
            </w:r>
            <w:r w:rsidR="009768A2">
              <w:rPr>
                <w:rFonts w:ascii="Arial" w:hAnsi="Arial" w:cs="Arial"/>
                <w:kern w:val="20"/>
              </w:rPr>
              <w:t>essoas</w:t>
            </w:r>
            <w:r w:rsidR="005E72C6">
              <w:rPr>
                <w:rFonts w:ascii="Arial" w:hAnsi="Arial" w:cs="Arial"/>
                <w:kern w:val="20"/>
              </w:rPr>
              <w:t>, destas</w:t>
            </w:r>
            <w:r w:rsidR="00DC1F3C">
              <w:rPr>
                <w:rFonts w:ascii="Arial" w:hAnsi="Arial" w:cs="Arial"/>
                <w:kern w:val="20"/>
              </w:rPr>
              <w:t>, 10 eram associadas.</w:t>
            </w:r>
            <w:r>
              <w:rPr>
                <w:rFonts w:ascii="Arial" w:hAnsi="Arial" w:cs="Arial"/>
                <w:kern w:val="20"/>
              </w:rPr>
              <w:t xml:space="preserve"> </w:t>
            </w:r>
          </w:p>
        </w:tc>
        <w:tc>
          <w:tcPr>
            <w:tcW w:w="3970" w:type="dxa"/>
            <w:vAlign w:val="center"/>
          </w:tcPr>
          <w:p w14:paraId="00D7DAB0" w14:textId="791983D9" w:rsidR="007F5910" w:rsidRPr="00350271" w:rsidRDefault="0088741F" w:rsidP="00374826">
            <w:pPr>
              <w:rPr>
                <w:rFonts w:ascii="Arial" w:hAnsi="Arial" w:cs="Arial"/>
              </w:rPr>
            </w:pPr>
            <w:r>
              <w:rPr>
                <w:rFonts w:ascii="Arial" w:hAnsi="Arial" w:cs="Arial"/>
              </w:rPr>
              <w:t>O Magusto é uma tradição portuguesa e como tal, a delegação faz questão de assinalar o Dia de São Martinho todos os anos. É uma atividade gratuita</w:t>
            </w:r>
            <w:r w:rsidR="006F66DB">
              <w:rPr>
                <w:rFonts w:ascii="Arial" w:hAnsi="Arial" w:cs="Arial"/>
              </w:rPr>
              <w:t xml:space="preserve"> e aberta a todos,</w:t>
            </w:r>
            <w:r>
              <w:rPr>
                <w:rFonts w:ascii="Arial" w:hAnsi="Arial" w:cs="Arial"/>
              </w:rPr>
              <w:t xml:space="preserve"> onde cada participante pode contribuir com o que puder e quiser</w:t>
            </w:r>
            <w:r w:rsidR="00B2284C">
              <w:rPr>
                <w:rFonts w:ascii="Arial" w:hAnsi="Arial" w:cs="Arial"/>
              </w:rPr>
              <w:t xml:space="preserve"> e é realizada nas instalações da </w:t>
            </w:r>
            <w:r w:rsidR="006F66DB">
              <w:rPr>
                <w:rFonts w:ascii="Arial" w:hAnsi="Arial" w:cs="Arial"/>
              </w:rPr>
              <w:t>Delegação.</w:t>
            </w:r>
          </w:p>
        </w:tc>
      </w:tr>
      <w:tr w:rsidR="007F5910" w:rsidRPr="00350271" w14:paraId="1DCC1CCD" w14:textId="77777777" w:rsidTr="00E22A64">
        <w:tc>
          <w:tcPr>
            <w:tcW w:w="2977" w:type="dxa"/>
            <w:vAlign w:val="center"/>
          </w:tcPr>
          <w:p w14:paraId="6F4D8E81" w14:textId="4DB773C9" w:rsidR="007F5910" w:rsidRPr="00350271" w:rsidRDefault="00E22A64" w:rsidP="00374826">
            <w:pPr>
              <w:rPr>
                <w:rFonts w:ascii="Arial" w:hAnsi="Arial" w:cs="Arial"/>
              </w:rPr>
            </w:pPr>
            <w:r w:rsidRPr="002F798B">
              <w:rPr>
                <w:rFonts w:ascii="Arial" w:hAnsi="Arial" w:cs="Arial"/>
                <w:b/>
              </w:rPr>
              <w:lastRenderedPageBreak/>
              <w:t>Almoço de Natal</w:t>
            </w:r>
          </w:p>
        </w:tc>
        <w:tc>
          <w:tcPr>
            <w:tcW w:w="2968" w:type="dxa"/>
            <w:vAlign w:val="center"/>
          </w:tcPr>
          <w:p w14:paraId="0D60D08B" w14:textId="6FEC411C" w:rsidR="007F5910" w:rsidRPr="00F1630A" w:rsidRDefault="00F1630A" w:rsidP="00F1630A">
            <w:pPr>
              <w:jc w:val="both"/>
              <w:rPr>
                <w:rFonts w:ascii="Arial" w:hAnsi="Arial" w:cs="Arial"/>
                <w:kern w:val="20"/>
              </w:rPr>
            </w:pPr>
            <w:r>
              <w:rPr>
                <w:rFonts w:ascii="Arial" w:hAnsi="Arial" w:cs="Arial"/>
                <w:kern w:val="20"/>
              </w:rPr>
              <w:t xml:space="preserve">Participaram </w:t>
            </w:r>
            <w:r w:rsidR="00F417DD">
              <w:rPr>
                <w:rFonts w:ascii="Arial" w:hAnsi="Arial" w:cs="Arial"/>
                <w:kern w:val="20"/>
              </w:rPr>
              <w:t>1</w:t>
            </w:r>
            <w:r w:rsidR="0082479F">
              <w:rPr>
                <w:rFonts w:ascii="Arial" w:hAnsi="Arial" w:cs="Arial"/>
                <w:kern w:val="20"/>
              </w:rPr>
              <w:t>7 pessoas</w:t>
            </w:r>
            <w:r w:rsidR="00573D75">
              <w:rPr>
                <w:rFonts w:ascii="Arial" w:hAnsi="Arial" w:cs="Arial"/>
                <w:kern w:val="20"/>
              </w:rPr>
              <w:t>, destas 10 eram associadas.</w:t>
            </w:r>
          </w:p>
        </w:tc>
        <w:tc>
          <w:tcPr>
            <w:tcW w:w="3970" w:type="dxa"/>
            <w:vAlign w:val="center"/>
          </w:tcPr>
          <w:p w14:paraId="562D2AB4" w14:textId="54F984FF" w:rsidR="007F5910" w:rsidRPr="00350271" w:rsidRDefault="00EB7F21" w:rsidP="00374826">
            <w:pPr>
              <w:rPr>
                <w:rFonts w:ascii="Arial" w:hAnsi="Arial" w:cs="Arial"/>
              </w:rPr>
            </w:pPr>
            <w:r>
              <w:rPr>
                <w:rFonts w:ascii="Arial" w:hAnsi="Arial" w:cs="Arial"/>
              </w:rPr>
              <w:t>O Natal é uma altura de reflexão e de demostrações de amizade. A nossa delegação assinala todos os anos a época natalícia com um almoço convívio num restaurante local e com animação durante a tarde. Este ano a delegação ofereceu a cada participante uma vela artesanal feita pela delegação.</w:t>
            </w:r>
          </w:p>
        </w:tc>
      </w:tr>
      <w:tr w:rsidR="007F5910" w:rsidRPr="00350271" w14:paraId="7BFC9BA9" w14:textId="77777777" w:rsidTr="00E22A64">
        <w:tc>
          <w:tcPr>
            <w:tcW w:w="2977" w:type="dxa"/>
            <w:vAlign w:val="center"/>
          </w:tcPr>
          <w:p w14:paraId="2ACA98A3" w14:textId="7C5BADD4" w:rsidR="007F5910" w:rsidRPr="00AE2B96" w:rsidRDefault="00E95E59" w:rsidP="00374826">
            <w:pPr>
              <w:rPr>
                <w:rFonts w:ascii="Arial" w:hAnsi="Arial" w:cs="Arial"/>
                <w:b/>
                <w:bCs/>
                <w:highlight w:val="yellow"/>
              </w:rPr>
            </w:pPr>
            <w:r w:rsidRPr="003148D2">
              <w:rPr>
                <w:rFonts w:ascii="Arial" w:hAnsi="Arial" w:cs="Arial"/>
                <w:b/>
              </w:rPr>
              <w:t>Um dia no</w:t>
            </w:r>
            <w:r w:rsidR="00CB7737" w:rsidRPr="003148D2">
              <w:rPr>
                <w:rFonts w:ascii="Arial" w:hAnsi="Arial" w:cs="Arial"/>
                <w:b/>
              </w:rPr>
              <w:t xml:space="preserve"> SPA de Alcobaça</w:t>
            </w:r>
          </w:p>
        </w:tc>
        <w:tc>
          <w:tcPr>
            <w:tcW w:w="2968" w:type="dxa"/>
            <w:vAlign w:val="center"/>
          </w:tcPr>
          <w:p w14:paraId="394E5EFC" w14:textId="09CFFA97" w:rsidR="007F5910" w:rsidRPr="00350271" w:rsidRDefault="009B51B1" w:rsidP="00374826">
            <w:pPr>
              <w:rPr>
                <w:rFonts w:ascii="Arial" w:hAnsi="Arial" w:cs="Arial"/>
              </w:rPr>
            </w:pPr>
            <w:r w:rsidRPr="009B51B1">
              <w:rPr>
                <w:rFonts w:ascii="Arial" w:hAnsi="Arial" w:cs="Arial"/>
              </w:rPr>
              <w:t xml:space="preserve">Participaram </w:t>
            </w:r>
            <w:r>
              <w:rPr>
                <w:rFonts w:ascii="Arial" w:hAnsi="Arial" w:cs="Arial"/>
              </w:rPr>
              <w:t>4</w:t>
            </w:r>
            <w:r w:rsidRPr="009B51B1">
              <w:rPr>
                <w:rFonts w:ascii="Arial" w:hAnsi="Arial" w:cs="Arial"/>
              </w:rPr>
              <w:t xml:space="preserve"> pessoas</w:t>
            </w:r>
            <w:r w:rsidR="001D6A05">
              <w:rPr>
                <w:rFonts w:ascii="Arial" w:hAnsi="Arial" w:cs="Arial"/>
              </w:rPr>
              <w:t xml:space="preserve"> associadas.</w:t>
            </w:r>
          </w:p>
        </w:tc>
        <w:tc>
          <w:tcPr>
            <w:tcW w:w="3970" w:type="dxa"/>
            <w:vAlign w:val="center"/>
          </w:tcPr>
          <w:p w14:paraId="0E9EC51D" w14:textId="2E716D06" w:rsidR="007F5910" w:rsidRPr="00350271" w:rsidRDefault="001A0F93" w:rsidP="00374826">
            <w:pPr>
              <w:rPr>
                <w:rFonts w:ascii="Arial" w:hAnsi="Arial" w:cs="Arial"/>
              </w:rPr>
            </w:pPr>
            <w:r w:rsidRPr="001A0F93">
              <w:rPr>
                <w:rFonts w:ascii="Arial" w:hAnsi="Arial" w:cs="Arial"/>
              </w:rPr>
              <w:t>Atividade de bem-estar com participação de associados, contribuindo para a promoção da qualidade de vida. Perspetiva-se a realização de iniciativas semelhantes ajustadas ao interesse dos utentes.</w:t>
            </w:r>
          </w:p>
        </w:tc>
      </w:tr>
      <w:bookmarkEnd w:id="49"/>
      <w:tr w:rsidR="008C03D9" w:rsidRPr="00350271" w14:paraId="5A686CF0" w14:textId="77777777" w:rsidTr="00E22A64">
        <w:tc>
          <w:tcPr>
            <w:tcW w:w="2977" w:type="dxa"/>
            <w:vAlign w:val="center"/>
          </w:tcPr>
          <w:p w14:paraId="1A6AB8BB" w14:textId="5523220B" w:rsidR="008C03D9" w:rsidRPr="00AE2B96" w:rsidRDefault="00CB7737" w:rsidP="00374826">
            <w:pPr>
              <w:rPr>
                <w:rFonts w:ascii="Arial" w:hAnsi="Arial" w:cs="Arial"/>
                <w:b/>
                <w:bCs/>
                <w:highlight w:val="yellow"/>
              </w:rPr>
            </w:pPr>
            <w:r w:rsidRPr="003148D2">
              <w:rPr>
                <w:rFonts w:ascii="Arial" w:hAnsi="Arial" w:cs="Arial"/>
                <w:b/>
              </w:rPr>
              <w:t>Visita sensorial</w:t>
            </w:r>
            <w:r w:rsidR="008522F5" w:rsidRPr="003148D2">
              <w:rPr>
                <w:rFonts w:ascii="Arial" w:hAnsi="Arial" w:cs="Arial"/>
                <w:b/>
              </w:rPr>
              <w:t xml:space="preserve"> e</w:t>
            </w:r>
            <w:r w:rsidR="009F64AE" w:rsidRPr="003148D2">
              <w:rPr>
                <w:rFonts w:ascii="Arial" w:hAnsi="Arial" w:cs="Arial"/>
                <w:b/>
              </w:rPr>
              <w:t>m Porto de Mós</w:t>
            </w:r>
          </w:p>
        </w:tc>
        <w:tc>
          <w:tcPr>
            <w:tcW w:w="2968" w:type="dxa"/>
            <w:vAlign w:val="center"/>
          </w:tcPr>
          <w:p w14:paraId="0B3DABB6" w14:textId="61F67638" w:rsidR="008C03D9" w:rsidRPr="00350271" w:rsidRDefault="004427AB" w:rsidP="00374826">
            <w:pPr>
              <w:rPr>
                <w:rFonts w:ascii="Arial" w:hAnsi="Arial" w:cs="Arial"/>
              </w:rPr>
            </w:pPr>
            <w:r>
              <w:rPr>
                <w:rFonts w:ascii="Arial" w:hAnsi="Arial" w:cs="Arial"/>
              </w:rPr>
              <w:t xml:space="preserve">Participaram 6 associados e </w:t>
            </w:r>
            <w:r w:rsidR="003C0599">
              <w:rPr>
                <w:rFonts w:ascii="Arial" w:hAnsi="Arial" w:cs="Arial"/>
              </w:rPr>
              <w:t>1</w:t>
            </w:r>
            <w:r w:rsidR="00D753B4">
              <w:rPr>
                <w:rFonts w:ascii="Arial" w:hAnsi="Arial" w:cs="Arial"/>
              </w:rPr>
              <w:t xml:space="preserve"> </w:t>
            </w:r>
            <w:r w:rsidR="00A61F31">
              <w:rPr>
                <w:rFonts w:ascii="Arial" w:hAnsi="Arial" w:cs="Arial"/>
              </w:rPr>
              <w:t>não associado</w:t>
            </w:r>
            <w:r w:rsidR="0023332E">
              <w:rPr>
                <w:rFonts w:ascii="Arial" w:hAnsi="Arial" w:cs="Arial"/>
              </w:rPr>
              <w:t xml:space="preserve">, num total de </w:t>
            </w:r>
            <w:r w:rsidR="003C0599">
              <w:rPr>
                <w:rFonts w:ascii="Arial" w:hAnsi="Arial" w:cs="Arial"/>
              </w:rPr>
              <w:t>7 participantes.</w:t>
            </w:r>
          </w:p>
        </w:tc>
        <w:tc>
          <w:tcPr>
            <w:tcW w:w="3970" w:type="dxa"/>
            <w:vAlign w:val="center"/>
          </w:tcPr>
          <w:p w14:paraId="57F12D6C" w14:textId="7B665F7B" w:rsidR="008C03D9" w:rsidRPr="00350271" w:rsidRDefault="00083FF0" w:rsidP="00374826">
            <w:pPr>
              <w:rPr>
                <w:rFonts w:ascii="Arial" w:hAnsi="Arial" w:cs="Arial"/>
              </w:rPr>
            </w:pPr>
            <w:r w:rsidRPr="00083FF0">
              <w:rPr>
                <w:rFonts w:ascii="Arial" w:hAnsi="Arial" w:cs="Arial"/>
              </w:rPr>
              <w:t>Participação de associados e não associado, reforçando a vertente inclusiva e de sensibilização. Perspetiva-se a continuidade de experiências sensoriais como estratégia de participação ativa e inclusão.</w:t>
            </w:r>
          </w:p>
        </w:tc>
      </w:tr>
    </w:tbl>
    <w:p w14:paraId="63408EF0" w14:textId="77777777" w:rsidR="005825A6" w:rsidRPr="00350271" w:rsidRDefault="005825A6" w:rsidP="00374826">
      <w:pPr>
        <w:rPr>
          <w:rFonts w:ascii="Arial" w:hAnsi="Arial" w:cs="Arial"/>
        </w:rPr>
      </w:pPr>
    </w:p>
    <w:p w14:paraId="3EB86B86"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1DBAC47" w14:textId="77777777" w:rsidR="000C7FD6" w:rsidRPr="00350271" w:rsidRDefault="000C7FD6" w:rsidP="00374826">
      <w:pPr>
        <w:spacing w:after="0"/>
        <w:rPr>
          <w:rFonts w:ascii="Arial" w:hAnsi="Arial" w:cs="Arial"/>
        </w:rPr>
      </w:pPr>
    </w:p>
    <w:p w14:paraId="4401C175" w14:textId="77777777" w:rsidR="00E957B4" w:rsidRPr="00350271" w:rsidRDefault="00E957B4" w:rsidP="00374826">
      <w:pPr>
        <w:spacing w:after="0"/>
        <w:ind w:left="1416"/>
        <w:rPr>
          <w:rFonts w:ascii="Arial" w:hAnsi="Arial" w:cs="Arial"/>
        </w:rPr>
      </w:pPr>
    </w:p>
    <w:p w14:paraId="12676DD0" w14:textId="77777777" w:rsidR="00C60888" w:rsidRPr="005C264F" w:rsidRDefault="00C60888" w:rsidP="00EB51FA">
      <w:pPr>
        <w:pStyle w:val="Ttulo2"/>
        <w:numPr>
          <w:ilvl w:val="0"/>
          <w:numId w:val="18"/>
        </w:numPr>
        <w:rPr>
          <w:rFonts w:ascii="Arial" w:hAnsi="Arial" w:cs="Arial"/>
          <w:b/>
          <w:sz w:val="28"/>
          <w:szCs w:val="28"/>
        </w:rPr>
      </w:pPr>
      <w:bookmarkStart w:id="50" w:name="_Toc187084994"/>
      <w:r w:rsidRPr="005C264F">
        <w:rPr>
          <w:rFonts w:ascii="Arial" w:hAnsi="Arial" w:cs="Arial"/>
          <w:b/>
          <w:sz w:val="28"/>
          <w:szCs w:val="28"/>
        </w:rPr>
        <w:t>Comunicação e Visibilidade</w:t>
      </w:r>
      <w:bookmarkEnd w:id="50"/>
    </w:p>
    <w:p w14:paraId="24EC82E8" w14:textId="77777777" w:rsidR="008151DC" w:rsidRPr="00350271" w:rsidRDefault="008151DC" w:rsidP="00374826">
      <w:pPr>
        <w:spacing w:after="0"/>
        <w:ind w:firstLine="708"/>
        <w:rPr>
          <w:rFonts w:ascii="Arial" w:hAnsi="Arial" w:cs="Arial"/>
          <w:u w:val="double"/>
        </w:rPr>
      </w:pPr>
    </w:p>
    <w:p w14:paraId="674C5533" w14:textId="77777777" w:rsidR="00595502" w:rsidRPr="00932B84" w:rsidRDefault="00595502"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O eixo de Comunicação e Visibilidade tem como objetivo promover a divulgação da Delegação de Leiria da ACAPO junto dos meios de comunicação social, bem como junto de entidades públicas e privadas.</w:t>
      </w:r>
    </w:p>
    <w:p w14:paraId="766D8188" w14:textId="77777777" w:rsidR="00595502" w:rsidRPr="00932B84" w:rsidRDefault="00595502"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As ações desenvolvidas neste âmbito têm impacto direto na consolidação da imagem institucional da Delegação, na valorização do trabalho realizado e na sensibilização da comunidade em geral. Através destas iniciativas, procura-se fortalecer a notoriedade da ACAPO, fomentar a participação da comunidade em atividades e assegurar uma comunicação estruturada e contínua com os diferentes públicos de interesse.</w:t>
      </w:r>
    </w:p>
    <w:p w14:paraId="0E1BD560" w14:textId="77777777" w:rsidR="00595502" w:rsidRPr="00350271" w:rsidRDefault="00595502" w:rsidP="00C93EC0">
      <w:pPr>
        <w:spacing w:after="0"/>
        <w:ind w:firstLine="708"/>
        <w:jc w:val="both"/>
        <w:rPr>
          <w:rFonts w:ascii="Arial" w:hAnsi="Arial" w:cs="Arial"/>
          <w:u w:val="double"/>
        </w:rPr>
      </w:pPr>
    </w:p>
    <w:p w14:paraId="2066B68E" w14:textId="77777777" w:rsidR="00C60888" w:rsidRPr="00350271" w:rsidRDefault="00C60888" w:rsidP="005C264F">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3161D1" w:rsidRPr="00350271">
        <w:rPr>
          <w:rFonts w:ascii="Arial" w:hAnsi="Arial" w:cs="Arial"/>
          <w:b/>
        </w:rPr>
        <w:t>9</w:t>
      </w:r>
      <w:r w:rsidRPr="00350271">
        <w:rPr>
          <w:rFonts w:ascii="Arial" w:hAnsi="Arial" w:cs="Arial"/>
          <w:b/>
        </w:rPr>
        <w:t xml:space="preserve">: </w:t>
      </w:r>
      <w:r w:rsidR="00394687" w:rsidRPr="00350271">
        <w:rPr>
          <w:rFonts w:ascii="Arial" w:hAnsi="Arial" w:cs="Arial"/>
          <w:b/>
        </w:rPr>
        <w:t>Contribuir para a divulgação da instituição e do trabalho desenvolvido</w:t>
      </w:r>
    </w:p>
    <w:p w14:paraId="4FB57668" w14:textId="77777777" w:rsidR="004C5C83" w:rsidRDefault="004C5C83" w:rsidP="005C264F">
      <w:pPr>
        <w:spacing w:after="0"/>
        <w:ind w:firstLine="708"/>
        <w:rPr>
          <w:rFonts w:ascii="Arial" w:hAnsi="Arial" w:cs="Arial"/>
          <w:b/>
        </w:rPr>
      </w:pPr>
    </w:p>
    <w:p w14:paraId="23685CC0" w14:textId="77777777" w:rsidR="00E052B8" w:rsidRPr="00932B84" w:rsidRDefault="00E052B8"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No âmbito do Objetivo n.º 9, a Delegação de Leiria da ACAPO programou ações estratégicas para reforçar a visibilidade da instituição e dar a conhecer o trabalho desenvolvido junto da comunidade e dos meios de comunicação.</w:t>
      </w:r>
    </w:p>
    <w:p w14:paraId="75BB01FF" w14:textId="77777777" w:rsidR="00E052B8" w:rsidRPr="00932B84" w:rsidRDefault="00E052B8"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 xml:space="preserve">Conforme evidenciado na Tabela 19, das três ações previstas, duas foram concluídas e uma permaneceu suspensa. A Divulgação das atividades promovidas pela Delegação nos meios de comunicação internos e externos, garantindo a visibilidade institucional e a informação contínua aos associados e à comunidade em geral, dinamização de um evento interativo com a comunidade, no âmbito das comemorações do Dia da Bengala Branca, realizado no Shopping de Leiria, com enfoque na sensibilização da população sobre a inclusão e acessibilidade. </w:t>
      </w:r>
    </w:p>
    <w:p w14:paraId="22488215" w14:textId="77777777" w:rsidR="00E052B8" w:rsidRPr="00932B84" w:rsidRDefault="00E052B8"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lastRenderedPageBreak/>
        <w:t>Quanto a promoção de uma ação de sensibilização junto de uma entidade pública da região, que não foi concretizada no período em análise, encontrando-se prevista para retoma futura, de modo a reforçar o contacto institucional e a divulgação junto de organismos públicos relevantes.</w:t>
      </w:r>
    </w:p>
    <w:p w14:paraId="52B32F94" w14:textId="77777777" w:rsidR="00E052B8" w:rsidRPr="00932B84" w:rsidRDefault="00E052B8"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De acordo com a Tabela 20, estava prevista a taxa de resposta dos órgãos de comunicação social aos comunicados de imprensa enviados, com meta definida de 80%. Contudo, no período em análise, não foi possível aferir o valor alcançado, sendo este indicador a incorporar em futuros relatórios, mediante monitorização sistemática das respostas obtidas.</w:t>
      </w:r>
    </w:p>
    <w:p w14:paraId="3F351356" w14:textId="77777777" w:rsidR="00E052B8" w:rsidRPr="00932B84" w:rsidRDefault="00E052B8" w:rsidP="00932B84">
      <w:pPr>
        <w:ind w:firstLine="708"/>
        <w:jc w:val="both"/>
        <w:rPr>
          <w:rFonts w:ascii="Arial" w:eastAsia="Aptos" w:hAnsi="Arial" w:cs="Arial"/>
          <w:kern w:val="2"/>
          <w:lang w:eastAsia="en-US"/>
          <w14:ligatures w14:val="standardContextual"/>
        </w:rPr>
      </w:pPr>
      <w:r w:rsidRPr="00932B84">
        <w:rPr>
          <w:rFonts w:ascii="Arial" w:eastAsia="Aptos" w:hAnsi="Arial" w:cs="Arial"/>
          <w:kern w:val="2"/>
          <w:lang w:eastAsia="en-US"/>
          <w14:ligatures w14:val="standardContextual"/>
        </w:rPr>
        <w:t>Em termos globais, o Objetivo n.º 9 apresentou resultados positivos, evidenciando a capacidade da Delegação de Leiria da ACAPO em divulgar eficazmente as suas atividades e promover a sensibilização da comunidade sobre temas de inclusão e acessibilidade. A ação suspensa será reavaliada e implementada em período subsequente (2026), garantindo uma abordagem contínua e estruturada na promoção da imagem institucional e do trabalho desenvolvido pela Delegação.</w:t>
      </w:r>
    </w:p>
    <w:p w14:paraId="424682B8" w14:textId="77777777" w:rsidR="006A415E" w:rsidRPr="00350271" w:rsidRDefault="006A415E" w:rsidP="005C264F">
      <w:pPr>
        <w:spacing w:after="0"/>
        <w:ind w:firstLine="708"/>
        <w:rPr>
          <w:rFonts w:ascii="Arial" w:hAnsi="Arial" w:cs="Arial"/>
          <w:b/>
        </w:rPr>
      </w:pPr>
    </w:p>
    <w:p w14:paraId="1F7628E0" w14:textId="77777777" w:rsidR="00C60888" w:rsidRPr="00350271" w:rsidRDefault="00C60888" w:rsidP="00374826">
      <w:pPr>
        <w:spacing w:after="0"/>
        <w:ind w:left="708"/>
        <w:rPr>
          <w:rFonts w:ascii="Arial" w:hAnsi="Arial" w:cs="Arial"/>
        </w:rPr>
      </w:pPr>
    </w:p>
    <w:tbl>
      <w:tblPr>
        <w:tblStyle w:val="TabelacomGrelha"/>
        <w:tblW w:w="10916" w:type="dxa"/>
        <w:jc w:val="center"/>
        <w:tblLook w:val="04A0" w:firstRow="1" w:lastRow="0" w:firstColumn="1" w:lastColumn="0" w:noHBand="0" w:noVBand="1"/>
      </w:tblPr>
      <w:tblGrid>
        <w:gridCol w:w="4531"/>
        <w:gridCol w:w="2268"/>
        <w:gridCol w:w="4117"/>
      </w:tblGrid>
      <w:tr w:rsidR="008B5AFB" w:rsidRPr="00350271" w14:paraId="2108515E" w14:textId="77777777" w:rsidTr="00D8499A">
        <w:trPr>
          <w:jc w:val="center"/>
        </w:trPr>
        <w:tc>
          <w:tcPr>
            <w:tcW w:w="10916" w:type="dxa"/>
            <w:gridSpan w:val="3"/>
            <w:shd w:val="clear" w:color="auto" w:fill="9CC2E5" w:themeFill="accent1" w:themeFillTint="99"/>
            <w:vAlign w:val="center"/>
          </w:tcPr>
          <w:p w14:paraId="130AD133"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19</w:t>
            </w:r>
            <w:r w:rsidRPr="00350271">
              <w:rPr>
                <w:rFonts w:ascii="Arial" w:hAnsi="Arial" w:cs="Arial"/>
              </w:rPr>
              <w:t>: Atividades pr</w:t>
            </w:r>
            <w:r w:rsidR="00C00331">
              <w:rPr>
                <w:rFonts w:ascii="Arial" w:hAnsi="Arial" w:cs="Arial"/>
              </w:rPr>
              <w:t>ogramadas para o Objetivo n.º 9</w:t>
            </w:r>
            <w:r w:rsidRPr="00350271">
              <w:rPr>
                <w:rFonts w:ascii="Arial" w:hAnsi="Arial" w:cs="Arial"/>
              </w:rPr>
              <w:t xml:space="preserve"> (Contribuir para a divulgação da instituição e do trabalho desenvolvido)</w:t>
            </w:r>
          </w:p>
        </w:tc>
      </w:tr>
      <w:tr w:rsidR="00C60888" w:rsidRPr="00350271" w14:paraId="6A22DB79" w14:textId="77777777" w:rsidTr="00D8499A">
        <w:trPr>
          <w:jc w:val="center"/>
        </w:trPr>
        <w:tc>
          <w:tcPr>
            <w:tcW w:w="4531" w:type="dxa"/>
            <w:shd w:val="clear" w:color="auto" w:fill="D9D9D9" w:themeFill="background1" w:themeFillShade="D9"/>
            <w:vAlign w:val="center"/>
          </w:tcPr>
          <w:p w14:paraId="572653B2" w14:textId="77777777" w:rsidR="00C60888" w:rsidRPr="00350271" w:rsidRDefault="00C60888" w:rsidP="00374826">
            <w:pPr>
              <w:spacing w:after="0"/>
              <w:rPr>
                <w:rFonts w:ascii="Arial" w:hAnsi="Arial" w:cs="Arial"/>
              </w:rPr>
            </w:pPr>
            <w:bookmarkStart w:id="51" w:name="ColumnTitle_936f77484f5d46a2ad8fafc08025" w:colFirst="0" w:colLast="0"/>
            <w:r w:rsidRPr="00350271">
              <w:rPr>
                <w:rFonts w:ascii="Arial" w:hAnsi="Arial" w:cs="Arial"/>
              </w:rPr>
              <w:t>Ação</w:t>
            </w:r>
          </w:p>
        </w:tc>
        <w:tc>
          <w:tcPr>
            <w:tcW w:w="2268" w:type="dxa"/>
            <w:shd w:val="clear" w:color="auto" w:fill="D9D9D9" w:themeFill="background1" w:themeFillShade="D9"/>
            <w:vAlign w:val="center"/>
          </w:tcPr>
          <w:p w14:paraId="7465B79E" w14:textId="77777777" w:rsidR="00C60888" w:rsidRPr="00350271" w:rsidRDefault="00C60888" w:rsidP="00374826">
            <w:pPr>
              <w:spacing w:after="0"/>
              <w:rPr>
                <w:rFonts w:ascii="Arial" w:hAnsi="Arial" w:cs="Arial"/>
              </w:rPr>
            </w:pPr>
            <w:r w:rsidRPr="00350271">
              <w:rPr>
                <w:rFonts w:ascii="Arial" w:hAnsi="Arial" w:cs="Arial"/>
              </w:rPr>
              <w:t>Estado de realização</w:t>
            </w:r>
          </w:p>
        </w:tc>
        <w:tc>
          <w:tcPr>
            <w:tcW w:w="4117" w:type="dxa"/>
            <w:shd w:val="clear" w:color="auto" w:fill="D9D9D9" w:themeFill="background1" w:themeFillShade="D9"/>
            <w:vAlign w:val="center"/>
          </w:tcPr>
          <w:p w14:paraId="7D420E13" w14:textId="77777777" w:rsidR="00C60888" w:rsidRPr="00350271" w:rsidRDefault="00C60888" w:rsidP="00374826">
            <w:pPr>
              <w:spacing w:after="0"/>
              <w:rPr>
                <w:rFonts w:ascii="Arial" w:hAnsi="Arial" w:cs="Arial"/>
              </w:rPr>
            </w:pPr>
            <w:r w:rsidRPr="00350271">
              <w:rPr>
                <w:rFonts w:ascii="Arial" w:hAnsi="Arial" w:cs="Arial"/>
              </w:rPr>
              <w:t>Observações</w:t>
            </w:r>
          </w:p>
        </w:tc>
      </w:tr>
      <w:tr w:rsidR="00D8499A" w:rsidRPr="00350271" w14:paraId="089D4645" w14:textId="77777777" w:rsidTr="00D8499A">
        <w:trPr>
          <w:jc w:val="center"/>
        </w:trPr>
        <w:tc>
          <w:tcPr>
            <w:tcW w:w="4531" w:type="dxa"/>
          </w:tcPr>
          <w:p w14:paraId="564A9270" w14:textId="5CE513C5" w:rsidR="00D8499A" w:rsidRPr="00D8499A" w:rsidRDefault="00D8499A" w:rsidP="00D8499A">
            <w:pPr>
              <w:spacing w:after="0"/>
              <w:rPr>
                <w:rFonts w:ascii="Arial" w:hAnsi="Arial" w:cs="Arial"/>
              </w:rPr>
            </w:pPr>
            <w:bookmarkStart w:id="52" w:name="RowTitle_7183ef8866674a698a7a0d1087c0eb3" w:colFirst="0" w:colLast="0"/>
            <w:bookmarkEnd w:id="51"/>
            <w:r w:rsidRPr="00D8499A">
              <w:rPr>
                <w:rFonts w:ascii="Arial" w:hAnsi="Arial" w:cs="Arial"/>
              </w:rPr>
              <w:t>Divulgação das atividades promovidas pela delegação nos meios de comunicação internos e externos.</w:t>
            </w:r>
          </w:p>
        </w:tc>
        <w:tc>
          <w:tcPr>
            <w:tcW w:w="2268" w:type="dxa"/>
          </w:tcPr>
          <w:p w14:paraId="05E0B898" w14:textId="5B344ECC" w:rsidR="00D8499A" w:rsidRPr="00D8499A" w:rsidRDefault="00D8499A" w:rsidP="00D8499A">
            <w:pPr>
              <w:spacing w:after="0"/>
              <w:rPr>
                <w:rFonts w:ascii="Arial" w:hAnsi="Arial" w:cs="Arial"/>
              </w:rPr>
            </w:pPr>
            <w:r w:rsidRPr="00D8499A">
              <w:rPr>
                <w:rFonts w:ascii="Arial" w:hAnsi="Arial" w:cs="Arial"/>
                <w:u w:val="double"/>
              </w:rPr>
              <w:t>Concluída</w:t>
            </w:r>
          </w:p>
        </w:tc>
        <w:tc>
          <w:tcPr>
            <w:tcW w:w="4117" w:type="dxa"/>
          </w:tcPr>
          <w:p w14:paraId="191653E5" w14:textId="77777777" w:rsidR="00D8499A" w:rsidRPr="00D8499A" w:rsidRDefault="00D8499A" w:rsidP="00D8499A">
            <w:pPr>
              <w:spacing w:after="0"/>
              <w:rPr>
                <w:rFonts w:ascii="Arial" w:hAnsi="Arial" w:cs="Arial"/>
              </w:rPr>
            </w:pPr>
          </w:p>
        </w:tc>
      </w:tr>
      <w:tr w:rsidR="00D8499A" w:rsidRPr="00350271" w14:paraId="69216A5F" w14:textId="77777777" w:rsidTr="00D8499A">
        <w:trPr>
          <w:jc w:val="center"/>
        </w:trPr>
        <w:tc>
          <w:tcPr>
            <w:tcW w:w="4531" w:type="dxa"/>
          </w:tcPr>
          <w:p w14:paraId="149D82E3" w14:textId="00BFC6F9" w:rsidR="00D8499A" w:rsidRPr="00D8499A" w:rsidRDefault="00D8499A" w:rsidP="00D8499A">
            <w:pPr>
              <w:spacing w:after="0"/>
              <w:rPr>
                <w:rFonts w:ascii="Arial" w:hAnsi="Arial" w:cs="Arial"/>
              </w:rPr>
            </w:pPr>
            <w:r w:rsidRPr="00D8499A">
              <w:rPr>
                <w:rFonts w:ascii="Arial" w:hAnsi="Arial" w:cs="Arial"/>
              </w:rPr>
              <w:t xml:space="preserve">Dinamização de um evento interativo com a comunidade, no âmbito das </w:t>
            </w:r>
            <w:r w:rsidRPr="00D8499A">
              <w:rPr>
                <w:rFonts w:ascii="Arial" w:hAnsi="Arial" w:cs="Arial"/>
              </w:rPr>
              <w:lastRenderedPageBreak/>
              <w:t>comemorações do dia da bengala branca.</w:t>
            </w:r>
          </w:p>
        </w:tc>
        <w:tc>
          <w:tcPr>
            <w:tcW w:w="2268" w:type="dxa"/>
          </w:tcPr>
          <w:p w14:paraId="79B2EC51" w14:textId="5840F048" w:rsidR="00D8499A" w:rsidRPr="00D8499A" w:rsidRDefault="00D8499A" w:rsidP="00D8499A">
            <w:pPr>
              <w:spacing w:after="0"/>
              <w:rPr>
                <w:rFonts w:ascii="Arial" w:hAnsi="Arial" w:cs="Arial"/>
              </w:rPr>
            </w:pPr>
            <w:r w:rsidRPr="00D8499A">
              <w:rPr>
                <w:rFonts w:ascii="Arial" w:hAnsi="Arial" w:cs="Arial"/>
                <w:u w:val="double"/>
              </w:rPr>
              <w:lastRenderedPageBreak/>
              <w:t xml:space="preserve">Concluída </w:t>
            </w:r>
          </w:p>
        </w:tc>
        <w:tc>
          <w:tcPr>
            <w:tcW w:w="4117" w:type="dxa"/>
          </w:tcPr>
          <w:p w14:paraId="6020E5EC" w14:textId="4E4EF258" w:rsidR="00D8499A" w:rsidRPr="00D8499A" w:rsidRDefault="00D8499A" w:rsidP="00D8499A">
            <w:pPr>
              <w:spacing w:after="0"/>
              <w:rPr>
                <w:rFonts w:ascii="Arial" w:hAnsi="Arial" w:cs="Arial"/>
              </w:rPr>
            </w:pPr>
            <w:r w:rsidRPr="00D8499A">
              <w:rPr>
                <w:rFonts w:ascii="Arial" w:hAnsi="Arial" w:cs="Arial"/>
                <w:u w:val="double"/>
              </w:rPr>
              <w:t>Comemoração do Dia da Bengala Branca - Sensibilização no Shopping de Leiria.</w:t>
            </w:r>
          </w:p>
        </w:tc>
      </w:tr>
      <w:tr w:rsidR="00D8499A" w:rsidRPr="00350271" w14:paraId="28A20491" w14:textId="77777777" w:rsidTr="00D8499A">
        <w:trPr>
          <w:jc w:val="center"/>
        </w:trPr>
        <w:tc>
          <w:tcPr>
            <w:tcW w:w="4531" w:type="dxa"/>
          </w:tcPr>
          <w:p w14:paraId="41FA9DF8" w14:textId="45B3E665" w:rsidR="00D8499A" w:rsidRPr="00D8499A" w:rsidRDefault="00D8499A" w:rsidP="00D8499A">
            <w:pPr>
              <w:spacing w:after="0"/>
              <w:rPr>
                <w:rFonts w:ascii="Arial" w:hAnsi="Arial" w:cs="Arial"/>
              </w:rPr>
            </w:pPr>
            <w:r w:rsidRPr="00D8499A">
              <w:rPr>
                <w:rFonts w:ascii="Arial" w:hAnsi="Arial" w:cs="Arial"/>
              </w:rPr>
              <w:t>Promover uma ação de sensibilização junto de uma entidade pública da região.</w:t>
            </w:r>
          </w:p>
        </w:tc>
        <w:tc>
          <w:tcPr>
            <w:tcW w:w="2268" w:type="dxa"/>
          </w:tcPr>
          <w:p w14:paraId="468B1CAB" w14:textId="219A9506" w:rsidR="00D8499A" w:rsidRPr="00D8499A" w:rsidRDefault="00D8499A" w:rsidP="00D8499A">
            <w:pPr>
              <w:spacing w:after="0"/>
              <w:rPr>
                <w:rFonts w:ascii="Arial" w:hAnsi="Arial" w:cs="Arial"/>
              </w:rPr>
            </w:pPr>
            <w:r w:rsidRPr="00D8499A">
              <w:rPr>
                <w:rFonts w:ascii="Arial" w:hAnsi="Arial" w:cs="Arial"/>
                <w:u w:val="double"/>
              </w:rPr>
              <w:t xml:space="preserve">Suspensa </w:t>
            </w:r>
          </w:p>
        </w:tc>
        <w:tc>
          <w:tcPr>
            <w:tcW w:w="4117" w:type="dxa"/>
          </w:tcPr>
          <w:p w14:paraId="61D7A356" w14:textId="77777777" w:rsidR="00D8499A" w:rsidRPr="00D8499A" w:rsidRDefault="00D8499A" w:rsidP="00D8499A">
            <w:pPr>
              <w:spacing w:after="0"/>
              <w:rPr>
                <w:rFonts w:ascii="Arial" w:hAnsi="Arial" w:cs="Arial"/>
              </w:rPr>
            </w:pPr>
          </w:p>
        </w:tc>
      </w:tr>
      <w:bookmarkEnd w:id="52"/>
    </w:tbl>
    <w:p w14:paraId="6A95FED9" w14:textId="77777777" w:rsidR="00C60888" w:rsidRPr="00350271" w:rsidRDefault="00C60888" w:rsidP="00374826">
      <w:pPr>
        <w:spacing w:after="0"/>
        <w:ind w:left="1416"/>
        <w:rPr>
          <w:rFonts w:ascii="Arial" w:hAnsi="Arial" w:cs="Arial"/>
        </w:rPr>
      </w:pPr>
    </w:p>
    <w:p w14:paraId="23FD1E91" w14:textId="77777777" w:rsidR="00E16478" w:rsidRDefault="00E16478" w:rsidP="00374826">
      <w:pPr>
        <w:spacing w:after="0"/>
        <w:ind w:left="1416"/>
        <w:rPr>
          <w:rFonts w:ascii="Arial" w:hAnsi="Arial" w:cs="Arial"/>
        </w:rPr>
      </w:pPr>
    </w:p>
    <w:p w14:paraId="15E50CAE" w14:textId="77777777" w:rsidR="00E16478" w:rsidRPr="00350271" w:rsidRDefault="00E16478"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8B5AFB" w:rsidRPr="00350271" w14:paraId="26EB549F" w14:textId="77777777" w:rsidTr="000C3C2B">
        <w:trPr>
          <w:trHeight w:val="63"/>
          <w:jc w:val="center"/>
        </w:trPr>
        <w:tc>
          <w:tcPr>
            <w:tcW w:w="9493" w:type="dxa"/>
            <w:gridSpan w:val="3"/>
            <w:tcBorders>
              <w:bottom w:val="single" w:sz="4" w:space="0" w:color="auto"/>
            </w:tcBorders>
            <w:shd w:val="clear" w:color="auto" w:fill="9CC2E5" w:themeFill="accent1" w:themeFillTint="99"/>
          </w:tcPr>
          <w:p w14:paraId="175EB250"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20</w:t>
            </w:r>
            <w:r w:rsidRPr="00350271">
              <w:rPr>
                <w:rFonts w:ascii="Arial" w:hAnsi="Arial" w:cs="Arial"/>
              </w:rPr>
              <w:t xml:space="preserve">: Metas definidas para o Objetivo n.º </w:t>
            </w:r>
            <w:r w:rsidR="00E04535" w:rsidRPr="00350271">
              <w:rPr>
                <w:rFonts w:ascii="Arial" w:hAnsi="Arial" w:cs="Arial"/>
              </w:rPr>
              <w:t>9</w:t>
            </w:r>
            <w:r w:rsidRPr="00350271">
              <w:rPr>
                <w:rFonts w:ascii="Arial" w:hAnsi="Arial" w:cs="Arial"/>
              </w:rPr>
              <w:t xml:space="preserve"> (Contribuir para a divulgação da instituição e do trabalho desenvolvido)</w:t>
            </w:r>
          </w:p>
        </w:tc>
      </w:tr>
      <w:tr w:rsidR="00BD6977" w:rsidRPr="00350271" w14:paraId="12844937" w14:textId="77777777" w:rsidTr="00F930F9">
        <w:tblPrEx>
          <w:jc w:val="left"/>
        </w:tblPrEx>
        <w:tc>
          <w:tcPr>
            <w:tcW w:w="5552" w:type="dxa"/>
            <w:shd w:val="clear" w:color="auto" w:fill="D9D9D9" w:themeFill="background1" w:themeFillShade="D9"/>
          </w:tcPr>
          <w:p w14:paraId="2D1A1C06" w14:textId="77777777" w:rsidR="00BD6977" w:rsidRPr="00350271" w:rsidRDefault="00BD6977" w:rsidP="00374826">
            <w:pPr>
              <w:pStyle w:val="Style1"/>
              <w:spacing w:line="360" w:lineRule="auto"/>
              <w:ind w:left="0"/>
              <w:jc w:val="left"/>
              <w:rPr>
                <w:rFonts w:ascii="Arial" w:hAnsi="Arial" w:cs="Arial"/>
                <w:sz w:val="24"/>
                <w:szCs w:val="24"/>
                <w:lang w:eastAsia="pt-PT"/>
              </w:rPr>
            </w:pPr>
            <w:bookmarkStart w:id="53" w:name="ColumnTitle_2900dd1add894caa9270a33baeba" w:colFirst="0" w:colLast="0"/>
            <w:r w:rsidRPr="00350271">
              <w:rPr>
                <w:rFonts w:ascii="Arial" w:hAnsi="Arial" w:cs="Arial"/>
                <w:sz w:val="24"/>
                <w:szCs w:val="24"/>
                <w:lang w:eastAsia="pt-PT"/>
              </w:rPr>
              <w:t>Indicador</w:t>
            </w:r>
          </w:p>
        </w:tc>
        <w:tc>
          <w:tcPr>
            <w:tcW w:w="1956" w:type="dxa"/>
            <w:shd w:val="clear" w:color="auto" w:fill="D9D9D9" w:themeFill="background1" w:themeFillShade="D9"/>
          </w:tcPr>
          <w:p w14:paraId="5DB1D7DD" w14:textId="2E0EE6EC" w:rsidR="00BD6977"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tcPr>
          <w:p w14:paraId="0AB31048" w14:textId="77777777" w:rsidR="00BD6977"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D6977" w:rsidRPr="00350271" w14:paraId="27C7FAEE" w14:textId="77777777" w:rsidTr="00F930F9">
        <w:tblPrEx>
          <w:jc w:val="left"/>
        </w:tblPrEx>
        <w:tc>
          <w:tcPr>
            <w:tcW w:w="5552" w:type="dxa"/>
          </w:tcPr>
          <w:p w14:paraId="77F97927" w14:textId="77777777" w:rsidR="00BD6977" w:rsidRPr="00036FA6" w:rsidRDefault="00BD6977" w:rsidP="00374826">
            <w:pPr>
              <w:rPr>
                <w:rFonts w:ascii="Arial" w:hAnsi="Arial" w:cs="Arial"/>
                <w:color w:val="000000"/>
                <w:highlight w:val="yellow"/>
              </w:rPr>
            </w:pPr>
            <w:bookmarkStart w:id="54" w:name="RowTitle_09f48ec6be0e415d8f157bbdf17165c" w:colFirst="0" w:colLast="0"/>
            <w:bookmarkEnd w:id="53"/>
            <w:r w:rsidRPr="000C3C2B">
              <w:rPr>
                <w:rFonts w:ascii="Arial" w:hAnsi="Arial" w:cs="Arial"/>
                <w:color w:val="000000"/>
              </w:rPr>
              <w:t>Taxa de resposta dos órgãos de comunicação social aos comunicados de imprensa enviados</w:t>
            </w:r>
          </w:p>
        </w:tc>
        <w:tc>
          <w:tcPr>
            <w:tcW w:w="1956" w:type="dxa"/>
          </w:tcPr>
          <w:p w14:paraId="38A9B385" w14:textId="4FC05E47" w:rsidR="00BD6977" w:rsidRPr="00350271" w:rsidRDefault="00C17EA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80%</w:t>
            </w:r>
          </w:p>
        </w:tc>
        <w:tc>
          <w:tcPr>
            <w:tcW w:w="1985" w:type="dxa"/>
          </w:tcPr>
          <w:p w14:paraId="6158D3F3" w14:textId="4F027895" w:rsidR="00BD6977" w:rsidRPr="00350271" w:rsidRDefault="00A71E5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r w:rsidR="00430E7C">
              <w:rPr>
                <w:rFonts w:ascii="Arial" w:hAnsi="Arial" w:cs="Arial"/>
                <w:sz w:val="24"/>
                <w:szCs w:val="24"/>
                <w:lang w:eastAsia="pt-PT"/>
              </w:rPr>
              <w:t>%</w:t>
            </w:r>
          </w:p>
        </w:tc>
      </w:tr>
      <w:bookmarkEnd w:id="54"/>
    </w:tbl>
    <w:p w14:paraId="3DF23448" w14:textId="77777777" w:rsidR="00C60888" w:rsidRPr="00350271" w:rsidRDefault="00C60888" w:rsidP="00374826">
      <w:pPr>
        <w:spacing w:after="0"/>
        <w:ind w:left="1416"/>
        <w:rPr>
          <w:rFonts w:ascii="Arial" w:hAnsi="Arial" w:cs="Arial"/>
        </w:rPr>
      </w:pPr>
    </w:p>
    <w:p w14:paraId="0FCC945D"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36645DF8" w14:textId="77777777" w:rsidR="00E957B4" w:rsidRPr="00350271" w:rsidRDefault="00E957B4" w:rsidP="00374826">
      <w:pPr>
        <w:spacing w:after="0"/>
        <w:ind w:left="1416"/>
        <w:rPr>
          <w:rFonts w:ascii="Arial" w:hAnsi="Arial" w:cs="Arial"/>
        </w:rPr>
      </w:pPr>
    </w:p>
    <w:p w14:paraId="4375D70C" w14:textId="77777777" w:rsidR="00BA20CE" w:rsidRPr="005C264F" w:rsidRDefault="00953A96" w:rsidP="00EB51FA">
      <w:pPr>
        <w:pStyle w:val="Ttulo2"/>
        <w:numPr>
          <w:ilvl w:val="0"/>
          <w:numId w:val="18"/>
        </w:numPr>
        <w:rPr>
          <w:rFonts w:ascii="Arial" w:hAnsi="Arial" w:cs="Arial"/>
          <w:b/>
          <w:sz w:val="28"/>
          <w:szCs w:val="28"/>
        </w:rPr>
      </w:pPr>
      <w:bookmarkStart w:id="55" w:name="_Toc187084995"/>
      <w:r w:rsidRPr="005C264F">
        <w:rPr>
          <w:rFonts w:ascii="Arial" w:hAnsi="Arial" w:cs="Arial"/>
          <w:b/>
          <w:sz w:val="28"/>
          <w:szCs w:val="28"/>
        </w:rPr>
        <w:t>Parcerias</w:t>
      </w:r>
      <w:bookmarkEnd w:id="55"/>
    </w:p>
    <w:p w14:paraId="1AC7CD0A" w14:textId="77777777" w:rsidR="008151DC" w:rsidRPr="00350271" w:rsidRDefault="008151DC" w:rsidP="00374826">
      <w:pPr>
        <w:spacing w:after="0"/>
        <w:rPr>
          <w:rFonts w:ascii="Arial" w:hAnsi="Arial" w:cs="Arial"/>
        </w:rPr>
      </w:pPr>
    </w:p>
    <w:p w14:paraId="7E11BEC3" w14:textId="77777777" w:rsidR="00D57076" w:rsidRPr="00350271" w:rsidRDefault="00D57076" w:rsidP="005C264F">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BD6977" w:rsidRPr="00350271">
        <w:rPr>
          <w:rFonts w:ascii="Arial" w:hAnsi="Arial" w:cs="Arial"/>
          <w:b/>
        </w:rPr>
        <w:t>10</w:t>
      </w:r>
      <w:r w:rsidRPr="00350271">
        <w:rPr>
          <w:rFonts w:ascii="Arial" w:hAnsi="Arial" w:cs="Arial"/>
          <w:b/>
        </w:rPr>
        <w:t xml:space="preserve">: </w:t>
      </w:r>
      <w:r w:rsidR="00AC3BF8" w:rsidRPr="00350271">
        <w:rPr>
          <w:rFonts w:ascii="Arial" w:hAnsi="Arial" w:cs="Arial"/>
          <w:b/>
        </w:rPr>
        <w:t>Dinamizar o envolvimento em parcerias eficazes e benéficas</w:t>
      </w:r>
    </w:p>
    <w:p w14:paraId="2FFE981B" w14:textId="77777777" w:rsidR="00CC27A2" w:rsidRDefault="00CC27A2" w:rsidP="00EF5B91">
      <w:pPr>
        <w:spacing w:after="0"/>
        <w:ind w:firstLine="708"/>
        <w:jc w:val="both"/>
        <w:rPr>
          <w:rFonts w:ascii="Arial" w:hAnsi="Arial" w:cs="Arial"/>
        </w:rPr>
      </w:pPr>
    </w:p>
    <w:p w14:paraId="58835BF3" w14:textId="2C7F7029" w:rsidR="00CC27A2" w:rsidRDefault="00CC27A2" w:rsidP="00EF5B91">
      <w:pPr>
        <w:spacing w:after="0"/>
        <w:ind w:firstLine="708"/>
        <w:jc w:val="both"/>
        <w:rPr>
          <w:rFonts w:ascii="Arial" w:hAnsi="Arial" w:cs="Arial"/>
        </w:rPr>
      </w:pPr>
      <w:r>
        <w:rPr>
          <w:rFonts w:ascii="Arial" w:hAnsi="Arial" w:cs="Arial"/>
        </w:rPr>
        <w:t>No âmbito do Objetivo nº 10, procurou-se reforçar e dinamizar o envolvimento da Delegação em parcerias estratégicas com impacto positivo na inclusão social, continuidade dos serviços e enriquecimento das atividades associativas.</w:t>
      </w:r>
    </w:p>
    <w:p w14:paraId="426B6E04" w14:textId="77777777" w:rsidR="00CC27A2" w:rsidRDefault="00CC27A2" w:rsidP="00EF5B91">
      <w:pPr>
        <w:spacing w:after="0"/>
        <w:jc w:val="both"/>
        <w:rPr>
          <w:rFonts w:ascii="Arial" w:hAnsi="Arial" w:cs="Arial"/>
        </w:rPr>
      </w:pPr>
      <w:r>
        <w:rPr>
          <w:rFonts w:ascii="Arial" w:hAnsi="Arial" w:cs="Arial"/>
        </w:rPr>
        <w:tab/>
        <w:t xml:space="preserve">Relativamente às ações previstas, importa referir que a divulgação de informação sobre o desempenho da Delegação de Leiria junto dos seus parceiros não foi concretizada no período em análise devido a diversos constrangimentos de natureza organizacional e operacional, o que </w:t>
      </w:r>
      <w:r>
        <w:rPr>
          <w:rFonts w:ascii="Arial" w:hAnsi="Arial" w:cs="Arial"/>
        </w:rPr>
        <w:lastRenderedPageBreak/>
        <w:t xml:space="preserve">impossibilitou a continuidade deste objetivo. No entanto, reconhecendo a sua relevância, está prevista a retoma desta ação no ano de 2026. </w:t>
      </w:r>
    </w:p>
    <w:p w14:paraId="2E686925" w14:textId="77777777" w:rsidR="00CC27A2" w:rsidRDefault="00CC27A2" w:rsidP="00EF5B91">
      <w:pPr>
        <w:spacing w:after="0"/>
        <w:jc w:val="both"/>
        <w:rPr>
          <w:rFonts w:ascii="Arial" w:hAnsi="Arial" w:cs="Arial"/>
        </w:rPr>
      </w:pPr>
      <w:r>
        <w:rPr>
          <w:rFonts w:ascii="Arial" w:hAnsi="Arial" w:cs="Arial"/>
        </w:rPr>
        <w:tab/>
        <w:t>No que respeita ao convite às entidades parceiras para a sua participação em atividades associativas de relevo, esta ação foi concretizando, contribuindo para o reforço da proximidade institucional e da cooperação ativa entre as partes envolvidas.</w:t>
      </w:r>
    </w:p>
    <w:p w14:paraId="7696742C" w14:textId="77777777" w:rsidR="00CC27A2" w:rsidRDefault="00CC27A2" w:rsidP="00EF5B91">
      <w:pPr>
        <w:spacing w:after="0"/>
        <w:jc w:val="both"/>
        <w:rPr>
          <w:rFonts w:ascii="Arial" w:hAnsi="Arial" w:cs="Arial"/>
        </w:rPr>
      </w:pPr>
      <w:r>
        <w:rPr>
          <w:rFonts w:ascii="Arial" w:hAnsi="Arial" w:cs="Arial"/>
        </w:rPr>
        <w:tab/>
        <w:t xml:space="preserve">Em relação ao estabelecimento de novas parcerias, foi iniciada uma parceria de âmbito cultural, encontrando-se a mesma em fase de desenvolvimento, após contacto com o Centro das Artes </w:t>
      </w:r>
      <w:proofErr w:type="spellStart"/>
      <w:r>
        <w:rPr>
          <w:rFonts w:ascii="Arial" w:hAnsi="Arial" w:cs="Arial"/>
        </w:rPr>
        <w:t>Villa</w:t>
      </w:r>
      <w:proofErr w:type="spellEnd"/>
      <w:r>
        <w:rPr>
          <w:rFonts w:ascii="Arial" w:hAnsi="Arial" w:cs="Arial"/>
        </w:rPr>
        <w:t xml:space="preserve"> Portela, em Leiria, aguardando-se resposta para a sua formalização. Paralelamente, foi consolidada uma parceria na área do desporto e bem-estar, mantendo-se a atividade de hidroginástica, considerada relevante para a promoção da saúde e qualidade de vida dos utentes.</w:t>
      </w:r>
    </w:p>
    <w:p w14:paraId="04F3C3FC" w14:textId="77777777" w:rsidR="00CC27A2" w:rsidRDefault="00CC27A2" w:rsidP="00EF5B91">
      <w:pPr>
        <w:spacing w:after="0"/>
        <w:jc w:val="both"/>
        <w:rPr>
          <w:rFonts w:ascii="Arial" w:hAnsi="Arial" w:cs="Arial"/>
        </w:rPr>
      </w:pPr>
      <w:r>
        <w:rPr>
          <w:rFonts w:ascii="Arial" w:hAnsi="Arial" w:cs="Arial"/>
        </w:rPr>
        <w:tab/>
        <w:t>No que concerne aos indicadores definidos, destaca-se que o número de novas parcerias estabelecidas superou significativamente a meta prevista, tendo sido concretizadas dez parcerias face às três inicialmente definidas. Este resultado evidencia uma forte dinâmica de articulação com entidades externas e uma aposta clara na ampliação da rede de cooperação institucional.</w:t>
      </w:r>
    </w:p>
    <w:p w14:paraId="16B241BD" w14:textId="77777777" w:rsidR="00CC27A2" w:rsidRDefault="00CC27A2" w:rsidP="00EF5B91">
      <w:pPr>
        <w:spacing w:after="0"/>
        <w:jc w:val="both"/>
        <w:rPr>
          <w:rFonts w:ascii="Arial" w:hAnsi="Arial" w:cs="Arial"/>
        </w:rPr>
      </w:pPr>
      <w:r>
        <w:rPr>
          <w:rFonts w:ascii="Arial" w:hAnsi="Arial" w:cs="Arial"/>
        </w:rPr>
        <w:tab/>
        <w:t xml:space="preserve">Porém, apesar do crescimento quantitativo das parcerias, as taxas de parcerias consideradas decisivas para a inclusão social e para a continuidade dos serviços ficaram aquém da meta definida. Este facto prende-se, em parte, com a natureza e o início da atividade de parcerias estabelecidas, encontrando-se numa fase inicial de implementação, não permitindo, assim, até à data, uma avaliação plena do seu impacto estruturante. </w:t>
      </w:r>
    </w:p>
    <w:p w14:paraId="4F90A30F" w14:textId="77777777" w:rsidR="00CC27A2" w:rsidRDefault="00CC27A2" w:rsidP="00EF5B91">
      <w:pPr>
        <w:spacing w:after="0"/>
        <w:jc w:val="both"/>
        <w:rPr>
          <w:rFonts w:ascii="Arial" w:hAnsi="Arial" w:cs="Arial"/>
        </w:rPr>
      </w:pPr>
      <w:r>
        <w:rPr>
          <w:rFonts w:ascii="Arial" w:hAnsi="Arial" w:cs="Arial"/>
        </w:rPr>
        <w:tab/>
        <w:t xml:space="preserve">No que se refere ao cumprimento dos objetivos das parcerias, verificou-se que o valor definido é inferior ao que realmente foi alcançado, refletindo um desempenho global positivo, por um lado, tendo em conta a recente formalização de algumas parcerias e a necessidade de um período mais alargado para a consolidação e avaliação dos resultados. </w:t>
      </w:r>
    </w:p>
    <w:p w14:paraId="7ACC6783" w14:textId="77777777" w:rsidR="003C5B43" w:rsidRDefault="00CC27A2" w:rsidP="00EF5B91">
      <w:pPr>
        <w:spacing w:after="0"/>
        <w:jc w:val="both"/>
        <w:rPr>
          <w:rFonts w:ascii="Arial" w:hAnsi="Arial" w:cs="Arial"/>
        </w:rPr>
      </w:pPr>
      <w:r>
        <w:rPr>
          <w:rFonts w:ascii="Arial" w:hAnsi="Arial" w:cs="Arial"/>
        </w:rPr>
        <w:tab/>
        <w:t xml:space="preserve">A taxa global de satisfação com as parcerias aproximou-se da meta definida, demonstrando uma perceção globalmente positiva da cooperação existente. Paralelamente, a </w:t>
      </w:r>
      <w:r>
        <w:rPr>
          <w:rFonts w:ascii="Arial" w:hAnsi="Arial" w:cs="Arial"/>
        </w:rPr>
        <w:lastRenderedPageBreak/>
        <w:t xml:space="preserve">taxa de satisfação dos parceiros situou-se ligeiramente abaixo do valor definido, mas revela um bom nível de confiança e reconhecimento mútuo. </w:t>
      </w:r>
    </w:p>
    <w:p w14:paraId="0EAC1078" w14:textId="77777777" w:rsidR="00CC27A2" w:rsidRDefault="00CC27A2" w:rsidP="00EF5B91">
      <w:pPr>
        <w:spacing w:after="0"/>
        <w:jc w:val="both"/>
        <w:rPr>
          <w:rFonts w:ascii="Arial" w:hAnsi="Arial" w:cs="Arial"/>
        </w:rPr>
      </w:pPr>
      <w:r>
        <w:rPr>
          <w:rFonts w:ascii="Arial" w:hAnsi="Arial" w:cs="Arial"/>
        </w:rPr>
        <w:tab/>
        <w:t xml:space="preserve">Por fim, relativamente à taxa de resposta aos questionários enviados aos parceiros, o valor alcançado ficou abaixo da meta estabelecida, refletindo dificuldades no envolvimento de todos os parceiros nos processos formais de avaliação. Este aspeto será objeto de melhoria no seguinte ano civil. </w:t>
      </w:r>
    </w:p>
    <w:p w14:paraId="7A007314" w14:textId="77777777" w:rsidR="00CC27A2" w:rsidRDefault="00CC27A2" w:rsidP="00EF5B91">
      <w:pPr>
        <w:spacing w:after="0"/>
        <w:jc w:val="both"/>
        <w:rPr>
          <w:rFonts w:ascii="Arial" w:hAnsi="Arial" w:cs="Arial"/>
        </w:rPr>
      </w:pPr>
      <w:r>
        <w:rPr>
          <w:rFonts w:ascii="Arial" w:hAnsi="Arial" w:cs="Arial"/>
        </w:rPr>
        <w:tab/>
        <w:t xml:space="preserve">Desta forma, os resultados alcançados demonstram um forte investimento na criação de novas parcerias, aliado a níveis elevados de satisfação, constituindo uma base sólida para aprofundar a qualidade, o impacto social e a eficácia das parcerias existentes, com especial enfoque na inclusão social, continuidade dos serviços e monitorização sistemática dos resultados.  </w:t>
      </w:r>
    </w:p>
    <w:p w14:paraId="09D03FA5" w14:textId="77777777" w:rsidR="00D57076" w:rsidRPr="00350271" w:rsidRDefault="00D57076" w:rsidP="00374826">
      <w:pPr>
        <w:spacing w:after="0"/>
        <w:ind w:left="708"/>
        <w:rPr>
          <w:rFonts w:ascii="Arial" w:hAnsi="Arial" w:cs="Arial"/>
        </w:rPr>
      </w:pPr>
    </w:p>
    <w:tbl>
      <w:tblPr>
        <w:tblStyle w:val="TabelacomGrelha"/>
        <w:tblW w:w="9591" w:type="dxa"/>
        <w:jc w:val="center"/>
        <w:tblLook w:val="04A0" w:firstRow="1" w:lastRow="0" w:firstColumn="1" w:lastColumn="0" w:noHBand="0" w:noVBand="1"/>
      </w:tblPr>
      <w:tblGrid>
        <w:gridCol w:w="2548"/>
        <w:gridCol w:w="2548"/>
        <w:gridCol w:w="4495"/>
      </w:tblGrid>
      <w:tr w:rsidR="004957E4" w:rsidRPr="00350271" w14:paraId="7B4C5A81" w14:textId="77777777" w:rsidTr="00F27271">
        <w:trPr>
          <w:jc w:val="center"/>
        </w:trPr>
        <w:tc>
          <w:tcPr>
            <w:tcW w:w="9591" w:type="dxa"/>
            <w:gridSpan w:val="3"/>
            <w:shd w:val="clear" w:color="auto" w:fill="9CC2E5" w:themeFill="accent1" w:themeFillTint="99"/>
          </w:tcPr>
          <w:p w14:paraId="152659B6" w14:textId="77777777" w:rsidR="004957E4" w:rsidRPr="00350271" w:rsidRDefault="00BD6977" w:rsidP="00374826">
            <w:pPr>
              <w:spacing w:after="0"/>
              <w:rPr>
                <w:rFonts w:ascii="Arial" w:hAnsi="Arial" w:cs="Arial"/>
              </w:rPr>
            </w:pPr>
            <w:r w:rsidRPr="00350271">
              <w:rPr>
                <w:rFonts w:ascii="Arial" w:hAnsi="Arial" w:cs="Arial"/>
              </w:rPr>
              <w:t>Tabela 21</w:t>
            </w:r>
            <w:r w:rsidR="004957E4" w:rsidRPr="00350271">
              <w:rPr>
                <w:rFonts w:ascii="Arial" w:hAnsi="Arial" w:cs="Arial"/>
              </w:rPr>
              <w:t>: Atividades programadas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D57076" w:rsidRPr="00350271" w14:paraId="686BCE5A" w14:textId="77777777" w:rsidTr="002A6C36">
        <w:trPr>
          <w:jc w:val="center"/>
        </w:trPr>
        <w:tc>
          <w:tcPr>
            <w:tcW w:w="2548" w:type="dxa"/>
            <w:shd w:val="clear" w:color="auto" w:fill="D9D9D9" w:themeFill="background1" w:themeFillShade="D9"/>
          </w:tcPr>
          <w:p w14:paraId="3B38FA54" w14:textId="77777777" w:rsidR="00D57076" w:rsidRPr="00350271" w:rsidRDefault="00D57076" w:rsidP="00374826">
            <w:pPr>
              <w:spacing w:after="0"/>
              <w:rPr>
                <w:rFonts w:ascii="Arial" w:hAnsi="Arial" w:cs="Arial"/>
              </w:rPr>
            </w:pPr>
            <w:bookmarkStart w:id="56" w:name="ColumnTitle_b6031ed9a2ba4ba3a9f20ff94152" w:colFirst="0" w:colLast="0"/>
            <w:r w:rsidRPr="00350271">
              <w:rPr>
                <w:rFonts w:ascii="Arial" w:hAnsi="Arial" w:cs="Arial"/>
              </w:rPr>
              <w:t>Ação</w:t>
            </w:r>
          </w:p>
        </w:tc>
        <w:tc>
          <w:tcPr>
            <w:tcW w:w="2548" w:type="dxa"/>
            <w:shd w:val="clear" w:color="auto" w:fill="D9D9D9" w:themeFill="background1" w:themeFillShade="D9"/>
          </w:tcPr>
          <w:p w14:paraId="13E83EE9" w14:textId="77777777" w:rsidR="00D57076" w:rsidRPr="00350271" w:rsidRDefault="00D57076" w:rsidP="00374826">
            <w:pPr>
              <w:spacing w:after="0"/>
              <w:rPr>
                <w:rFonts w:ascii="Arial" w:hAnsi="Arial" w:cs="Arial"/>
              </w:rPr>
            </w:pPr>
            <w:r w:rsidRPr="00350271">
              <w:rPr>
                <w:rFonts w:ascii="Arial" w:hAnsi="Arial" w:cs="Arial"/>
              </w:rPr>
              <w:t>Estado de realização</w:t>
            </w:r>
          </w:p>
        </w:tc>
        <w:tc>
          <w:tcPr>
            <w:tcW w:w="4495" w:type="dxa"/>
            <w:shd w:val="clear" w:color="auto" w:fill="D9D9D9" w:themeFill="background1" w:themeFillShade="D9"/>
          </w:tcPr>
          <w:p w14:paraId="4FC234AE" w14:textId="77777777" w:rsidR="00D57076" w:rsidRPr="00350271" w:rsidRDefault="00D57076" w:rsidP="00374826">
            <w:pPr>
              <w:spacing w:after="0"/>
              <w:rPr>
                <w:rFonts w:ascii="Arial" w:hAnsi="Arial" w:cs="Arial"/>
              </w:rPr>
            </w:pPr>
            <w:r w:rsidRPr="00350271">
              <w:rPr>
                <w:rFonts w:ascii="Arial" w:hAnsi="Arial" w:cs="Arial"/>
              </w:rPr>
              <w:t>Observações</w:t>
            </w:r>
          </w:p>
        </w:tc>
      </w:tr>
      <w:tr w:rsidR="00A00048" w:rsidRPr="00350271" w14:paraId="32F7EC07" w14:textId="77777777" w:rsidTr="00E745DE">
        <w:trPr>
          <w:jc w:val="center"/>
        </w:trPr>
        <w:tc>
          <w:tcPr>
            <w:tcW w:w="2548" w:type="dxa"/>
          </w:tcPr>
          <w:p w14:paraId="0AD8360E" w14:textId="19D200D0" w:rsidR="00A00048" w:rsidRPr="00F475AB" w:rsidRDefault="00A00048" w:rsidP="00A00048">
            <w:pPr>
              <w:spacing w:after="0"/>
              <w:rPr>
                <w:rFonts w:ascii="Arial" w:hAnsi="Arial" w:cs="Arial"/>
              </w:rPr>
            </w:pPr>
            <w:bookmarkStart w:id="57" w:name="RowTitle_a46ab5e64af949f8bdc61db3215eeb9" w:colFirst="0" w:colLast="0"/>
            <w:bookmarkEnd w:id="56"/>
            <w:r w:rsidRPr="00F475AB">
              <w:rPr>
                <w:rFonts w:ascii="Arial" w:hAnsi="Arial" w:cs="Arial"/>
              </w:rPr>
              <w:t>Divulgar, junto dos parceiros, informação sobre o desempenho da Delegação.</w:t>
            </w:r>
          </w:p>
        </w:tc>
        <w:tc>
          <w:tcPr>
            <w:tcW w:w="2548" w:type="dxa"/>
          </w:tcPr>
          <w:p w14:paraId="239E6505" w14:textId="2875F046" w:rsidR="00A00048" w:rsidRPr="00F475AB" w:rsidRDefault="00A00048" w:rsidP="00A00048">
            <w:pPr>
              <w:spacing w:after="0"/>
              <w:rPr>
                <w:rFonts w:ascii="Arial" w:hAnsi="Arial" w:cs="Arial"/>
              </w:rPr>
            </w:pPr>
            <w:r w:rsidRPr="00F475AB">
              <w:rPr>
                <w:rFonts w:ascii="Arial" w:hAnsi="Arial" w:cs="Arial"/>
                <w:u w:val="double"/>
              </w:rPr>
              <w:t xml:space="preserve">Suspensa </w:t>
            </w:r>
          </w:p>
        </w:tc>
        <w:tc>
          <w:tcPr>
            <w:tcW w:w="4495" w:type="dxa"/>
          </w:tcPr>
          <w:p w14:paraId="0E96318F" w14:textId="4F8F768F" w:rsidR="00A00048" w:rsidRPr="00F475AB" w:rsidRDefault="00A00048" w:rsidP="00A00048">
            <w:pPr>
              <w:spacing w:after="0"/>
              <w:rPr>
                <w:rFonts w:ascii="Arial" w:hAnsi="Arial" w:cs="Arial"/>
              </w:rPr>
            </w:pPr>
            <w:r w:rsidRPr="00F475AB">
              <w:rPr>
                <w:rFonts w:ascii="Arial" w:hAnsi="Arial" w:cs="Arial"/>
                <w:u w:val="double"/>
              </w:rPr>
              <w:t>Por motivos diversos foi impossibilitado de continuar este objetivo, pelo qual será retomado no ano de 2026</w:t>
            </w:r>
          </w:p>
        </w:tc>
      </w:tr>
      <w:tr w:rsidR="00A00048" w:rsidRPr="00350271" w14:paraId="456A0BBF" w14:textId="77777777" w:rsidTr="00E745DE">
        <w:trPr>
          <w:jc w:val="center"/>
        </w:trPr>
        <w:tc>
          <w:tcPr>
            <w:tcW w:w="2548" w:type="dxa"/>
          </w:tcPr>
          <w:p w14:paraId="288AB226" w14:textId="4DC43094" w:rsidR="00A00048" w:rsidRPr="00F475AB" w:rsidRDefault="00A00048" w:rsidP="00A00048">
            <w:pPr>
              <w:spacing w:after="0"/>
              <w:rPr>
                <w:rFonts w:ascii="Arial" w:hAnsi="Arial" w:cs="Arial"/>
              </w:rPr>
            </w:pPr>
            <w:r w:rsidRPr="00F475AB">
              <w:rPr>
                <w:rFonts w:ascii="Arial" w:hAnsi="Arial" w:cs="Arial"/>
              </w:rPr>
              <w:t>Convidar as entidades parceiras para as atividades associativas de relevo.</w:t>
            </w:r>
          </w:p>
        </w:tc>
        <w:tc>
          <w:tcPr>
            <w:tcW w:w="2548" w:type="dxa"/>
          </w:tcPr>
          <w:p w14:paraId="6BE11127" w14:textId="7A88756E" w:rsidR="00A00048" w:rsidRPr="00F475AB" w:rsidRDefault="00A00048" w:rsidP="00A00048">
            <w:pPr>
              <w:spacing w:after="0"/>
              <w:rPr>
                <w:rFonts w:ascii="Arial" w:hAnsi="Arial" w:cs="Arial"/>
              </w:rPr>
            </w:pPr>
            <w:r w:rsidRPr="00F475AB">
              <w:rPr>
                <w:rFonts w:ascii="Arial" w:hAnsi="Arial" w:cs="Arial"/>
                <w:u w:val="double"/>
              </w:rPr>
              <w:t xml:space="preserve">Concluída </w:t>
            </w:r>
          </w:p>
        </w:tc>
        <w:tc>
          <w:tcPr>
            <w:tcW w:w="4495" w:type="dxa"/>
          </w:tcPr>
          <w:p w14:paraId="345BEB99" w14:textId="109520B8" w:rsidR="00A00048" w:rsidRPr="00F475AB" w:rsidRDefault="004C7734" w:rsidP="00A00048">
            <w:pPr>
              <w:spacing w:after="0"/>
              <w:rPr>
                <w:rFonts w:ascii="Arial" w:hAnsi="Arial" w:cs="Arial"/>
              </w:rPr>
            </w:pPr>
            <w:r w:rsidRPr="004C7734">
              <w:rPr>
                <w:rFonts w:ascii="Arial" w:hAnsi="Arial" w:cs="Arial"/>
                <w:u w:val="double"/>
              </w:rPr>
              <w:t>Foi convidada a Câmara Municipal de Leiria</w:t>
            </w:r>
          </w:p>
        </w:tc>
      </w:tr>
      <w:tr w:rsidR="00A00048" w:rsidRPr="00350271" w14:paraId="6DB9EF74" w14:textId="77777777" w:rsidTr="00E745DE">
        <w:trPr>
          <w:jc w:val="center"/>
        </w:trPr>
        <w:tc>
          <w:tcPr>
            <w:tcW w:w="2548" w:type="dxa"/>
          </w:tcPr>
          <w:p w14:paraId="6D47A181" w14:textId="600DEABB" w:rsidR="00A00048" w:rsidRPr="00F475AB" w:rsidRDefault="00A00048" w:rsidP="00A00048">
            <w:pPr>
              <w:spacing w:after="0"/>
              <w:rPr>
                <w:rFonts w:ascii="Arial" w:hAnsi="Arial" w:cs="Arial"/>
              </w:rPr>
            </w:pPr>
            <w:r w:rsidRPr="00F475AB">
              <w:rPr>
                <w:rFonts w:ascii="Arial" w:hAnsi="Arial" w:cs="Arial"/>
              </w:rPr>
              <w:t>Estabelecer uma parceria de âmbito cultural.</w:t>
            </w:r>
          </w:p>
        </w:tc>
        <w:tc>
          <w:tcPr>
            <w:tcW w:w="2548" w:type="dxa"/>
          </w:tcPr>
          <w:p w14:paraId="700BCC4B" w14:textId="10F2E5D2" w:rsidR="00A00048" w:rsidRPr="00F475AB" w:rsidRDefault="00A00048" w:rsidP="00A00048">
            <w:pPr>
              <w:spacing w:after="0"/>
              <w:rPr>
                <w:rFonts w:ascii="Arial" w:hAnsi="Arial" w:cs="Arial"/>
              </w:rPr>
            </w:pPr>
            <w:r w:rsidRPr="00F475AB">
              <w:rPr>
                <w:rFonts w:ascii="Arial" w:hAnsi="Arial" w:cs="Arial"/>
                <w:u w:val="double"/>
              </w:rPr>
              <w:t>Em curso</w:t>
            </w:r>
          </w:p>
        </w:tc>
        <w:tc>
          <w:tcPr>
            <w:tcW w:w="4495" w:type="dxa"/>
          </w:tcPr>
          <w:p w14:paraId="0FA951F5" w14:textId="5167739E" w:rsidR="00A00048" w:rsidRPr="00F475AB" w:rsidRDefault="00A00048" w:rsidP="00A00048">
            <w:pPr>
              <w:spacing w:after="0"/>
              <w:rPr>
                <w:rFonts w:ascii="Arial" w:hAnsi="Arial" w:cs="Arial"/>
              </w:rPr>
            </w:pPr>
            <w:r w:rsidRPr="00F475AB">
              <w:rPr>
                <w:rFonts w:ascii="Arial" w:hAnsi="Arial" w:cs="Arial"/>
                <w:u w:val="double"/>
              </w:rPr>
              <w:t xml:space="preserve">Foi contactado o Centro das Artes </w:t>
            </w:r>
            <w:proofErr w:type="spellStart"/>
            <w:r w:rsidRPr="00F475AB">
              <w:rPr>
                <w:rFonts w:ascii="Arial" w:hAnsi="Arial" w:cs="Arial"/>
                <w:u w:val="double"/>
              </w:rPr>
              <w:t>Villa</w:t>
            </w:r>
            <w:proofErr w:type="spellEnd"/>
            <w:r w:rsidRPr="00F475AB">
              <w:rPr>
                <w:rFonts w:ascii="Arial" w:hAnsi="Arial" w:cs="Arial"/>
                <w:u w:val="double"/>
              </w:rPr>
              <w:t xml:space="preserve"> Portela em Leiria, aguardamos resposta.</w:t>
            </w:r>
          </w:p>
        </w:tc>
      </w:tr>
      <w:tr w:rsidR="00A00048" w:rsidRPr="00350271" w14:paraId="08927CB5" w14:textId="77777777" w:rsidTr="00E745DE">
        <w:trPr>
          <w:jc w:val="center"/>
        </w:trPr>
        <w:tc>
          <w:tcPr>
            <w:tcW w:w="2548" w:type="dxa"/>
          </w:tcPr>
          <w:p w14:paraId="5539C0FA" w14:textId="08CB556F" w:rsidR="00A00048" w:rsidRPr="00F475AB" w:rsidRDefault="00A00048" w:rsidP="00A00048">
            <w:pPr>
              <w:spacing w:after="0"/>
              <w:rPr>
                <w:rFonts w:ascii="Arial" w:hAnsi="Arial" w:cs="Arial"/>
              </w:rPr>
            </w:pPr>
            <w:r w:rsidRPr="00F475AB">
              <w:rPr>
                <w:rFonts w:ascii="Arial" w:hAnsi="Arial" w:cs="Arial"/>
              </w:rPr>
              <w:lastRenderedPageBreak/>
              <w:t>Estabelecer uma parceria de âmbito do desporto e bem-estar.</w:t>
            </w:r>
          </w:p>
        </w:tc>
        <w:tc>
          <w:tcPr>
            <w:tcW w:w="2548" w:type="dxa"/>
          </w:tcPr>
          <w:p w14:paraId="23AD0858" w14:textId="7B993F6A" w:rsidR="00A00048" w:rsidRPr="00F475AB" w:rsidRDefault="00A00048" w:rsidP="00A00048">
            <w:pPr>
              <w:spacing w:after="0"/>
              <w:rPr>
                <w:rFonts w:ascii="Arial" w:hAnsi="Arial" w:cs="Arial"/>
              </w:rPr>
            </w:pPr>
            <w:r w:rsidRPr="00F475AB">
              <w:rPr>
                <w:rFonts w:ascii="Arial" w:hAnsi="Arial" w:cs="Arial"/>
                <w:u w:val="double"/>
              </w:rPr>
              <w:t xml:space="preserve">Concluída </w:t>
            </w:r>
          </w:p>
        </w:tc>
        <w:tc>
          <w:tcPr>
            <w:tcW w:w="4495" w:type="dxa"/>
          </w:tcPr>
          <w:p w14:paraId="4025E36C" w14:textId="4122B946" w:rsidR="00A00048" w:rsidRPr="00F475AB" w:rsidRDefault="00A00048" w:rsidP="00A00048">
            <w:pPr>
              <w:spacing w:after="0"/>
              <w:rPr>
                <w:rFonts w:ascii="Arial" w:hAnsi="Arial" w:cs="Arial"/>
              </w:rPr>
            </w:pPr>
            <w:r w:rsidRPr="00F475AB">
              <w:rPr>
                <w:rFonts w:ascii="Arial" w:hAnsi="Arial" w:cs="Arial"/>
                <w:u w:val="double"/>
              </w:rPr>
              <w:t>Mantém-se a hidroginástica.</w:t>
            </w:r>
          </w:p>
        </w:tc>
      </w:tr>
      <w:bookmarkEnd w:id="57"/>
    </w:tbl>
    <w:p w14:paraId="03C86D92" w14:textId="77777777" w:rsidR="003770A1" w:rsidRDefault="003770A1" w:rsidP="003770A1">
      <w:pPr>
        <w:spacing w:after="0"/>
        <w:rPr>
          <w:rFonts w:ascii="Arial" w:hAnsi="Arial" w:cs="Arial"/>
        </w:rPr>
      </w:pPr>
    </w:p>
    <w:p w14:paraId="6C26A168" w14:textId="77777777" w:rsidR="00D57076" w:rsidRPr="00350271" w:rsidRDefault="00D57076" w:rsidP="003770A1">
      <w:pPr>
        <w:spacing w:after="0"/>
        <w:rPr>
          <w:rFonts w:ascii="Arial" w:hAnsi="Arial" w:cs="Arial"/>
        </w:rPr>
      </w:pPr>
    </w:p>
    <w:p w14:paraId="78732A2F" w14:textId="77777777" w:rsidR="00E16478" w:rsidRPr="00350271" w:rsidRDefault="00E16478" w:rsidP="003770A1">
      <w:pPr>
        <w:spacing w:after="0"/>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4957E4" w:rsidRPr="00350271" w14:paraId="3D970551" w14:textId="77777777" w:rsidTr="005C264F">
        <w:trPr>
          <w:jc w:val="center"/>
        </w:trPr>
        <w:tc>
          <w:tcPr>
            <w:tcW w:w="9615" w:type="dxa"/>
            <w:gridSpan w:val="3"/>
            <w:shd w:val="clear" w:color="auto" w:fill="9CC2E5" w:themeFill="accent1" w:themeFillTint="99"/>
          </w:tcPr>
          <w:p w14:paraId="210AFCF5" w14:textId="77777777" w:rsidR="004957E4" w:rsidRPr="00350271" w:rsidRDefault="00BD6977" w:rsidP="00374826">
            <w:pPr>
              <w:spacing w:after="0"/>
              <w:rPr>
                <w:rFonts w:ascii="Arial" w:hAnsi="Arial" w:cs="Arial"/>
              </w:rPr>
            </w:pPr>
            <w:r w:rsidRPr="00350271">
              <w:rPr>
                <w:rFonts w:ascii="Arial" w:hAnsi="Arial" w:cs="Arial"/>
              </w:rPr>
              <w:t>Tabela 22</w:t>
            </w:r>
            <w:r w:rsidR="004957E4" w:rsidRPr="00350271">
              <w:rPr>
                <w:rFonts w:ascii="Arial" w:hAnsi="Arial" w:cs="Arial"/>
              </w:rPr>
              <w:t>: Metas definidas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6E7B8C" w:rsidRPr="00350271" w14:paraId="5B05992D" w14:textId="77777777" w:rsidTr="00F930F9">
        <w:tblPrEx>
          <w:jc w:val="left"/>
        </w:tblPrEx>
        <w:tc>
          <w:tcPr>
            <w:tcW w:w="5552" w:type="dxa"/>
            <w:shd w:val="clear" w:color="auto" w:fill="D9D9D9" w:themeFill="background1" w:themeFillShade="D9"/>
          </w:tcPr>
          <w:p w14:paraId="65B3C4BF" w14:textId="77777777" w:rsidR="006E7B8C" w:rsidRPr="00350271" w:rsidRDefault="006E7B8C" w:rsidP="00374826">
            <w:pPr>
              <w:pStyle w:val="Style1"/>
              <w:spacing w:line="360" w:lineRule="auto"/>
              <w:ind w:left="0"/>
              <w:jc w:val="left"/>
              <w:rPr>
                <w:rFonts w:ascii="Arial" w:hAnsi="Arial" w:cs="Arial"/>
                <w:sz w:val="24"/>
                <w:szCs w:val="24"/>
                <w:lang w:eastAsia="pt-PT"/>
              </w:rPr>
            </w:pPr>
            <w:bookmarkStart w:id="58" w:name="ColumnTitle_61da7ace7a4e46c6aded0f216d2b"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3C8FC8CD" w14:textId="18D9A27B" w:rsidR="006E7B8C"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73172C26" w14:textId="77777777" w:rsidR="006E7B8C"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E7B8C" w:rsidRPr="00350271" w14:paraId="7ADCA773" w14:textId="77777777" w:rsidTr="00F930F9">
        <w:tblPrEx>
          <w:jc w:val="left"/>
        </w:tblPrEx>
        <w:tc>
          <w:tcPr>
            <w:tcW w:w="5552" w:type="dxa"/>
          </w:tcPr>
          <w:p w14:paraId="00D2386E" w14:textId="77777777" w:rsidR="006E7B8C" w:rsidRPr="00350271" w:rsidRDefault="006E7B8C" w:rsidP="00374826">
            <w:pPr>
              <w:rPr>
                <w:rFonts w:ascii="Arial" w:hAnsi="Arial" w:cs="Arial"/>
                <w:color w:val="000000"/>
              </w:rPr>
            </w:pPr>
            <w:bookmarkStart w:id="59" w:name="RowTitle_71fb8dcc5fcf4c629e72aa13d6387d8" w:colFirst="0" w:colLast="0"/>
            <w:bookmarkEnd w:id="58"/>
            <w:r w:rsidRPr="00350271">
              <w:rPr>
                <w:rFonts w:ascii="Arial" w:hAnsi="Arial" w:cs="Arial"/>
                <w:color w:val="000000"/>
              </w:rPr>
              <w:t>N</w:t>
            </w:r>
            <w:r w:rsidR="002A6C36">
              <w:rPr>
                <w:rFonts w:ascii="Arial" w:hAnsi="Arial" w:cs="Arial"/>
                <w:color w:val="000000"/>
              </w:rPr>
              <w:t>.</w:t>
            </w:r>
            <w:r w:rsidRPr="00350271">
              <w:rPr>
                <w:rFonts w:ascii="Arial" w:hAnsi="Arial" w:cs="Arial"/>
                <w:color w:val="000000"/>
              </w:rPr>
              <w:t>º de novas parcerias</w:t>
            </w:r>
          </w:p>
        </w:tc>
        <w:tc>
          <w:tcPr>
            <w:tcW w:w="2098" w:type="dxa"/>
          </w:tcPr>
          <w:p w14:paraId="1BCB88B7" w14:textId="5D20876E" w:rsidR="006E7B8C" w:rsidRPr="00350271" w:rsidRDefault="001248B3"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3</w:t>
            </w:r>
          </w:p>
        </w:tc>
        <w:tc>
          <w:tcPr>
            <w:tcW w:w="1965" w:type="dxa"/>
          </w:tcPr>
          <w:p w14:paraId="6A488329" w14:textId="4CDEEA79" w:rsidR="006E7B8C" w:rsidRPr="00350271" w:rsidRDefault="00E603E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w:t>
            </w:r>
            <w:r w:rsidR="001248B3">
              <w:rPr>
                <w:rFonts w:ascii="Arial" w:hAnsi="Arial" w:cs="Arial"/>
                <w:sz w:val="24"/>
                <w:szCs w:val="24"/>
                <w:lang w:eastAsia="pt-PT"/>
              </w:rPr>
              <w:t>0</w:t>
            </w:r>
          </w:p>
        </w:tc>
      </w:tr>
      <w:bookmarkEnd w:id="59"/>
      <w:tr w:rsidR="006E7B8C" w:rsidRPr="00350271" w14:paraId="421CDFCB" w14:textId="77777777" w:rsidTr="00F930F9">
        <w:tblPrEx>
          <w:jc w:val="left"/>
        </w:tblPrEx>
        <w:tc>
          <w:tcPr>
            <w:tcW w:w="5552" w:type="dxa"/>
          </w:tcPr>
          <w:p w14:paraId="7E10F058" w14:textId="77777777" w:rsidR="006E7B8C" w:rsidRPr="00350271" w:rsidRDefault="006E7B8C" w:rsidP="00374826">
            <w:pPr>
              <w:rPr>
                <w:rFonts w:ascii="Arial" w:hAnsi="Arial" w:cs="Arial"/>
                <w:color w:val="000000"/>
              </w:rPr>
            </w:pPr>
            <w:r w:rsidRPr="00350271">
              <w:rPr>
                <w:rFonts w:ascii="Arial" w:hAnsi="Arial" w:cs="Arial"/>
                <w:color w:val="000000"/>
              </w:rPr>
              <w:t>Taxa de parcerias para a inclusão social consideradas decisivas</w:t>
            </w:r>
          </w:p>
        </w:tc>
        <w:tc>
          <w:tcPr>
            <w:tcW w:w="2098" w:type="dxa"/>
          </w:tcPr>
          <w:p w14:paraId="6AE14CB0" w14:textId="192662BA" w:rsidR="006E7B8C" w:rsidRPr="00350271" w:rsidRDefault="00BA78A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60%</w:t>
            </w:r>
          </w:p>
        </w:tc>
        <w:tc>
          <w:tcPr>
            <w:tcW w:w="1965" w:type="dxa"/>
          </w:tcPr>
          <w:p w14:paraId="6047EB5B" w14:textId="7EB79149" w:rsidR="006E7B8C" w:rsidRPr="00350271" w:rsidRDefault="00E3264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w:t>
            </w:r>
            <w:r w:rsidR="001F7DCE">
              <w:rPr>
                <w:rFonts w:ascii="Arial" w:hAnsi="Arial" w:cs="Arial"/>
                <w:sz w:val="24"/>
                <w:szCs w:val="24"/>
                <w:lang w:eastAsia="pt-PT"/>
              </w:rPr>
              <w:t>5</w:t>
            </w:r>
            <w:r>
              <w:rPr>
                <w:rFonts w:ascii="Arial" w:hAnsi="Arial" w:cs="Arial"/>
                <w:sz w:val="24"/>
                <w:szCs w:val="24"/>
                <w:lang w:eastAsia="pt-PT"/>
              </w:rPr>
              <w:t>%</w:t>
            </w:r>
          </w:p>
        </w:tc>
      </w:tr>
      <w:tr w:rsidR="006E7B8C" w:rsidRPr="00350271" w14:paraId="0EC91EAA" w14:textId="77777777" w:rsidTr="00F930F9">
        <w:tblPrEx>
          <w:jc w:val="left"/>
        </w:tblPrEx>
        <w:tc>
          <w:tcPr>
            <w:tcW w:w="5552" w:type="dxa"/>
          </w:tcPr>
          <w:p w14:paraId="68C25180" w14:textId="77777777" w:rsidR="006E7B8C" w:rsidRPr="00350271" w:rsidRDefault="006E7B8C" w:rsidP="00374826">
            <w:pPr>
              <w:rPr>
                <w:rFonts w:ascii="Arial" w:hAnsi="Arial" w:cs="Arial"/>
                <w:color w:val="000000"/>
              </w:rPr>
            </w:pPr>
            <w:r w:rsidRPr="00350271">
              <w:rPr>
                <w:rFonts w:ascii="Arial" w:hAnsi="Arial" w:cs="Arial"/>
                <w:color w:val="000000"/>
              </w:rPr>
              <w:t xml:space="preserve">Taxa de parcerias para a continuidade dos </w:t>
            </w:r>
            <w:r w:rsidR="00313DA2">
              <w:rPr>
                <w:rFonts w:ascii="Arial" w:hAnsi="Arial" w:cs="Arial"/>
                <w:color w:val="000000"/>
              </w:rPr>
              <w:t>Serviço</w:t>
            </w:r>
            <w:r w:rsidRPr="00350271">
              <w:rPr>
                <w:rFonts w:ascii="Arial" w:hAnsi="Arial" w:cs="Arial"/>
                <w:color w:val="000000"/>
              </w:rPr>
              <w:t>s consideradas decisivas</w:t>
            </w:r>
          </w:p>
        </w:tc>
        <w:tc>
          <w:tcPr>
            <w:tcW w:w="2098" w:type="dxa"/>
          </w:tcPr>
          <w:p w14:paraId="01BD84C7" w14:textId="6EACB6F5" w:rsidR="006E7B8C" w:rsidRPr="00350271" w:rsidRDefault="00BA78A8"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60%</w:t>
            </w:r>
          </w:p>
        </w:tc>
        <w:tc>
          <w:tcPr>
            <w:tcW w:w="1965" w:type="dxa"/>
          </w:tcPr>
          <w:p w14:paraId="5E9B81A2" w14:textId="10B4D536" w:rsidR="006E7B8C" w:rsidRPr="00350271" w:rsidRDefault="00E5585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28,57</w:t>
            </w:r>
            <w:r w:rsidR="00E904A1">
              <w:rPr>
                <w:rFonts w:ascii="Arial" w:hAnsi="Arial" w:cs="Arial"/>
                <w:sz w:val="24"/>
                <w:szCs w:val="24"/>
                <w:lang w:eastAsia="pt-PT"/>
              </w:rPr>
              <w:t>%</w:t>
            </w:r>
          </w:p>
        </w:tc>
      </w:tr>
      <w:tr w:rsidR="006E7B8C" w:rsidRPr="00350271" w14:paraId="1013FBD0" w14:textId="77777777" w:rsidTr="00F930F9">
        <w:tblPrEx>
          <w:jc w:val="left"/>
        </w:tblPrEx>
        <w:tc>
          <w:tcPr>
            <w:tcW w:w="5552" w:type="dxa"/>
          </w:tcPr>
          <w:p w14:paraId="54AA1F12" w14:textId="77777777" w:rsidR="006E7B8C" w:rsidRPr="00350271" w:rsidRDefault="006E7B8C" w:rsidP="00374826">
            <w:pPr>
              <w:rPr>
                <w:rFonts w:ascii="Arial" w:hAnsi="Arial" w:cs="Arial"/>
                <w:color w:val="000000"/>
              </w:rPr>
            </w:pPr>
            <w:r w:rsidRPr="00350271">
              <w:rPr>
                <w:rFonts w:ascii="Arial" w:hAnsi="Arial" w:cs="Arial"/>
                <w:color w:val="000000"/>
              </w:rPr>
              <w:t>Taxa de parcerias com pelo menos 75% de objetivos atingidos</w:t>
            </w:r>
          </w:p>
        </w:tc>
        <w:tc>
          <w:tcPr>
            <w:tcW w:w="2098" w:type="dxa"/>
          </w:tcPr>
          <w:p w14:paraId="1D76E20A" w14:textId="3C2ECE33" w:rsidR="006E7B8C" w:rsidRPr="00350271" w:rsidRDefault="004C29C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65" w:type="dxa"/>
          </w:tcPr>
          <w:p w14:paraId="74CA4DB5" w14:textId="05121191" w:rsidR="006E7B8C" w:rsidRPr="00350271" w:rsidRDefault="0016095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w:t>
            </w:r>
            <w:r w:rsidR="00720046">
              <w:rPr>
                <w:rFonts w:ascii="Arial" w:hAnsi="Arial" w:cs="Arial"/>
                <w:sz w:val="24"/>
                <w:szCs w:val="24"/>
                <w:lang w:eastAsia="pt-PT"/>
              </w:rPr>
              <w:t>8,33</w:t>
            </w:r>
            <w:r>
              <w:rPr>
                <w:rFonts w:ascii="Arial" w:hAnsi="Arial" w:cs="Arial"/>
                <w:sz w:val="24"/>
                <w:szCs w:val="24"/>
                <w:lang w:eastAsia="pt-PT"/>
              </w:rPr>
              <w:t>%</w:t>
            </w:r>
          </w:p>
        </w:tc>
      </w:tr>
      <w:tr w:rsidR="006E7B8C" w:rsidRPr="00350271" w14:paraId="5C189F95" w14:textId="77777777" w:rsidTr="00F930F9">
        <w:tblPrEx>
          <w:jc w:val="left"/>
        </w:tblPrEx>
        <w:tc>
          <w:tcPr>
            <w:tcW w:w="5552" w:type="dxa"/>
          </w:tcPr>
          <w:p w14:paraId="69B01322" w14:textId="77777777" w:rsidR="006E7B8C" w:rsidRPr="00350271" w:rsidRDefault="006E7B8C" w:rsidP="00374826">
            <w:pPr>
              <w:rPr>
                <w:rFonts w:ascii="Arial" w:hAnsi="Arial" w:cs="Arial"/>
                <w:color w:val="000000"/>
              </w:rPr>
            </w:pPr>
            <w:r w:rsidRPr="00350271">
              <w:rPr>
                <w:rFonts w:ascii="Arial" w:hAnsi="Arial" w:cs="Arial"/>
                <w:color w:val="000000"/>
              </w:rPr>
              <w:t>Taxa global de satisfação com as parcerias</w:t>
            </w:r>
          </w:p>
        </w:tc>
        <w:tc>
          <w:tcPr>
            <w:tcW w:w="2098" w:type="dxa"/>
          </w:tcPr>
          <w:p w14:paraId="22DADE83" w14:textId="50416187" w:rsidR="006E7B8C" w:rsidRPr="00350271" w:rsidRDefault="004C29C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95%</w:t>
            </w:r>
          </w:p>
        </w:tc>
        <w:tc>
          <w:tcPr>
            <w:tcW w:w="1965" w:type="dxa"/>
          </w:tcPr>
          <w:p w14:paraId="4197154A" w14:textId="43D371E2" w:rsidR="006E7B8C" w:rsidRPr="00350271" w:rsidRDefault="00A576F2"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89,92</w:t>
            </w:r>
            <w:r w:rsidR="007E047E">
              <w:rPr>
                <w:rFonts w:ascii="Arial" w:hAnsi="Arial" w:cs="Arial"/>
                <w:sz w:val="24"/>
                <w:szCs w:val="24"/>
                <w:lang w:eastAsia="pt-PT"/>
              </w:rPr>
              <w:t>%</w:t>
            </w:r>
          </w:p>
        </w:tc>
      </w:tr>
      <w:tr w:rsidR="006E7B8C" w:rsidRPr="00350271" w14:paraId="68E058FF" w14:textId="77777777" w:rsidTr="00F930F9">
        <w:tblPrEx>
          <w:jc w:val="left"/>
        </w:tblPrEx>
        <w:tc>
          <w:tcPr>
            <w:tcW w:w="5552" w:type="dxa"/>
          </w:tcPr>
          <w:p w14:paraId="37AEFFF4" w14:textId="77777777" w:rsidR="006E7B8C" w:rsidRPr="00350271" w:rsidRDefault="006E7B8C" w:rsidP="00374826">
            <w:pPr>
              <w:rPr>
                <w:rFonts w:ascii="Arial" w:hAnsi="Arial" w:cs="Arial"/>
                <w:color w:val="000000"/>
              </w:rPr>
            </w:pPr>
            <w:r w:rsidRPr="00350271">
              <w:rPr>
                <w:rFonts w:ascii="Arial" w:hAnsi="Arial" w:cs="Arial"/>
                <w:color w:val="000000"/>
              </w:rPr>
              <w:t>Taxa de resposta aos questionários enviados aos parceiros</w:t>
            </w:r>
          </w:p>
        </w:tc>
        <w:tc>
          <w:tcPr>
            <w:tcW w:w="2098" w:type="dxa"/>
          </w:tcPr>
          <w:p w14:paraId="4F9E11E6" w14:textId="72FD2A86" w:rsidR="006E7B8C" w:rsidRPr="00350271" w:rsidRDefault="004C29C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65%</w:t>
            </w:r>
          </w:p>
        </w:tc>
        <w:tc>
          <w:tcPr>
            <w:tcW w:w="1965" w:type="dxa"/>
          </w:tcPr>
          <w:p w14:paraId="7E2191B9" w14:textId="386F6068" w:rsidR="006E7B8C" w:rsidRPr="00350271" w:rsidRDefault="008F1291"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46,15%</w:t>
            </w:r>
          </w:p>
        </w:tc>
      </w:tr>
      <w:tr w:rsidR="006E7B8C" w:rsidRPr="00350271" w14:paraId="3FE5A960" w14:textId="77777777" w:rsidTr="00F930F9">
        <w:tblPrEx>
          <w:jc w:val="left"/>
        </w:tblPrEx>
        <w:tc>
          <w:tcPr>
            <w:tcW w:w="5552" w:type="dxa"/>
          </w:tcPr>
          <w:p w14:paraId="01C312F8" w14:textId="77777777" w:rsidR="006E7B8C" w:rsidRPr="00350271" w:rsidRDefault="006E7B8C" w:rsidP="00374826">
            <w:pPr>
              <w:rPr>
                <w:rFonts w:ascii="Arial" w:hAnsi="Arial" w:cs="Arial"/>
                <w:color w:val="000000"/>
              </w:rPr>
            </w:pPr>
            <w:r w:rsidRPr="00350271">
              <w:rPr>
                <w:rFonts w:ascii="Arial" w:hAnsi="Arial" w:cs="Arial"/>
                <w:color w:val="000000"/>
              </w:rPr>
              <w:t>Taxa de satisfação dos parceiros</w:t>
            </w:r>
          </w:p>
        </w:tc>
        <w:tc>
          <w:tcPr>
            <w:tcW w:w="2098" w:type="dxa"/>
          </w:tcPr>
          <w:p w14:paraId="33BB6FE3" w14:textId="1C6E560D" w:rsidR="006E7B8C" w:rsidRPr="00350271" w:rsidRDefault="004C29C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65" w:type="dxa"/>
          </w:tcPr>
          <w:p w14:paraId="38C02F5C" w14:textId="65F7FFD7" w:rsidR="006E7B8C" w:rsidRPr="00350271" w:rsidRDefault="00D25589"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87,50%</w:t>
            </w:r>
          </w:p>
        </w:tc>
      </w:tr>
    </w:tbl>
    <w:p w14:paraId="689F9041" w14:textId="77777777" w:rsidR="00D57076" w:rsidRDefault="00D57076" w:rsidP="00B06FDB">
      <w:pPr>
        <w:spacing w:after="0"/>
        <w:rPr>
          <w:rFonts w:ascii="Arial" w:hAnsi="Arial" w:cs="Arial"/>
        </w:rPr>
      </w:pPr>
    </w:p>
    <w:p w14:paraId="7589739C" w14:textId="4909FA1C" w:rsidR="00CC53F9" w:rsidRDefault="00B06FDB" w:rsidP="003770A1">
      <w:pPr>
        <w:spacing w:after="0"/>
        <w:rPr>
          <w:rFonts w:ascii="Arial" w:hAnsi="Arial" w:cs="Arial"/>
        </w:rPr>
      </w:pPr>
      <w:r>
        <w:rPr>
          <w:rFonts w:ascii="Arial" w:hAnsi="Arial" w:cs="Arial"/>
        </w:rPr>
        <w:tab/>
      </w:r>
      <w:r w:rsidR="00CC53F9">
        <w:rPr>
          <w:rFonts w:ascii="Arial" w:hAnsi="Arial" w:cs="Arial"/>
        </w:rPr>
        <w:t xml:space="preserve"> </w:t>
      </w:r>
    </w:p>
    <w:p w14:paraId="4C6DF949"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32014009" w14:textId="77777777" w:rsidR="006E7B8C" w:rsidRPr="00350271" w:rsidRDefault="006E7B8C" w:rsidP="00374826">
      <w:pPr>
        <w:spacing w:after="0"/>
        <w:rPr>
          <w:rFonts w:ascii="Arial" w:hAnsi="Arial" w:cs="Arial"/>
          <w:u w:val="double"/>
        </w:rPr>
      </w:pPr>
    </w:p>
    <w:p w14:paraId="75025CED" w14:textId="77777777" w:rsidR="00D57076" w:rsidRPr="001541CC" w:rsidRDefault="00122C85" w:rsidP="00EB51FA">
      <w:pPr>
        <w:pStyle w:val="Ttulo2"/>
        <w:numPr>
          <w:ilvl w:val="0"/>
          <w:numId w:val="18"/>
        </w:numPr>
        <w:rPr>
          <w:rFonts w:ascii="Arial" w:hAnsi="Arial" w:cs="Arial"/>
          <w:b/>
          <w:sz w:val="28"/>
          <w:szCs w:val="28"/>
          <w:u w:val="double"/>
        </w:rPr>
      </w:pPr>
      <w:bookmarkStart w:id="60" w:name="_Toc187084996"/>
      <w:r w:rsidRPr="001541CC">
        <w:rPr>
          <w:rFonts w:ascii="Arial" w:hAnsi="Arial" w:cs="Arial"/>
          <w:b/>
          <w:sz w:val="28"/>
          <w:szCs w:val="28"/>
        </w:rPr>
        <w:lastRenderedPageBreak/>
        <w:t>Inovação e Desenvolvimento</w:t>
      </w:r>
      <w:bookmarkEnd w:id="60"/>
    </w:p>
    <w:p w14:paraId="3AAB68E7" w14:textId="20991F4F" w:rsidR="006F3DBC" w:rsidRDefault="00F51135" w:rsidP="00EF5B91">
      <w:pPr>
        <w:spacing w:after="0"/>
        <w:ind w:firstLine="708"/>
        <w:jc w:val="both"/>
        <w:rPr>
          <w:rFonts w:ascii="Arial" w:hAnsi="Arial" w:cs="Arial"/>
        </w:rPr>
      </w:pPr>
      <w:r>
        <w:rPr>
          <w:rFonts w:ascii="Arial" w:hAnsi="Arial" w:cs="Arial"/>
        </w:rPr>
        <w:t xml:space="preserve">A inovação e o desenvolvimento assumem um papel </w:t>
      </w:r>
      <w:r w:rsidR="007C100F">
        <w:rPr>
          <w:rFonts w:ascii="Arial" w:hAnsi="Arial" w:cs="Arial"/>
        </w:rPr>
        <w:t>importante</w:t>
      </w:r>
      <w:r w:rsidR="008A5E4A">
        <w:rPr>
          <w:rFonts w:ascii="Arial" w:hAnsi="Arial" w:cs="Arial"/>
        </w:rPr>
        <w:t xml:space="preserve"> na afirmação de uma sociedade mais inclusiva</w:t>
      </w:r>
      <w:r w:rsidR="00867CEC">
        <w:rPr>
          <w:rFonts w:ascii="Arial" w:hAnsi="Arial" w:cs="Arial"/>
        </w:rPr>
        <w:t xml:space="preserve"> e acessível. </w:t>
      </w:r>
      <w:r w:rsidR="003410B7">
        <w:rPr>
          <w:rFonts w:ascii="Arial" w:hAnsi="Arial" w:cs="Arial"/>
        </w:rPr>
        <w:t>Em 2025, a</w:t>
      </w:r>
      <w:r w:rsidR="00316BB9">
        <w:rPr>
          <w:rFonts w:ascii="Arial" w:hAnsi="Arial" w:cs="Arial"/>
        </w:rPr>
        <w:t xml:space="preserve"> delegação da ACAPO </w:t>
      </w:r>
      <w:r w:rsidR="002705BE">
        <w:rPr>
          <w:rFonts w:ascii="Arial" w:hAnsi="Arial" w:cs="Arial"/>
        </w:rPr>
        <w:t>de</w:t>
      </w:r>
      <w:r w:rsidR="00316BB9">
        <w:rPr>
          <w:rFonts w:ascii="Arial" w:hAnsi="Arial" w:cs="Arial"/>
        </w:rPr>
        <w:t xml:space="preserve"> Leiria</w:t>
      </w:r>
      <w:r w:rsidR="00BE6446">
        <w:rPr>
          <w:rFonts w:ascii="Arial" w:hAnsi="Arial" w:cs="Arial"/>
        </w:rPr>
        <w:t xml:space="preserve"> continuou a inv</w:t>
      </w:r>
      <w:r w:rsidR="00C569C3">
        <w:rPr>
          <w:rFonts w:ascii="Arial" w:hAnsi="Arial" w:cs="Arial"/>
        </w:rPr>
        <w:t>estir de forma estratégica na</w:t>
      </w:r>
      <w:r w:rsidR="00E07E6C">
        <w:rPr>
          <w:rFonts w:ascii="Arial" w:hAnsi="Arial" w:cs="Arial"/>
        </w:rPr>
        <w:t xml:space="preserve"> </w:t>
      </w:r>
      <w:r w:rsidR="00EC60F8">
        <w:rPr>
          <w:rFonts w:ascii="Arial" w:hAnsi="Arial" w:cs="Arial"/>
        </w:rPr>
        <w:t>modernização das suas prátic</w:t>
      </w:r>
      <w:r w:rsidR="005D5F85">
        <w:rPr>
          <w:rFonts w:ascii="Arial" w:hAnsi="Arial" w:cs="Arial"/>
        </w:rPr>
        <w:t>as</w:t>
      </w:r>
      <w:r w:rsidR="003F2175">
        <w:rPr>
          <w:rFonts w:ascii="Arial" w:hAnsi="Arial" w:cs="Arial"/>
        </w:rPr>
        <w:t>, valorização do conhecimento e promoção de soluções que refor</w:t>
      </w:r>
      <w:r w:rsidR="006A1B99">
        <w:rPr>
          <w:rFonts w:ascii="Arial" w:hAnsi="Arial" w:cs="Arial"/>
        </w:rPr>
        <w:t>ça</w:t>
      </w:r>
      <w:r w:rsidR="003F2175">
        <w:rPr>
          <w:rFonts w:ascii="Arial" w:hAnsi="Arial" w:cs="Arial"/>
        </w:rPr>
        <w:t>m a autonomia e</w:t>
      </w:r>
      <w:r w:rsidR="006A1B99">
        <w:rPr>
          <w:rFonts w:ascii="Arial" w:hAnsi="Arial" w:cs="Arial"/>
        </w:rPr>
        <w:t xml:space="preserve"> a</w:t>
      </w:r>
      <w:r w:rsidR="003F2175">
        <w:rPr>
          <w:rFonts w:ascii="Arial" w:hAnsi="Arial" w:cs="Arial"/>
        </w:rPr>
        <w:t xml:space="preserve"> qualidade de vida das pessoas cegas ou</w:t>
      </w:r>
      <w:r w:rsidR="0053047F">
        <w:rPr>
          <w:rFonts w:ascii="Arial" w:hAnsi="Arial" w:cs="Arial"/>
        </w:rPr>
        <w:t xml:space="preserve"> com baixa visão.</w:t>
      </w:r>
      <w:r w:rsidR="00A64101">
        <w:rPr>
          <w:rFonts w:ascii="Arial" w:hAnsi="Arial" w:cs="Arial"/>
        </w:rPr>
        <w:t xml:space="preserve"> </w:t>
      </w:r>
    </w:p>
    <w:p w14:paraId="117E8E91" w14:textId="72F39301" w:rsidR="00867CEC" w:rsidRPr="00F51135" w:rsidRDefault="00A64101" w:rsidP="00EF5B91">
      <w:pPr>
        <w:spacing w:after="0"/>
        <w:ind w:firstLine="708"/>
        <w:jc w:val="both"/>
        <w:rPr>
          <w:rFonts w:ascii="Arial" w:hAnsi="Arial" w:cs="Arial"/>
        </w:rPr>
      </w:pPr>
      <w:r>
        <w:rPr>
          <w:rFonts w:ascii="Arial" w:hAnsi="Arial" w:cs="Arial"/>
        </w:rPr>
        <w:t>Assim, foram de</w:t>
      </w:r>
      <w:r w:rsidR="00ED33CA">
        <w:rPr>
          <w:rFonts w:ascii="Arial" w:hAnsi="Arial" w:cs="Arial"/>
        </w:rPr>
        <w:t>lineadas atividades orientadas para a partilha de boas práticas</w:t>
      </w:r>
      <w:r w:rsidR="006873B3">
        <w:rPr>
          <w:rFonts w:ascii="Arial" w:hAnsi="Arial" w:cs="Arial"/>
        </w:rPr>
        <w:t xml:space="preserve"> e melhoria contínua</w:t>
      </w:r>
      <w:r w:rsidR="00B40783">
        <w:rPr>
          <w:rFonts w:ascii="Arial" w:hAnsi="Arial" w:cs="Arial"/>
        </w:rPr>
        <w:t xml:space="preserve"> da intervenção desenvolvida.</w:t>
      </w:r>
      <w:r w:rsidR="00BB066A">
        <w:rPr>
          <w:rFonts w:ascii="Arial" w:hAnsi="Arial" w:cs="Arial"/>
        </w:rPr>
        <w:t xml:space="preserve"> A aposta no intercâmbio </w:t>
      </w:r>
      <w:r w:rsidR="00076BE3">
        <w:rPr>
          <w:rFonts w:ascii="Arial" w:hAnsi="Arial" w:cs="Arial"/>
        </w:rPr>
        <w:t xml:space="preserve">de experiências </w:t>
      </w:r>
      <w:r w:rsidR="00AD49D4">
        <w:rPr>
          <w:rFonts w:ascii="Arial" w:hAnsi="Arial" w:cs="Arial"/>
        </w:rPr>
        <w:t>e</w:t>
      </w:r>
      <w:r w:rsidR="0074527A" w:rsidRPr="0074527A">
        <w:rPr>
          <w:rFonts w:ascii="Arial" w:hAnsi="Arial" w:cs="Arial"/>
        </w:rPr>
        <w:t xml:space="preserve"> </w:t>
      </w:r>
      <w:r w:rsidR="009C5BE8">
        <w:rPr>
          <w:rFonts w:ascii="Arial" w:hAnsi="Arial" w:cs="Arial"/>
        </w:rPr>
        <w:t>na realização de</w:t>
      </w:r>
      <w:r w:rsidR="00AD49D4">
        <w:rPr>
          <w:rFonts w:ascii="Arial" w:hAnsi="Arial" w:cs="Arial"/>
        </w:rPr>
        <w:t xml:space="preserve"> </w:t>
      </w:r>
      <w:r w:rsidR="0074527A" w:rsidRPr="0074527A">
        <w:rPr>
          <w:rFonts w:ascii="Arial" w:hAnsi="Arial" w:cs="Arial"/>
        </w:rPr>
        <w:t>dinâmicas</w:t>
      </w:r>
      <w:r w:rsidR="00AD49D4">
        <w:rPr>
          <w:rFonts w:ascii="Arial" w:hAnsi="Arial" w:cs="Arial"/>
        </w:rPr>
        <w:t xml:space="preserve"> de </w:t>
      </w:r>
      <w:r w:rsidR="0074527A" w:rsidRPr="0074527A">
        <w:rPr>
          <w:rFonts w:ascii="Arial" w:hAnsi="Arial" w:cs="Arial"/>
        </w:rPr>
        <w:t>ações de comparação internas</w:t>
      </w:r>
      <w:r w:rsidR="0095328C">
        <w:rPr>
          <w:rFonts w:ascii="Arial" w:hAnsi="Arial" w:cs="Arial"/>
        </w:rPr>
        <w:t>,</w:t>
      </w:r>
      <w:r w:rsidR="009E5789">
        <w:rPr>
          <w:rFonts w:ascii="Arial" w:hAnsi="Arial" w:cs="Arial"/>
        </w:rPr>
        <w:t xml:space="preserve"> </w:t>
      </w:r>
      <w:r w:rsidR="00C7013C">
        <w:rPr>
          <w:rFonts w:ascii="Arial" w:hAnsi="Arial" w:cs="Arial"/>
        </w:rPr>
        <w:t>visa</w:t>
      </w:r>
      <w:r w:rsidR="009C5BE8">
        <w:rPr>
          <w:rFonts w:ascii="Arial" w:hAnsi="Arial" w:cs="Arial"/>
        </w:rPr>
        <w:t>m</w:t>
      </w:r>
      <w:r w:rsidR="00C7013C">
        <w:rPr>
          <w:rFonts w:ascii="Arial" w:hAnsi="Arial" w:cs="Arial"/>
        </w:rPr>
        <w:t xml:space="preserve"> potenciar a qualificaçã</w:t>
      </w:r>
      <w:r w:rsidR="004433BE">
        <w:rPr>
          <w:rFonts w:ascii="Arial" w:hAnsi="Arial" w:cs="Arial"/>
        </w:rPr>
        <w:t>o da equipa</w:t>
      </w:r>
      <w:r w:rsidR="00BF5020">
        <w:rPr>
          <w:rFonts w:ascii="Arial" w:hAnsi="Arial" w:cs="Arial"/>
        </w:rPr>
        <w:t xml:space="preserve">, </w:t>
      </w:r>
      <w:r w:rsidR="00E91E49">
        <w:rPr>
          <w:rFonts w:ascii="Arial" w:hAnsi="Arial" w:cs="Arial"/>
        </w:rPr>
        <w:t>assim como</w:t>
      </w:r>
      <w:r w:rsidR="0095328C">
        <w:rPr>
          <w:rFonts w:ascii="Arial" w:hAnsi="Arial" w:cs="Arial"/>
        </w:rPr>
        <w:t xml:space="preserve"> o </w:t>
      </w:r>
      <w:r w:rsidR="00BF5020">
        <w:rPr>
          <w:rFonts w:ascii="Arial" w:hAnsi="Arial" w:cs="Arial"/>
        </w:rPr>
        <w:t>reforç</w:t>
      </w:r>
      <w:r w:rsidR="0095328C">
        <w:rPr>
          <w:rFonts w:ascii="Arial" w:hAnsi="Arial" w:cs="Arial"/>
        </w:rPr>
        <w:t>o</w:t>
      </w:r>
      <w:r w:rsidR="00BF5020">
        <w:rPr>
          <w:rFonts w:ascii="Arial" w:hAnsi="Arial" w:cs="Arial"/>
        </w:rPr>
        <w:t xml:space="preserve"> </w:t>
      </w:r>
      <w:r w:rsidR="004433BE">
        <w:rPr>
          <w:rFonts w:ascii="Arial" w:hAnsi="Arial" w:cs="Arial"/>
        </w:rPr>
        <w:t xml:space="preserve">das </w:t>
      </w:r>
      <w:r w:rsidR="00BF5020">
        <w:rPr>
          <w:rFonts w:ascii="Arial" w:hAnsi="Arial" w:cs="Arial"/>
        </w:rPr>
        <w:t xml:space="preserve">competências profissionais </w:t>
      </w:r>
      <w:r w:rsidR="0095328C">
        <w:rPr>
          <w:rFonts w:ascii="Arial" w:hAnsi="Arial" w:cs="Arial"/>
        </w:rPr>
        <w:t>da mesma.</w:t>
      </w:r>
    </w:p>
    <w:p w14:paraId="37E27004" w14:textId="1F9F1B46" w:rsidR="006F3DBC" w:rsidRDefault="00930E76" w:rsidP="00EF5B91">
      <w:pPr>
        <w:spacing w:after="0"/>
        <w:ind w:firstLine="708"/>
        <w:jc w:val="both"/>
        <w:rPr>
          <w:rFonts w:ascii="Arial" w:hAnsi="Arial" w:cs="Arial"/>
        </w:rPr>
      </w:pPr>
      <w:r>
        <w:rPr>
          <w:rFonts w:ascii="Arial" w:hAnsi="Arial" w:cs="Arial"/>
        </w:rPr>
        <w:t>As atividades previstas não foram concretizadas</w:t>
      </w:r>
      <w:r w:rsidR="0010255E">
        <w:rPr>
          <w:rFonts w:ascii="Arial" w:hAnsi="Arial" w:cs="Arial"/>
        </w:rPr>
        <w:t xml:space="preserve"> devido </w:t>
      </w:r>
      <w:r w:rsidR="00F0534E">
        <w:rPr>
          <w:rFonts w:ascii="Arial" w:hAnsi="Arial" w:cs="Arial"/>
        </w:rPr>
        <w:t xml:space="preserve">a questões de organização institucional e da necessidade de </w:t>
      </w:r>
      <w:r w:rsidR="001870FA">
        <w:rPr>
          <w:rFonts w:ascii="Arial" w:hAnsi="Arial" w:cs="Arial"/>
        </w:rPr>
        <w:t>dar resposta a</w:t>
      </w:r>
      <w:r w:rsidR="00DA22B9">
        <w:rPr>
          <w:rFonts w:ascii="Arial" w:hAnsi="Arial" w:cs="Arial"/>
        </w:rPr>
        <w:t xml:space="preserve"> outras </w:t>
      </w:r>
      <w:r w:rsidR="001870FA">
        <w:rPr>
          <w:rFonts w:ascii="Arial" w:hAnsi="Arial" w:cs="Arial"/>
        </w:rPr>
        <w:t>prioridades</w:t>
      </w:r>
      <w:r w:rsidR="00D64887">
        <w:rPr>
          <w:rFonts w:ascii="Arial" w:hAnsi="Arial" w:cs="Arial"/>
        </w:rPr>
        <w:t xml:space="preserve">, </w:t>
      </w:r>
      <w:r w:rsidR="00D64887" w:rsidRPr="00D64887">
        <w:rPr>
          <w:rFonts w:ascii="Arial" w:hAnsi="Arial" w:cs="Arial"/>
        </w:rPr>
        <w:t>mantendo-se, no entanto, a intenção de as concretizar no próximo ano</w:t>
      </w:r>
      <w:r w:rsidR="000C66A1">
        <w:rPr>
          <w:rFonts w:ascii="Arial" w:hAnsi="Arial" w:cs="Arial"/>
        </w:rPr>
        <w:t>.</w:t>
      </w:r>
    </w:p>
    <w:p w14:paraId="0F6D0F6F" w14:textId="77777777" w:rsidR="00F43215" w:rsidRDefault="00F43215" w:rsidP="00F51135">
      <w:pPr>
        <w:spacing w:after="0"/>
        <w:rPr>
          <w:rFonts w:ascii="Arial" w:hAnsi="Arial" w:cs="Arial"/>
        </w:rPr>
      </w:pPr>
    </w:p>
    <w:p w14:paraId="69045EF1" w14:textId="21F3E0DD" w:rsidR="00166616" w:rsidRDefault="00C00331" w:rsidP="00683AA2">
      <w:pPr>
        <w:ind w:firstLine="708"/>
        <w:jc w:val="both"/>
        <w:rPr>
          <w:rFonts w:ascii="Arial" w:hAnsi="Arial" w:cs="Arial"/>
          <w:b/>
        </w:rPr>
      </w:pPr>
      <w:r>
        <w:rPr>
          <w:rFonts w:ascii="Arial" w:hAnsi="Arial" w:cs="Arial"/>
          <w:b/>
        </w:rPr>
        <w:t>Objetivo n.º</w:t>
      </w:r>
      <w:r w:rsidR="00122C85" w:rsidRPr="00350271">
        <w:rPr>
          <w:rFonts w:ascii="Arial" w:hAnsi="Arial" w:cs="Arial"/>
          <w:b/>
        </w:rPr>
        <w:t xml:space="preserve"> 11:</w:t>
      </w:r>
      <w:r w:rsidR="005C2A74">
        <w:rPr>
          <w:rFonts w:ascii="Arial" w:hAnsi="Arial" w:cs="Arial"/>
          <w:b/>
        </w:rPr>
        <w:t xml:space="preserve"> </w:t>
      </w:r>
      <w:r w:rsidR="00122C85" w:rsidRPr="00350271">
        <w:rPr>
          <w:rFonts w:ascii="Arial" w:hAnsi="Arial" w:cs="Arial"/>
          <w:b/>
        </w:rPr>
        <w:t xml:space="preserve">Promover a melhoria e a inovação nos </w:t>
      </w:r>
      <w:r w:rsidR="00313DA2">
        <w:rPr>
          <w:rFonts w:ascii="Arial" w:hAnsi="Arial" w:cs="Arial"/>
          <w:b/>
        </w:rPr>
        <w:t>Serviço</w:t>
      </w:r>
      <w:r w:rsidR="00122C85" w:rsidRPr="00350271">
        <w:rPr>
          <w:rFonts w:ascii="Arial" w:hAnsi="Arial" w:cs="Arial"/>
          <w:b/>
        </w:rPr>
        <w:t>s</w:t>
      </w:r>
    </w:p>
    <w:p w14:paraId="22AD6934" w14:textId="1279738A" w:rsidR="004D70B2" w:rsidRPr="007917C8" w:rsidRDefault="00B50606" w:rsidP="00932B84">
      <w:pPr>
        <w:ind w:firstLine="708"/>
        <w:jc w:val="both"/>
        <w:rPr>
          <w:rFonts w:ascii="Arial" w:hAnsi="Arial" w:cs="Arial"/>
        </w:rPr>
      </w:pPr>
      <w:r>
        <w:rPr>
          <w:rFonts w:ascii="Arial" w:hAnsi="Arial" w:cs="Arial"/>
          <w:bCs/>
        </w:rPr>
        <w:t xml:space="preserve">Para o ano </w:t>
      </w:r>
      <w:r w:rsidR="00330032">
        <w:rPr>
          <w:rFonts w:ascii="Arial" w:hAnsi="Arial" w:cs="Arial"/>
          <w:bCs/>
        </w:rPr>
        <w:t>2025 f</w:t>
      </w:r>
      <w:r w:rsidR="006B3FDB">
        <w:rPr>
          <w:rFonts w:ascii="Arial" w:hAnsi="Arial" w:cs="Arial"/>
          <w:bCs/>
        </w:rPr>
        <w:t>oram</w:t>
      </w:r>
      <w:r w:rsidR="001F6AC5">
        <w:rPr>
          <w:rFonts w:ascii="Arial" w:hAnsi="Arial" w:cs="Arial"/>
          <w:bCs/>
        </w:rPr>
        <w:t xml:space="preserve"> previstas</w:t>
      </w:r>
      <w:r w:rsidR="004F7B47">
        <w:rPr>
          <w:rFonts w:ascii="Arial" w:hAnsi="Arial" w:cs="Arial"/>
          <w:bCs/>
        </w:rPr>
        <w:t xml:space="preserve"> as seguintes atividades, </w:t>
      </w:r>
      <w:r w:rsidR="00774C4B">
        <w:rPr>
          <w:rFonts w:ascii="Arial" w:hAnsi="Arial" w:cs="Arial"/>
          <w:bCs/>
        </w:rPr>
        <w:t xml:space="preserve">uma semana de acompanhamento de trabalho na área da reabilitação, </w:t>
      </w:r>
      <w:r w:rsidR="0020782D">
        <w:rPr>
          <w:rFonts w:ascii="Arial" w:hAnsi="Arial" w:cs="Arial"/>
          <w:bCs/>
        </w:rPr>
        <w:t>em a</w:t>
      </w:r>
      <w:r w:rsidR="00E37F54">
        <w:rPr>
          <w:rFonts w:ascii="Arial" w:hAnsi="Arial" w:cs="Arial"/>
          <w:bCs/>
        </w:rPr>
        <w:t xml:space="preserve">rticulação com a </w:t>
      </w:r>
      <w:r w:rsidR="00F95B46">
        <w:rPr>
          <w:rFonts w:ascii="Arial" w:hAnsi="Arial" w:cs="Arial"/>
          <w:bCs/>
        </w:rPr>
        <w:t>ONCE</w:t>
      </w:r>
      <w:r w:rsidR="007D3E92">
        <w:rPr>
          <w:rFonts w:ascii="Arial" w:hAnsi="Arial" w:cs="Arial"/>
          <w:bCs/>
        </w:rPr>
        <w:t xml:space="preserve"> (</w:t>
      </w:r>
      <w:proofErr w:type="spellStart"/>
      <w:r w:rsidR="007D3E92">
        <w:rPr>
          <w:rFonts w:ascii="Arial" w:hAnsi="Arial" w:cs="Arial"/>
          <w:bCs/>
        </w:rPr>
        <w:t>Organización</w:t>
      </w:r>
      <w:proofErr w:type="spellEnd"/>
      <w:r w:rsidR="007D3E92">
        <w:rPr>
          <w:rFonts w:ascii="Arial" w:hAnsi="Arial" w:cs="Arial"/>
          <w:bCs/>
        </w:rPr>
        <w:t xml:space="preserve"> Nacional de </w:t>
      </w:r>
      <w:proofErr w:type="spellStart"/>
      <w:r w:rsidR="007D3E92">
        <w:rPr>
          <w:rFonts w:ascii="Arial" w:hAnsi="Arial" w:cs="Arial"/>
          <w:bCs/>
        </w:rPr>
        <w:t>Cie</w:t>
      </w:r>
      <w:r w:rsidR="00636B3E">
        <w:rPr>
          <w:rFonts w:ascii="Arial" w:hAnsi="Arial" w:cs="Arial"/>
          <w:bCs/>
        </w:rPr>
        <w:t>gos</w:t>
      </w:r>
      <w:proofErr w:type="spellEnd"/>
      <w:r w:rsidR="00636B3E">
        <w:rPr>
          <w:rFonts w:ascii="Arial" w:hAnsi="Arial" w:cs="Arial"/>
          <w:bCs/>
        </w:rPr>
        <w:t xml:space="preserve"> de </w:t>
      </w:r>
      <w:proofErr w:type="spellStart"/>
      <w:r w:rsidR="00636B3E">
        <w:rPr>
          <w:rFonts w:ascii="Arial" w:hAnsi="Arial" w:cs="Arial"/>
          <w:bCs/>
        </w:rPr>
        <w:t>Espa</w:t>
      </w:r>
      <w:r w:rsidR="0048787B">
        <w:rPr>
          <w:rFonts w:ascii="Arial" w:hAnsi="Arial" w:cs="Arial"/>
          <w:bCs/>
        </w:rPr>
        <w:t>ña</w:t>
      </w:r>
      <w:proofErr w:type="spellEnd"/>
      <w:r w:rsidR="007D3E92">
        <w:rPr>
          <w:rFonts w:ascii="Arial" w:hAnsi="Arial" w:cs="Arial"/>
          <w:bCs/>
        </w:rPr>
        <w:t>)</w:t>
      </w:r>
      <w:r w:rsidR="001472D6">
        <w:rPr>
          <w:rFonts w:ascii="Arial" w:hAnsi="Arial" w:cs="Arial"/>
          <w:bCs/>
        </w:rPr>
        <w:t xml:space="preserve"> e </w:t>
      </w:r>
      <w:r w:rsidR="0008033D">
        <w:rPr>
          <w:rFonts w:ascii="Arial" w:hAnsi="Arial" w:cs="Arial"/>
        </w:rPr>
        <w:t>e</w:t>
      </w:r>
      <w:r w:rsidR="0008033D" w:rsidRPr="00F475AB">
        <w:rPr>
          <w:rFonts w:ascii="Arial" w:hAnsi="Arial" w:cs="Arial"/>
        </w:rPr>
        <w:t>nvolvimento em dinâmicas de ações de comparação internas.</w:t>
      </w:r>
      <w:r w:rsidR="0088191F">
        <w:rPr>
          <w:rFonts w:ascii="Arial" w:hAnsi="Arial" w:cs="Arial"/>
        </w:rPr>
        <w:t xml:space="preserve"> </w:t>
      </w:r>
      <w:r w:rsidR="00523867">
        <w:rPr>
          <w:rFonts w:ascii="Arial" w:hAnsi="Arial" w:cs="Arial"/>
        </w:rPr>
        <w:t>A primeira visa proporcionar conta</w:t>
      </w:r>
      <w:r w:rsidR="0088182A">
        <w:rPr>
          <w:rFonts w:ascii="Arial" w:hAnsi="Arial" w:cs="Arial"/>
        </w:rPr>
        <w:t>cto direto com práticas inovadoras e metodologias diferenciadas</w:t>
      </w:r>
      <w:r w:rsidR="006D6681">
        <w:rPr>
          <w:rFonts w:ascii="Arial" w:hAnsi="Arial" w:cs="Arial"/>
        </w:rPr>
        <w:t>, desenvolvidas por uma entidad</w:t>
      </w:r>
      <w:r w:rsidR="0068595B">
        <w:rPr>
          <w:rFonts w:ascii="Arial" w:hAnsi="Arial" w:cs="Arial"/>
        </w:rPr>
        <w:t xml:space="preserve">e de referência internacional na área da deficiência visual. </w:t>
      </w:r>
      <w:r w:rsidR="00B6434B">
        <w:rPr>
          <w:rFonts w:ascii="Arial" w:hAnsi="Arial" w:cs="Arial"/>
        </w:rPr>
        <w:t>Esta experiência permitir</w:t>
      </w:r>
      <w:r w:rsidR="00EB24FF">
        <w:rPr>
          <w:rFonts w:ascii="Arial" w:hAnsi="Arial" w:cs="Arial"/>
        </w:rPr>
        <w:t>ia a aquisição de novos conhecimentos técnicos</w:t>
      </w:r>
      <w:r w:rsidR="00455F48">
        <w:rPr>
          <w:rFonts w:ascii="Arial" w:hAnsi="Arial" w:cs="Arial"/>
        </w:rPr>
        <w:t xml:space="preserve"> e a eventual adaptação de estratégias ao contexto da ACAPO</w:t>
      </w:r>
      <w:r w:rsidR="005E0439">
        <w:rPr>
          <w:rFonts w:ascii="Arial" w:hAnsi="Arial" w:cs="Arial"/>
        </w:rPr>
        <w:t>, contribuindo para o reforço da qualidade das respostas prestadas aos utentes.</w:t>
      </w:r>
      <w:r w:rsidR="004B64EA">
        <w:rPr>
          <w:rFonts w:ascii="Arial" w:hAnsi="Arial" w:cs="Arial"/>
        </w:rPr>
        <w:t xml:space="preserve"> </w:t>
      </w:r>
    </w:p>
    <w:p w14:paraId="5B7C31E1" w14:textId="6325C482" w:rsidR="00050A11" w:rsidRDefault="00050A11" w:rsidP="00BD48B8">
      <w:pPr>
        <w:ind w:firstLine="708"/>
        <w:jc w:val="both"/>
        <w:rPr>
          <w:rFonts w:ascii="Arial" w:hAnsi="Arial" w:cs="Arial"/>
        </w:rPr>
      </w:pPr>
      <w:r>
        <w:rPr>
          <w:rFonts w:ascii="Arial" w:hAnsi="Arial" w:cs="Arial"/>
        </w:rPr>
        <w:t>A</w:t>
      </w:r>
      <w:r w:rsidR="00B42AA7">
        <w:rPr>
          <w:rFonts w:ascii="Arial" w:hAnsi="Arial" w:cs="Arial"/>
        </w:rPr>
        <w:t xml:space="preserve"> segunda atividade prevista,</w:t>
      </w:r>
      <w:r>
        <w:rPr>
          <w:rFonts w:ascii="Arial" w:hAnsi="Arial" w:cs="Arial"/>
        </w:rPr>
        <w:t xml:space="preserve"> refere-se a práticas</w:t>
      </w:r>
      <w:r w:rsidR="00DD092C">
        <w:rPr>
          <w:rFonts w:ascii="Arial" w:hAnsi="Arial" w:cs="Arial"/>
        </w:rPr>
        <w:t xml:space="preserve"> que envolvem</w:t>
      </w:r>
      <w:r w:rsidR="00CF71A1">
        <w:rPr>
          <w:rFonts w:ascii="Arial" w:hAnsi="Arial" w:cs="Arial"/>
        </w:rPr>
        <w:t xml:space="preserve"> </w:t>
      </w:r>
      <w:r w:rsidR="00227714">
        <w:rPr>
          <w:rFonts w:ascii="Arial" w:hAnsi="Arial" w:cs="Arial"/>
        </w:rPr>
        <w:t xml:space="preserve">a análise de </w:t>
      </w:r>
      <w:r w:rsidR="00D87BD2">
        <w:rPr>
          <w:rFonts w:ascii="Arial" w:hAnsi="Arial" w:cs="Arial"/>
        </w:rPr>
        <w:t>processos</w:t>
      </w:r>
      <w:r w:rsidR="00F074EF">
        <w:rPr>
          <w:rFonts w:ascii="Arial" w:hAnsi="Arial" w:cs="Arial"/>
        </w:rPr>
        <w:t xml:space="preserve">, práticas </w:t>
      </w:r>
      <w:r w:rsidR="0040472F">
        <w:rPr>
          <w:rFonts w:ascii="Arial" w:hAnsi="Arial" w:cs="Arial"/>
        </w:rPr>
        <w:t xml:space="preserve">e métricas </w:t>
      </w:r>
      <w:r w:rsidR="00CE3536" w:rsidRPr="00CE3536">
        <w:rPr>
          <w:rFonts w:ascii="Arial" w:hAnsi="Arial" w:cs="Arial"/>
        </w:rPr>
        <w:t xml:space="preserve">dentro da organização para identificar as melhores práticas existentes entre diferentes departamentos ou unidades. Este método permite que </w:t>
      </w:r>
      <w:r w:rsidR="00AC2E1D">
        <w:rPr>
          <w:rFonts w:ascii="Arial" w:hAnsi="Arial" w:cs="Arial"/>
        </w:rPr>
        <w:t>a</w:t>
      </w:r>
      <w:r w:rsidR="00F13E54">
        <w:rPr>
          <w:rFonts w:ascii="Arial" w:hAnsi="Arial" w:cs="Arial"/>
        </w:rPr>
        <w:t xml:space="preserve">s </w:t>
      </w:r>
      <w:r w:rsidR="000F32C7">
        <w:rPr>
          <w:rFonts w:ascii="Arial" w:hAnsi="Arial" w:cs="Arial"/>
        </w:rPr>
        <w:t xml:space="preserve">organizações </w:t>
      </w:r>
      <w:r w:rsidR="00CE3536" w:rsidRPr="00CE3536">
        <w:rPr>
          <w:rFonts w:ascii="Arial" w:hAnsi="Arial" w:cs="Arial"/>
        </w:rPr>
        <w:t xml:space="preserve">aproveitem ao máximo os recursos internos e maximizem a eficiência operacional. O foco principal do </w:t>
      </w:r>
      <w:r w:rsidR="00CE3536" w:rsidRPr="00CE3536">
        <w:rPr>
          <w:rFonts w:ascii="Arial" w:hAnsi="Arial" w:cs="Arial"/>
        </w:rPr>
        <w:lastRenderedPageBreak/>
        <w:t xml:space="preserve">benchmarking interno é a identificação de áreas de melhoria ao comparar desempenhos, processos e resultados entre </w:t>
      </w:r>
      <w:r w:rsidR="008F1ED6">
        <w:rPr>
          <w:rFonts w:ascii="Arial" w:hAnsi="Arial" w:cs="Arial"/>
        </w:rPr>
        <w:t xml:space="preserve">as </w:t>
      </w:r>
      <w:r w:rsidR="00CE3536" w:rsidRPr="00CE3536">
        <w:rPr>
          <w:rFonts w:ascii="Arial" w:hAnsi="Arial" w:cs="Arial"/>
        </w:rPr>
        <w:t>diferentes equip</w:t>
      </w:r>
      <w:r w:rsidR="008F1ED6">
        <w:rPr>
          <w:rFonts w:ascii="Arial" w:hAnsi="Arial" w:cs="Arial"/>
        </w:rPr>
        <w:t>a</w:t>
      </w:r>
      <w:r w:rsidR="00CE3536" w:rsidRPr="00CE3536">
        <w:rPr>
          <w:rFonts w:ascii="Arial" w:hAnsi="Arial" w:cs="Arial"/>
        </w:rPr>
        <w:t>s</w:t>
      </w:r>
      <w:r w:rsidR="008F1ED6">
        <w:rPr>
          <w:rFonts w:ascii="Arial" w:hAnsi="Arial" w:cs="Arial"/>
        </w:rPr>
        <w:t>.</w:t>
      </w:r>
    </w:p>
    <w:p w14:paraId="58523E44" w14:textId="04F479DE" w:rsidR="00EE44F9" w:rsidRPr="002921CE" w:rsidRDefault="00EE44F9" w:rsidP="00451BFA">
      <w:pPr>
        <w:ind w:firstLine="708"/>
        <w:jc w:val="both"/>
        <w:rPr>
          <w:rFonts w:ascii="Arial" w:hAnsi="Arial" w:cs="Arial"/>
        </w:rPr>
      </w:pPr>
      <w:r w:rsidRPr="002921CE">
        <w:rPr>
          <w:rFonts w:ascii="Arial" w:hAnsi="Arial" w:cs="Arial"/>
        </w:rPr>
        <w:t xml:space="preserve">Das duas ações </w:t>
      </w:r>
      <w:r w:rsidR="006005D4" w:rsidRPr="002921CE">
        <w:rPr>
          <w:rFonts w:ascii="Arial" w:hAnsi="Arial" w:cs="Arial"/>
        </w:rPr>
        <w:t>previstas</w:t>
      </w:r>
      <w:r w:rsidRPr="002921CE">
        <w:rPr>
          <w:rFonts w:ascii="Arial" w:hAnsi="Arial" w:cs="Arial"/>
        </w:rPr>
        <w:t xml:space="preserve">, </w:t>
      </w:r>
      <w:r w:rsidR="002921CE" w:rsidRPr="002921CE">
        <w:rPr>
          <w:rFonts w:ascii="Arial" w:hAnsi="Arial" w:cs="Arial"/>
        </w:rPr>
        <w:t>a primeira</w:t>
      </w:r>
      <w:r w:rsidR="009E7E51" w:rsidRPr="002921CE">
        <w:rPr>
          <w:rFonts w:ascii="Arial" w:hAnsi="Arial" w:cs="Arial"/>
        </w:rPr>
        <w:t xml:space="preserve"> encon</w:t>
      </w:r>
      <w:r w:rsidR="00266969" w:rsidRPr="002921CE">
        <w:rPr>
          <w:rFonts w:ascii="Arial" w:hAnsi="Arial" w:cs="Arial"/>
        </w:rPr>
        <w:t>t</w:t>
      </w:r>
      <w:r w:rsidR="009E7E51" w:rsidRPr="002921CE">
        <w:rPr>
          <w:rFonts w:ascii="Arial" w:hAnsi="Arial" w:cs="Arial"/>
        </w:rPr>
        <w:t>ra-</w:t>
      </w:r>
      <w:r w:rsidRPr="002921CE">
        <w:rPr>
          <w:rFonts w:ascii="Arial" w:hAnsi="Arial" w:cs="Arial"/>
        </w:rPr>
        <w:t>se suspensa. A ação de promover uma semana de acompanhamento de trabalho na área da reabilitação na ONCE ainda não avançou por não ter sido possível definir uma data adequada. Já a ação de envolvimento em dinâmicas de comparação internas não teve qualquer desenvolvimento, pois não foi realizada nenhuma ação de comparação até ao momento</w:t>
      </w:r>
      <w:r w:rsidR="007A0141">
        <w:rPr>
          <w:rFonts w:ascii="Arial" w:hAnsi="Arial" w:cs="Arial"/>
        </w:rPr>
        <w:t>, encontrando-se de momento cance</w:t>
      </w:r>
      <w:r w:rsidR="00BD7797">
        <w:rPr>
          <w:rFonts w:ascii="Arial" w:hAnsi="Arial" w:cs="Arial"/>
        </w:rPr>
        <w:t>lada.</w:t>
      </w:r>
    </w:p>
    <w:p w14:paraId="17A94B70" w14:textId="77777777" w:rsidR="009E51A4" w:rsidRDefault="00ED5C02" w:rsidP="00451BFA">
      <w:pPr>
        <w:ind w:firstLine="708"/>
        <w:jc w:val="both"/>
        <w:rPr>
          <w:rFonts w:ascii="Arial" w:hAnsi="Arial" w:cs="Arial"/>
        </w:rPr>
      </w:pPr>
      <w:r w:rsidRPr="00587539">
        <w:rPr>
          <w:rFonts w:ascii="Arial" w:hAnsi="Arial" w:cs="Arial"/>
        </w:rPr>
        <w:t xml:space="preserve">A não concretização das metas resulta de fatores operacionais e estratégicos fora do controlo da equipa. </w:t>
      </w:r>
    </w:p>
    <w:p w14:paraId="2AB1447B" w14:textId="16F6DDD7" w:rsidR="00ED5C02" w:rsidRPr="009E51A4" w:rsidRDefault="00ED5C02" w:rsidP="00451BFA">
      <w:pPr>
        <w:ind w:firstLine="708"/>
        <w:jc w:val="both"/>
        <w:rPr>
          <w:rFonts w:ascii="Arial" w:hAnsi="Arial" w:cs="Arial"/>
        </w:rPr>
      </w:pPr>
      <w:r w:rsidRPr="009E51A4">
        <w:rPr>
          <w:rFonts w:ascii="Arial" w:hAnsi="Arial" w:cs="Arial"/>
        </w:rPr>
        <w:t>A meta de implementar 50% das ações de melhoria também não foi atingida devido à elevada carga de trabalho, ao aumento de utentes e à integração de novos elementos na equipa, que exigiu tempo de adaptação. Apesar destes constrangimentos, a equipa mantém o compromisso com a melhoria contínua e, estando agora mais estabilizada, encontra-se em melhores condições para retomar e cumprir os objetivos.</w:t>
      </w:r>
    </w:p>
    <w:p w14:paraId="3E911DC0" w14:textId="0EFB14FF" w:rsidR="00101F51" w:rsidRPr="009E51A4" w:rsidRDefault="00101F51" w:rsidP="00451BFA">
      <w:pPr>
        <w:ind w:firstLine="708"/>
        <w:jc w:val="both"/>
        <w:rPr>
          <w:rFonts w:ascii="Arial" w:hAnsi="Arial" w:cs="Arial"/>
        </w:rPr>
      </w:pPr>
      <w:r w:rsidRPr="009E51A4">
        <w:rPr>
          <w:rFonts w:ascii="Arial" w:hAnsi="Arial" w:cs="Arial"/>
        </w:rPr>
        <w:t>Com a equipa novamente completa, espera-se que estes objetivos sejam cumpridos para o ano de 2026, visando a melhoria significativa das ações.</w:t>
      </w:r>
    </w:p>
    <w:p w14:paraId="37200E7E" w14:textId="77777777" w:rsidR="00123C47" w:rsidRPr="005C1799" w:rsidRDefault="00123C47" w:rsidP="00932B84">
      <w:pPr>
        <w:ind w:firstLine="708"/>
        <w:jc w:val="both"/>
        <w:rPr>
          <w:rFonts w:ascii="Arial" w:hAnsi="Arial" w:cs="Arial"/>
          <w:color w:val="FF0000"/>
        </w:rPr>
      </w:pPr>
    </w:p>
    <w:tbl>
      <w:tblPr>
        <w:tblStyle w:val="TabelacomGrelha"/>
        <w:tblW w:w="11014" w:type="dxa"/>
        <w:jc w:val="center"/>
        <w:tblLook w:val="04A0" w:firstRow="1" w:lastRow="0" w:firstColumn="1" w:lastColumn="0" w:noHBand="0" w:noVBand="1"/>
      </w:tblPr>
      <w:tblGrid>
        <w:gridCol w:w="4673"/>
        <w:gridCol w:w="1846"/>
        <w:gridCol w:w="4495"/>
      </w:tblGrid>
      <w:tr w:rsidR="00166616" w:rsidRPr="00350271" w14:paraId="14D5A3CA" w14:textId="77777777" w:rsidTr="00F475AB">
        <w:trPr>
          <w:jc w:val="center"/>
        </w:trPr>
        <w:tc>
          <w:tcPr>
            <w:tcW w:w="11014" w:type="dxa"/>
            <w:gridSpan w:val="3"/>
            <w:shd w:val="clear" w:color="auto" w:fill="9CC2E5" w:themeFill="accent1" w:themeFillTint="99"/>
          </w:tcPr>
          <w:p w14:paraId="67BB3B0F" w14:textId="51FDBDA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23</w:t>
            </w:r>
            <w:r w:rsidRPr="00350271">
              <w:rPr>
                <w:rFonts w:ascii="Arial" w:hAnsi="Arial" w:cs="Arial"/>
              </w:rPr>
              <w:t>: Atividades programadas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166616" w:rsidRPr="00350271" w14:paraId="2B531989" w14:textId="77777777" w:rsidTr="00F475AB">
        <w:trPr>
          <w:jc w:val="center"/>
        </w:trPr>
        <w:tc>
          <w:tcPr>
            <w:tcW w:w="4673" w:type="dxa"/>
            <w:shd w:val="clear" w:color="auto" w:fill="D9D9D9" w:themeFill="background1" w:themeFillShade="D9"/>
          </w:tcPr>
          <w:p w14:paraId="62F94117" w14:textId="77777777" w:rsidR="00166616" w:rsidRPr="00350271" w:rsidRDefault="00166616" w:rsidP="00374826">
            <w:pPr>
              <w:spacing w:after="0"/>
              <w:rPr>
                <w:rFonts w:ascii="Arial" w:hAnsi="Arial" w:cs="Arial"/>
              </w:rPr>
            </w:pPr>
            <w:bookmarkStart w:id="61" w:name="ColumnTitle_40334ef912284e53856c0f3cce98" w:colFirst="0" w:colLast="0"/>
            <w:r w:rsidRPr="00350271">
              <w:rPr>
                <w:rFonts w:ascii="Arial" w:hAnsi="Arial" w:cs="Arial"/>
              </w:rPr>
              <w:t>Ação</w:t>
            </w:r>
          </w:p>
        </w:tc>
        <w:tc>
          <w:tcPr>
            <w:tcW w:w="1846" w:type="dxa"/>
            <w:shd w:val="clear" w:color="auto" w:fill="D9D9D9" w:themeFill="background1" w:themeFillShade="D9"/>
          </w:tcPr>
          <w:p w14:paraId="0F42FEDA" w14:textId="77777777" w:rsidR="00166616" w:rsidRPr="00350271" w:rsidRDefault="00166616" w:rsidP="00374826">
            <w:pPr>
              <w:spacing w:after="0"/>
              <w:rPr>
                <w:rFonts w:ascii="Arial" w:hAnsi="Arial" w:cs="Arial"/>
              </w:rPr>
            </w:pPr>
            <w:r w:rsidRPr="00350271">
              <w:rPr>
                <w:rFonts w:ascii="Arial" w:hAnsi="Arial" w:cs="Arial"/>
              </w:rPr>
              <w:t>Estado de realização</w:t>
            </w:r>
          </w:p>
        </w:tc>
        <w:tc>
          <w:tcPr>
            <w:tcW w:w="4495" w:type="dxa"/>
            <w:shd w:val="clear" w:color="auto" w:fill="D9D9D9" w:themeFill="background1" w:themeFillShade="D9"/>
          </w:tcPr>
          <w:p w14:paraId="1837AF77" w14:textId="77777777" w:rsidR="00166616" w:rsidRPr="00350271" w:rsidRDefault="00166616" w:rsidP="00374826">
            <w:pPr>
              <w:spacing w:after="0"/>
              <w:rPr>
                <w:rFonts w:ascii="Arial" w:hAnsi="Arial" w:cs="Arial"/>
              </w:rPr>
            </w:pPr>
            <w:r w:rsidRPr="00350271">
              <w:rPr>
                <w:rFonts w:ascii="Arial" w:hAnsi="Arial" w:cs="Arial"/>
              </w:rPr>
              <w:t>Observações</w:t>
            </w:r>
          </w:p>
        </w:tc>
      </w:tr>
      <w:tr w:rsidR="00F475AB" w:rsidRPr="00350271" w14:paraId="783B5AD7" w14:textId="77777777" w:rsidTr="00F475AB">
        <w:trPr>
          <w:jc w:val="center"/>
        </w:trPr>
        <w:tc>
          <w:tcPr>
            <w:tcW w:w="4673" w:type="dxa"/>
          </w:tcPr>
          <w:p w14:paraId="2E07642D" w14:textId="720A393B" w:rsidR="00F475AB" w:rsidRPr="00F475AB" w:rsidRDefault="00F475AB" w:rsidP="00F475AB">
            <w:pPr>
              <w:spacing w:after="0"/>
              <w:rPr>
                <w:rFonts w:ascii="Arial" w:hAnsi="Arial" w:cs="Arial"/>
              </w:rPr>
            </w:pPr>
            <w:bookmarkStart w:id="62" w:name="RowTitle_a30e485c8f924d5297fdccb5a55a43a" w:colFirst="0" w:colLast="0"/>
            <w:bookmarkEnd w:id="61"/>
            <w:r w:rsidRPr="00F475AB">
              <w:rPr>
                <w:rFonts w:ascii="Arial" w:hAnsi="Arial" w:cs="Arial"/>
              </w:rPr>
              <w:t xml:space="preserve">Promover 1 semana de acompanhamento de trabalho na área da reabilitação na ONCE - </w:t>
            </w:r>
            <w:proofErr w:type="spellStart"/>
            <w:r w:rsidRPr="00F475AB">
              <w:rPr>
                <w:rFonts w:ascii="Arial" w:hAnsi="Arial" w:cs="Arial"/>
              </w:rPr>
              <w:t>Organización</w:t>
            </w:r>
            <w:proofErr w:type="spellEnd"/>
            <w:r w:rsidRPr="00F475AB">
              <w:rPr>
                <w:rFonts w:ascii="Arial" w:hAnsi="Arial" w:cs="Arial"/>
              </w:rPr>
              <w:t xml:space="preserve"> Nacional de </w:t>
            </w:r>
            <w:proofErr w:type="spellStart"/>
            <w:r w:rsidRPr="00F475AB">
              <w:rPr>
                <w:rFonts w:ascii="Arial" w:hAnsi="Arial" w:cs="Arial"/>
              </w:rPr>
              <w:t>Ciegos</w:t>
            </w:r>
            <w:proofErr w:type="spellEnd"/>
            <w:r w:rsidRPr="00F475AB">
              <w:rPr>
                <w:rFonts w:ascii="Arial" w:hAnsi="Arial" w:cs="Arial"/>
              </w:rPr>
              <w:t xml:space="preserve"> de </w:t>
            </w:r>
            <w:proofErr w:type="spellStart"/>
            <w:r w:rsidRPr="00F475AB">
              <w:rPr>
                <w:rFonts w:ascii="Arial" w:hAnsi="Arial" w:cs="Arial"/>
              </w:rPr>
              <w:t>Espanã</w:t>
            </w:r>
            <w:proofErr w:type="spellEnd"/>
            <w:r w:rsidRPr="00F475AB">
              <w:rPr>
                <w:rFonts w:ascii="Arial" w:hAnsi="Arial" w:cs="Arial"/>
              </w:rPr>
              <w:t>.</w:t>
            </w:r>
          </w:p>
        </w:tc>
        <w:tc>
          <w:tcPr>
            <w:tcW w:w="1846" w:type="dxa"/>
          </w:tcPr>
          <w:p w14:paraId="6C9AF028" w14:textId="0D42928F" w:rsidR="00F475AB" w:rsidRPr="00F475AB" w:rsidRDefault="00F475AB" w:rsidP="00F475AB">
            <w:pPr>
              <w:spacing w:after="0"/>
              <w:rPr>
                <w:rFonts w:ascii="Arial" w:hAnsi="Arial" w:cs="Arial"/>
              </w:rPr>
            </w:pPr>
            <w:r w:rsidRPr="00F475AB">
              <w:rPr>
                <w:rFonts w:ascii="Arial" w:hAnsi="Arial" w:cs="Arial"/>
                <w:u w:val="double"/>
              </w:rPr>
              <w:t xml:space="preserve">Suspensa </w:t>
            </w:r>
          </w:p>
        </w:tc>
        <w:tc>
          <w:tcPr>
            <w:tcW w:w="4495" w:type="dxa"/>
          </w:tcPr>
          <w:p w14:paraId="0EFC1842" w14:textId="4DFD30D2" w:rsidR="00F475AB" w:rsidRPr="00F475AB" w:rsidRDefault="00F475AB" w:rsidP="00F475AB">
            <w:pPr>
              <w:spacing w:after="0"/>
              <w:rPr>
                <w:rFonts w:ascii="Arial" w:hAnsi="Arial" w:cs="Arial"/>
              </w:rPr>
            </w:pPr>
            <w:r w:rsidRPr="00F475AB">
              <w:rPr>
                <w:rFonts w:ascii="Arial" w:hAnsi="Arial" w:cs="Arial"/>
                <w:u w:val="double"/>
              </w:rPr>
              <w:t>Mantém-se o interesse, no entanto, ainda não foi possível organizar esta atividade.</w:t>
            </w:r>
          </w:p>
        </w:tc>
      </w:tr>
      <w:tr w:rsidR="00F475AB" w:rsidRPr="00350271" w14:paraId="3598B625" w14:textId="77777777" w:rsidTr="00F475AB">
        <w:trPr>
          <w:jc w:val="center"/>
        </w:trPr>
        <w:tc>
          <w:tcPr>
            <w:tcW w:w="4673" w:type="dxa"/>
          </w:tcPr>
          <w:p w14:paraId="78D3D06D" w14:textId="0546BCF6" w:rsidR="00F475AB" w:rsidRPr="00F475AB" w:rsidRDefault="00F475AB" w:rsidP="00F475AB">
            <w:pPr>
              <w:spacing w:after="0"/>
              <w:rPr>
                <w:rFonts w:ascii="Arial" w:hAnsi="Arial" w:cs="Arial"/>
              </w:rPr>
            </w:pPr>
            <w:r w:rsidRPr="00DC6900">
              <w:rPr>
                <w:rFonts w:ascii="Arial" w:hAnsi="Arial" w:cs="Arial"/>
              </w:rPr>
              <w:lastRenderedPageBreak/>
              <w:t>Envolvimento em dinâmicas de ações de comparação internas.</w:t>
            </w:r>
          </w:p>
        </w:tc>
        <w:tc>
          <w:tcPr>
            <w:tcW w:w="1846" w:type="dxa"/>
          </w:tcPr>
          <w:p w14:paraId="70EFD936" w14:textId="05CBE696" w:rsidR="00F475AB" w:rsidRPr="00F475AB" w:rsidRDefault="00F475AB" w:rsidP="00F475AB">
            <w:pPr>
              <w:spacing w:after="0"/>
              <w:rPr>
                <w:rFonts w:ascii="Arial" w:hAnsi="Arial" w:cs="Arial"/>
              </w:rPr>
            </w:pPr>
            <w:r w:rsidRPr="00F475AB">
              <w:rPr>
                <w:rFonts w:ascii="Arial" w:hAnsi="Arial" w:cs="Arial"/>
                <w:u w:val="double"/>
              </w:rPr>
              <w:t xml:space="preserve">Cancelada </w:t>
            </w:r>
          </w:p>
        </w:tc>
        <w:tc>
          <w:tcPr>
            <w:tcW w:w="4495" w:type="dxa"/>
          </w:tcPr>
          <w:p w14:paraId="3C6CD0F2" w14:textId="0D1D0D66" w:rsidR="00F475AB" w:rsidRPr="00F475AB" w:rsidRDefault="005C2CE7" w:rsidP="00F475AB">
            <w:pPr>
              <w:spacing w:after="0"/>
              <w:rPr>
                <w:rFonts w:ascii="Arial" w:hAnsi="Arial" w:cs="Arial"/>
              </w:rPr>
            </w:pPr>
            <w:r w:rsidRPr="005C2CE7">
              <w:rPr>
                <w:rFonts w:ascii="Arial" w:hAnsi="Arial" w:cs="Arial"/>
                <w:u w:val="double"/>
              </w:rPr>
              <w:t>Já tinha sido suspensa no 1º semestre</w:t>
            </w:r>
          </w:p>
        </w:tc>
      </w:tr>
      <w:bookmarkEnd w:id="62"/>
    </w:tbl>
    <w:p w14:paraId="1818D328" w14:textId="77777777" w:rsidR="00166616" w:rsidRPr="00350271" w:rsidRDefault="00166616" w:rsidP="00374826">
      <w:pPr>
        <w:spacing w:after="0"/>
        <w:ind w:left="1416"/>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166616" w:rsidRPr="00350271" w14:paraId="6759C76D" w14:textId="77777777" w:rsidTr="001541CC">
        <w:trPr>
          <w:jc w:val="center"/>
        </w:trPr>
        <w:tc>
          <w:tcPr>
            <w:tcW w:w="9615" w:type="dxa"/>
            <w:gridSpan w:val="3"/>
            <w:tcBorders>
              <w:bottom w:val="single" w:sz="4" w:space="0" w:color="auto"/>
            </w:tcBorders>
            <w:shd w:val="clear" w:color="auto" w:fill="9CC2E5" w:themeFill="accent1" w:themeFillTint="99"/>
          </w:tcPr>
          <w:p w14:paraId="0B69727C" w14:textId="7777777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24</w:t>
            </w:r>
            <w:r w:rsidRPr="00350271">
              <w:rPr>
                <w:rFonts w:ascii="Arial" w:hAnsi="Arial" w:cs="Arial"/>
              </w:rPr>
              <w:t>: Metas definidas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C673BB" w:rsidRPr="00350271" w14:paraId="746DB00B" w14:textId="77777777" w:rsidTr="00F930F9">
        <w:tblPrEx>
          <w:jc w:val="left"/>
        </w:tblPrEx>
        <w:tc>
          <w:tcPr>
            <w:tcW w:w="5552" w:type="dxa"/>
            <w:shd w:val="clear" w:color="auto" w:fill="D9D9D9" w:themeFill="background1" w:themeFillShade="D9"/>
          </w:tcPr>
          <w:p w14:paraId="7A448C44" w14:textId="77777777" w:rsidR="00C673BB" w:rsidRPr="00350271" w:rsidRDefault="00C673BB" w:rsidP="00374826">
            <w:pPr>
              <w:pStyle w:val="Style1"/>
              <w:spacing w:line="360" w:lineRule="auto"/>
              <w:ind w:left="0"/>
              <w:jc w:val="left"/>
              <w:rPr>
                <w:rFonts w:ascii="Arial" w:hAnsi="Arial" w:cs="Arial"/>
                <w:sz w:val="24"/>
                <w:szCs w:val="24"/>
                <w:lang w:eastAsia="pt-PT"/>
              </w:rPr>
            </w:pPr>
            <w:bookmarkStart w:id="63" w:name="ColumnTitle_6d82ca3d7c014e0681682b743b20"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32C60D95" w14:textId="7F4C123F" w:rsidR="00C673BB"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7303D0C9" w14:textId="77777777" w:rsidR="00C673BB"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C673BB" w:rsidRPr="00350271" w14:paraId="68C89696" w14:textId="77777777" w:rsidTr="00F930F9">
        <w:tblPrEx>
          <w:jc w:val="left"/>
        </w:tblPrEx>
        <w:tc>
          <w:tcPr>
            <w:tcW w:w="5552" w:type="dxa"/>
          </w:tcPr>
          <w:p w14:paraId="2F078E1C" w14:textId="77777777" w:rsidR="00C673BB" w:rsidRPr="001556AE" w:rsidRDefault="002C20BE" w:rsidP="00374826">
            <w:pPr>
              <w:rPr>
                <w:rFonts w:ascii="Arial" w:hAnsi="Arial" w:cs="Arial"/>
                <w:color w:val="000000"/>
              </w:rPr>
            </w:pPr>
            <w:bookmarkStart w:id="64" w:name="RowTitle_db6c850bef9843d9961e4e2b91bb2ef" w:colFirst="0" w:colLast="0"/>
            <w:bookmarkEnd w:id="63"/>
            <w:r w:rsidRPr="001556AE">
              <w:rPr>
                <w:rFonts w:ascii="Arial" w:hAnsi="Arial" w:cs="Arial"/>
                <w:color w:val="000000"/>
              </w:rPr>
              <w:t>Taxa de envolvimento no programa anual de ações de comparação implementado pela ACAPO</w:t>
            </w:r>
          </w:p>
        </w:tc>
        <w:tc>
          <w:tcPr>
            <w:tcW w:w="2098" w:type="dxa"/>
          </w:tcPr>
          <w:p w14:paraId="4FE3823E" w14:textId="5FB5A4CD" w:rsidR="00C673BB" w:rsidRPr="001556AE" w:rsidRDefault="00D71CE3"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50%</w:t>
            </w:r>
          </w:p>
        </w:tc>
        <w:tc>
          <w:tcPr>
            <w:tcW w:w="1965" w:type="dxa"/>
          </w:tcPr>
          <w:p w14:paraId="66085598" w14:textId="026B7A97" w:rsidR="00C673BB" w:rsidRPr="001556AE" w:rsidRDefault="00867CD2"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0%</w:t>
            </w:r>
          </w:p>
        </w:tc>
      </w:tr>
      <w:bookmarkEnd w:id="64"/>
      <w:tr w:rsidR="00C673BB" w:rsidRPr="00350271" w14:paraId="21E3E8FF" w14:textId="77777777" w:rsidTr="00F930F9">
        <w:tblPrEx>
          <w:jc w:val="left"/>
        </w:tblPrEx>
        <w:tc>
          <w:tcPr>
            <w:tcW w:w="5552" w:type="dxa"/>
          </w:tcPr>
          <w:p w14:paraId="7245E7AF" w14:textId="77777777" w:rsidR="00C673BB" w:rsidRPr="001556AE" w:rsidRDefault="00C673BB" w:rsidP="00374826">
            <w:pPr>
              <w:rPr>
                <w:rFonts w:ascii="Arial" w:hAnsi="Arial" w:cs="Arial"/>
                <w:color w:val="000000"/>
              </w:rPr>
            </w:pPr>
            <w:r w:rsidRPr="001556AE">
              <w:rPr>
                <w:rFonts w:ascii="Arial" w:hAnsi="Arial" w:cs="Arial"/>
                <w:color w:val="000000"/>
              </w:rPr>
              <w:t>Taxa de dinâmicas de benchmarking de que resultam ações de melhoria implementadas</w:t>
            </w:r>
          </w:p>
        </w:tc>
        <w:tc>
          <w:tcPr>
            <w:tcW w:w="2098" w:type="dxa"/>
          </w:tcPr>
          <w:p w14:paraId="7ED613B0" w14:textId="5EBC92A8" w:rsidR="00C673BB" w:rsidRPr="001556AE" w:rsidRDefault="00361E35"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50%</w:t>
            </w:r>
          </w:p>
        </w:tc>
        <w:tc>
          <w:tcPr>
            <w:tcW w:w="1965" w:type="dxa"/>
          </w:tcPr>
          <w:p w14:paraId="75BE5586" w14:textId="7874B83A" w:rsidR="00C673BB" w:rsidRPr="001556AE" w:rsidRDefault="00867CD2"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0%</w:t>
            </w:r>
          </w:p>
        </w:tc>
      </w:tr>
      <w:tr w:rsidR="00C673BB" w:rsidRPr="00350271" w14:paraId="6FD996F0" w14:textId="77777777" w:rsidTr="00F930F9">
        <w:tblPrEx>
          <w:jc w:val="left"/>
        </w:tblPrEx>
        <w:tc>
          <w:tcPr>
            <w:tcW w:w="5552" w:type="dxa"/>
          </w:tcPr>
          <w:p w14:paraId="3F6E4718" w14:textId="77777777" w:rsidR="00C673BB" w:rsidRPr="001556AE" w:rsidRDefault="002C20BE" w:rsidP="00374826">
            <w:pPr>
              <w:rPr>
                <w:rFonts w:ascii="Arial" w:hAnsi="Arial" w:cs="Arial"/>
                <w:color w:val="000000"/>
              </w:rPr>
            </w:pPr>
            <w:r w:rsidRPr="001556AE">
              <w:rPr>
                <w:rFonts w:ascii="Arial" w:hAnsi="Arial" w:cs="Arial"/>
                <w:color w:val="000000"/>
              </w:rPr>
              <w:t xml:space="preserve">Taxa de ações de comparação de que resultam práticas implementadas, identificadas como tendo potencial de transferência para o </w:t>
            </w:r>
            <w:r w:rsidR="00313DA2" w:rsidRPr="001556AE">
              <w:rPr>
                <w:rFonts w:ascii="Arial" w:hAnsi="Arial" w:cs="Arial"/>
                <w:color w:val="000000"/>
              </w:rPr>
              <w:t>Serviço</w:t>
            </w:r>
            <w:r w:rsidRPr="001556AE">
              <w:rPr>
                <w:rFonts w:ascii="Arial" w:hAnsi="Arial" w:cs="Arial"/>
                <w:color w:val="000000"/>
              </w:rPr>
              <w:t xml:space="preserve"> / equipa</w:t>
            </w:r>
          </w:p>
        </w:tc>
        <w:tc>
          <w:tcPr>
            <w:tcW w:w="2098" w:type="dxa"/>
          </w:tcPr>
          <w:p w14:paraId="04AA3000" w14:textId="75F812F4" w:rsidR="00C673BB" w:rsidRPr="001556AE" w:rsidRDefault="00361E35"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20%</w:t>
            </w:r>
          </w:p>
        </w:tc>
        <w:tc>
          <w:tcPr>
            <w:tcW w:w="1965" w:type="dxa"/>
          </w:tcPr>
          <w:p w14:paraId="10002008" w14:textId="27FF5810" w:rsidR="00C673BB" w:rsidRPr="001556AE" w:rsidRDefault="00867CD2"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0%</w:t>
            </w:r>
          </w:p>
        </w:tc>
      </w:tr>
      <w:tr w:rsidR="007E657E" w:rsidRPr="00350271" w14:paraId="4A5CC925" w14:textId="77777777" w:rsidTr="00F930F9">
        <w:tblPrEx>
          <w:jc w:val="left"/>
        </w:tblPrEx>
        <w:tc>
          <w:tcPr>
            <w:tcW w:w="5552" w:type="dxa"/>
          </w:tcPr>
          <w:p w14:paraId="098072B2" w14:textId="77777777" w:rsidR="007E657E" w:rsidRPr="001556AE" w:rsidRDefault="007E657E" w:rsidP="00374826">
            <w:pPr>
              <w:rPr>
                <w:rFonts w:ascii="Arial" w:hAnsi="Arial" w:cs="Arial"/>
                <w:color w:val="000000"/>
              </w:rPr>
            </w:pPr>
            <w:r w:rsidRPr="001556AE">
              <w:rPr>
                <w:rFonts w:ascii="Arial" w:hAnsi="Arial" w:cs="Arial"/>
                <w:color w:val="000000"/>
              </w:rPr>
              <w:t>Taxa de ações de melhoria implementadas com sucesso</w:t>
            </w:r>
          </w:p>
        </w:tc>
        <w:tc>
          <w:tcPr>
            <w:tcW w:w="2098" w:type="dxa"/>
          </w:tcPr>
          <w:p w14:paraId="1FBCD3BC" w14:textId="51E2526F" w:rsidR="007E657E" w:rsidRPr="001556AE" w:rsidRDefault="00361E35"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50%</w:t>
            </w:r>
          </w:p>
        </w:tc>
        <w:tc>
          <w:tcPr>
            <w:tcW w:w="1965" w:type="dxa"/>
          </w:tcPr>
          <w:p w14:paraId="2A138833" w14:textId="2D526FC6" w:rsidR="007E657E" w:rsidRPr="001556AE" w:rsidRDefault="00ED065D" w:rsidP="00374826">
            <w:pPr>
              <w:pStyle w:val="Style1"/>
              <w:spacing w:line="360" w:lineRule="auto"/>
              <w:ind w:left="0"/>
              <w:jc w:val="left"/>
              <w:rPr>
                <w:rFonts w:ascii="Arial" w:hAnsi="Arial" w:cs="Arial"/>
                <w:sz w:val="24"/>
                <w:szCs w:val="24"/>
                <w:lang w:eastAsia="pt-PT"/>
              </w:rPr>
            </w:pPr>
            <w:r w:rsidRPr="001556AE">
              <w:rPr>
                <w:rFonts w:ascii="Arial" w:hAnsi="Arial" w:cs="Arial"/>
                <w:sz w:val="24"/>
                <w:szCs w:val="24"/>
                <w:lang w:eastAsia="pt-PT"/>
              </w:rPr>
              <w:t>0%</w:t>
            </w:r>
          </w:p>
        </w:tc>
      </w:tr>
    </w:tbl>
    <w:p w14:paraId="649D6841" w14:textId="77777777" w:rsidR="00B4271C" w:rsidRPr="00350271" w:rsidRDefault="00B4271C" w:rsidP="00374826">
      <w:pPr>
        <w:spacing w:after="0"/>
        <w:ind w:left="1416"/>
        <w:rPr>
          <w:rFonts w:ascii="Arial" w:eastAsia="Calibri" w:hAnsi="Arial" w:cs="Arial"/>
          <w:lang w:eastAsia="en-US"/>
        </w:rPr>
      </w:pPr>
    </w:p>
    <w:p w14:paraId="05B58153"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1F2EFC5C" w14:textId="77777777" w:rsidR="00E957B4" w:rsidRPr="00350271" w:rsidRDefault="00E957B4" w:rsidP="00374826">
      <w:pPr>
        <w:spacing w:after="0"/>
        <w:ind w:left="1416"/>
        <w:rPr>
          <w:rFonts w:ascii="Arial" w:eastAsia="Calibri" w:hAnsi="Arial" w:cs="Arial"/>
          <w:lang w:eastAsia="en-US"/>
        </w:rPr>
      </w:pPr>
    </w:p>
    <w:p w14:paraId="68941988" w14:textId="77777777" w:rsidR="00D57076" w:rsidRPr="001541CC" w:rsidRDefault="00D57076" w:rsidP="00EB51FA">
      <w:pPr>
        <w:pStyle w:val="Ttulo2"/>
        <w:numPr>
          <w:ilvl w:val="0"/>
          <w:numId w:val="18"/>
        </w:numPr>
        <w:rPr>
          <w:rFonts w:ascii="Arial" w:eastAsia="Calibri" w:hAnsi="Arial" w:cs="Arial"/>
          <w:b/>
          <w:sz w:val="28"/>
          <w:szCs w:val="28"/>
          <w:lang w:eastAsia="en-US"/>
        </w:rPr>
      </w:pPr>
      <w:bookmarkStart w:id="65" w:name="_Toc187084997"/>
      <w:r w:rsidRPr="001541CC">
        <w:rPr>
          <w:rFonts w:ascii="Arial" w:hAnsi="Arial" w:cs="Arial"/>
          <w:b/>
          <w:sz w:val="28"/>
          <w:szCs w:val="28"/>
        </w:rPr>
        <w:t>Recursos Humanos</w:t>
      </w:r>
      <w:bookmarkEnd w:id="65"/>
    </w:p>
    <w:p w14:paraId="14A45485" w14:textId="77777777" w:rsidR="004C13D8" w:rsidRPr="00350271" w:rsidRDefault="004C13D8" w:rsidP="00374826">
      <w:pPr>
        <w:spacing w:after="0"/>
        <w:rPr>
          <w:rFonts w:ascii="Arial" w:hAnsi="Arial" w:cs="Arial"/>
        </w:rPr>
      </w:pPr>
    </w:p>
    <w:p w14:paraId="7F4B2B2F" w14:textId="77777777" w:rsidR="0044768D" w:rsidRPr="00350271" w:rsidRDefault="006837B8" w:rsidP="00374826">
      <w:pPr>
        <w:spacing w:after="0"/>
        <w:rPr>
          <w:rFonts w:ascii="Arial" w:hAnsi="Arial" w:cs="Arial"/>
          <w:b/>
        </w:rPr>
      </w:pPr>
      <w:r w:rsidRPr="00350271">
        <w:rPr>
          <w:rFonts w:ascii="Arial" w:hAnsi="Arial" w:cs="Arial"/>
          <w:b/>
        </w:rPr>
        <w:t>Objetivo n.º 12</w:t>
      </w:r>
      <w:r w:rsidR="0044768D" w:rsidRPr="00350271">
        <w:rPr>
          <w:rFonts w:ascii="Arial" w:hAnsi="Arial" w:cs="Arial"/>
          <w:b/>
        </w:rPr>
        <w:t xml:space="preserve">: </w:t>
      </w:r>
      <w:r w:rsidR="008653D0" w:rsidRPr="008653D0">
        <w:rPr>
          <w:rFonts w:ascii="Arial" w:hAnsi="Arial" w:cs="Arial"/>
          <w:b/>
        </w:rPr>
        <w:t xml:space="preserve">Promover o desenvolvimento, a satisfação e o envolvimento dos colaboradores no </w:t>
      </w:r>
      <w:r w:rsidR="00313DA2">
        <w:rPr>
          <w:rFonts w:ascii="Arial" w:hAnsi="Arial" w:cs="Arial"/>
          <w:b/>
        </w:rPr>
        <w:t>Serviço</w:t>
      </w:r>
      <w:r w:rsidR="008653D0" w:rsidRPr="008653D0">
        <w:rPr>
          <w:rFonts w:ascii="Arial" w:hAnsi="Arial" w:cs="Arial"/>
          <w:b/>
        </w:rPr>
        <w:t xml:space="preserve"> / na ACAPO</w:t>
      </w:r>
    </w:p>
    <w:p w14:paraId="43617051" w14:textId="77777777" w:rsidR="0085465A" w:rsidRDefault="0085465A" w:rsidP="0085465A">
      <w:pPr>
        <w:spacing w:after="0"/>
        <w:rPr>
          <w:rFonts w:ascii="Arial" w:hAnsi="Arial" w:cs="Arial"/>
        </w:rPr>
      </w:pPr>
    </w:p>
    <w:p w14:paraId="01C4A51C" w14:textId="13CB0430" w:rsidR="0044768D" w:rsidRDefault="009736FC" w:rsidP="00EF5B91">
      <w:pPr>
        <w:spacing w:after="0"/>
        <w:ind w:firstLine="708"/>
        <w:jc w:val="both"/>
        <w:rPr>
          <w:rFonts w:ascii="Arial" w:hAnsi="Arial" w:cs="Arial"/>
        </w:rPr>
      </w:pPr>
      <w:r>
        <w:rPr>
          <w:rFonts w:ascii="Arial" w:hAnsi="Arial" w:cs="Arial"/>
        </w:rPr>
        <w:lastRenderedPageBreak/>
        <w:t xml:space="preserve">No âmbito do objetivo nº 12, </w:t>
      </w:r>
      <w:r w:rsidR="0004776E">
        <w:rPr>
          <w:rFonts w:ascii="Arial" w:hAnsi="Arial" w:cs="Arial"/>
        </w:rPr>
        <w:t xml:space="preserve">foram desenvolvidas ações com vista à valorização dos colaboradores, ao </w:t>
      </w:r>
      <w:r w:rsidR="004E6874">
        <w:rPr>
          <w:rFonts w:ascii="Arial" w:hAnsi="Arial" w:cs="Arial"/>
        </w:rPr>
        <w:t xml:space="preserve">reforço das suas competências </w:t>
      </w:r>
      <w:r w:rsidR="009D5C8C">
        <w:rPr>
          <w:rFonts w:ascii="Arial" w:hAnsi="Arial" w:cs="Arial"/>
        </w:rPr>
        <w:t>profissionais e à promoção do envolvimento ativo na dinâmica do Serviço e da ACAPO de Leiria.</w:t>
      </w:r>
    </w:p>
    <w:p w14:paraId="51956CE6" w14:textId="042F7F4F" w:rsidR="009D5C8C" w:rsidRDefault="00C72E19" w:rsidP="00EF5B91">
      <w:pPr>
        <w:spacing w:after="0"/>
        <w:ind w:firstLine="708"/>
        <w:jc w:val="both"/>
        <w:rPr>
          <w:rFonts w:ascii="Arial" w:hAnsi="Arial" w:cs="Arial"/>
        </w:rPr>
      </w:pPr>
      <w:r>
        <w:rPr>
          <w:rFonts w:ascii="Arial" w:hAnsi="Arial" w:cs="Arial"/>
        </w:rPr>
        <w:t>Em relação às ações previstas, destaca-se a partilha regular de necessidades de formação por parte dos colaboradores</w:t>
      </w:r>
      <w:r w:rsidR="007150A2">
        <w:rPr>
          <w:rFonts w:ascii="Arial" w:hAnsi="Arial" w:cs="Arial"/>
        </w:rPr>
        <w:t xml:space="preserve"> que comunicam as áreas formativas consideradas relevantes para o desenvolvimento da sua prática profissional. </w:t>
      </w:r>
      <w:r w:rsidR="00EF5C0F">
        <w:rPr>
          <w:rFonts w:ascii="Arial" w:hAnsi="Arial" w:cs="Arial"/>
        </w:rPr>
        <w:t xml:space="preserve">Este contributo tem permitido uma maior adequação das </w:t>
      </w:r>
      <w:r w:rsidR="005C37A3">
        <w:rPr>
          <w:rFonts w:ascii="Arial" w:hAnsi="Arial" w:cs="Arial"/>
        </w:rPr>
        <w:t xml:space="preserve">ações de formação </w:t>
      </w:r>
      <w:r w:rsidR="0051428C">
        <w:rPr>
          <w:rFonts w:ascii="Arial" w:hAnsi="Arial" w:cs="Arial"/>
        </w:rPr>
        <w:t>às necessidades reais da Equipa Técnica.</w:t>
      </w:r>
    </w:p>
    <w:p w14:paraId="32C0E66F" w14:textId="2423AFD9" w:rsidR="0051428C" w:rsidRDefault="0051428C" w:rsidP="00EF5B91">
      <w:pPr>
        <w:spacing w:after="0"/>
        <w:ind w:firstLine="708"/>
        <w:jc w:val="both"/>
        <w:rPr>
          <w:rFonts w:ascii="Arial" w:hAnsi="Arial" w:cs="Arial"/>
        </w:rPr>
      </w:pPr>
      <w:r>
        <w:rPr>
          <w:rFonts w:ascii="Arial" w:hAnsi="Arial" w:cs="Arial"/>
        </w:rPr>
        <w:t>As reuniões periódicas entre a Equipa Técnica e a Direção foram realizadas conforme planeado, constituindo um espaço priv</w:t>
      </w:r>
      <w:r w:rsidR="006E0082">
        <w:rPr>
          <w:rFonts w:ascii="Arial" w:hAnsi="Arial" w:cs="Arial"/>
        </w:rPr>
        <w:t xml:space="preserve">ilegiado de articulação, partilha de informação </w:t>
      </w:r>
      <w:r w:rsidR="00245170">
        <w:rPr>
          <w:rFonts w:ascii="Arial" w:hAnsi="Arial" w:cs="Arial"/>
        </w:rPr>
        <w:t xml:space="preserve">e abertura à apresentação </w:t>
      </w:r>
      <w:r w:rsidR="00FC7529">
        <w:rPr>
          <w:rFonts w:ascii="Arial" w:hAnsi="Arial" w:cs="Arial"/>
        </w:rPr>
        <w:t xml:space="preserve">de sugestões de melhoria, promovendo a comunicação interna e o alinhamento estratégico institucional. </w:t>
      </w:r>
    </w:p>
    <w:p w14:paraId="7D5D6137" w14:textId="14208479" w:rsidR="00FC7529" w:rsidRDefault="00FC7529" w:rsidP="00EF5B91">
      <w:pPr>
        <w:spacing w:after="0"/>
        <w:ind w:firstLine="708"/>
        <w:jc w:val="both"/>
        <w:rPr>
          <w:rFonts w:ascii="Arial" w:hAnsi="Arial" w:cs="Arial"/>
        </w:rPr>
      </w:pPr>
      <w:r>
        <w:rPr>
          <w:rFonts w:ascii="Arial" w:hAnsi="Arial" w:cs="Arial"/>
        </w:rPr>
        <w:t xml:space="preserve">A ação referente à promoção do Dia do Colaborador não foi concretizada no período em análise, </w:t>
      </w:r>
      <w:r w:rsidR="00B65891">
        <w:rPr>
          <w:rFonts w:ascii="Arial" w:hAnsi="Arial" w:cs="Arial"/>
        </w:rPr>
        <w:t>tendo sido cancelada por inexistência de iniciativa por parte dos responsáveis pela sua dinamização</w:t>
      </w:r>
      <w:r w:rsidR="00492956">
        <w:rPr>
          <w:rFonts w:ascii="Arial" w:hAnsi="Arial" w:cs="Arial"/>
        </w:rPr>
        <w:t xml:space="preserve">. Este aspeto será reavaliado em futuros períodos de planeamento, reconhecendo-se a sua importância enquanto instrumento de valorização e motivação dos recursos humanos. </w:t>
      </w:r>
    </w:p>
    <w:p w14:paraId="6BB31685" w14:textId="16313333" w:rsidR="00541A89" w:rsidRDefault="00541A89" w:rsidP="00EF5B91">
      <w:pPr>
        <w:spacing w:after="0"/>
        <w:ind w:firstLine="708"/>
        <w:jc w:val="both"/>
        <w:rPr>
          <w:rFonts w:ascii="Arial" w:hAnsi="Arial" w:cs="Arial"/>
        </w:rPr>
      </w:pPr>
      <w:r>
        <w:rPr>
          <w:rFonts w:ascii="Arial" w:hAnsi="Arial" w:cs="Arial"/>
        </w:rPr>
        <w:t>No que concerne à participação dos colaboradores em ações de formação, todos os elementos da equipa participaram em pelo menos uma ação formativa gratuita, tendo sido privilegiadas formações internas em áreas de interesse geral e específico, contribuindo para o reforço das competências técnicas e para a melhoria da qualidade da intervenção</w:t>
      </w:r>
      <w:r w:rsidR="004B246F">
        <w:rPr>
          <w:rFonts w:ascii="Arial" w:hAnsi="Arial" w:cs="Arial"/>
        </w:rPr>
        <w:t xml:space="preserve"> e cada área.</w:t>
      </w:r>
    </w:p>
    <w:p w14:paraId="3BFFBEAE" w14:textId="34F0D12F" w:rsidR="00541A89" w:rsidRDefault="00541A89" w:rsidP="00EF5B91">
      <w:pPr>
        <w:spacing w:after="0"/>
        <w:ind w:firstLine="708"/>
        <w:jc w:val="both"/>
        <w:rPr>
          <w:rFonts w:ascii="Arial" w:hAnsi="Arial" w:cs="Arial"/>
        </w:rPr>
      </w:pPr>
      <w:r>
        <w:rPr>
          <w:rFonts w:ascii="Arial" w:hAnsi="Arial" w:cs="Arial"/>
        </w:rPr>
        <w:t xml:space="preserve">A realização de uma formação em Primeiros Socorros para todos os colaboradores encontra-se em fase de desenvolvimento, sendo que </w:t>
      </w:r>
      <w:r w:rsidR="0015317F">
        <w:rPr>
          <w:rFonts w:ascii="Arial" w:hAnsi="Arial" w:cs="Arial"/>
        </w:rPr>
        <w:t>já foi contactada uma entidade formadora</w:t>
      </w:r>
      <w:r w:rsidR="007202B2">
        <w:rPr>
          <w:rFonts w:ascii="Arial" w:hAnsi="Arial" w:cs="Arial"/>
        </w:rPr>
        <w:t xml:space="preserve">, nomeadamente a Cruz Vermelha, </w:t>
      </w:r>
      <w:r w:rsidR="00491F42">
        <w:rPr>
          <w:rFonts w:ascii="Arial" w:hAnsi="Arial" w:cs="Arial"/>
        </w:rPr>
        <w:t xml:space="preserve">e foram iniciados os procedimentos </w:t>
      </w:r>
      <w:r w:rsidR="00895DCC">
        <w:rPr>
          <w:rFonts w:ascii="Arial" w:hAnsi="Arial" w:cs="Arial"/>
        </w:rPr>
        <w:t xml:space="preserve">para a inscrição dos técnicos. </w:t>
      </w:r>
    </w:p>
    <w:p w14:paraId="74961972" w14:textId="77777777" w:rsidR="001376C2" w:rsidRDefault="0078695C" w:rsidP="00EF5B91">
      <w:pPr>
        <w:spacing w:after="0"/>
        <w:ind w:firstLine="708"/>
        <w:jc w:val="both"/>
        <w:rPr>
          <w:rFonts w:ascii="Arial" w:hAnsi="Arial" w:cs="Arial"/>
        </w:rPr>
      </w:pPr>
      <w:r>
        <w:rPr>
          <w:rFonts w:ascii="Arial" w:hAnsi="Arial" w:cs="Arial"/>
        </w:rPr>
        <w:t>Ao n</w:t>
      </w:r>
      <w:r w:rsidR="00F25EF6">
        <w:rPr>
          <w:rFonts w:ascii="Arial" w:hAnsi="Arial" w:cs="Arial"/>
        </w:rPr>
        <w:t>ível dos indicadores, os resultados alcançados evidenciam um elevado investimento na formação contínua, registando-se uma taxa anual de colaboradores</w:t>
      </w:r>
      <w:r w:rsidR="00612DD8">
        <w:rPr>
          <w:rFonts w:ascii="Arial" w:hAnsi="Arial" w:cs="Arial"/>
        </w:rPr>
        <w:t xml:space="preserve"> beneficiários </w:t>
      </w:r>
      <w:r w:rsidR="00AA743B">
        <w:rPr>
          <w:rFonts w:ascii="Arial" w:hAnsi="Arial" w:cs="Arial"/>
        </w:rPr>
        <w:t>de formação de 100%, superando a meta definida. Deste modo, o grau médio de concretização dos Planos de Desenvolvimento Pessoal e Profissional ultrapassou a meta inicialmente estabelecida.</w:t>
      </w:r>
    </w:p>
    <w:p w14:paraId="15F73046" w14:textId="695FF027" w:rsidR="0078695C" w:rsidRDefault="001376C2" w:rsidP="00EF5B91">
      <w:pPr>
        <w:spacing w:after="0"/>
        <w:ind w:firstLine="708"/>
        <w:jc w:val="both"/>
        <w:rPr>
          <w:rFonts w:ascii="Arial" w:hAnsi="Arial" w:cs="Arial"/>
        </w:rPr>
      </w:pPr>
      <w:r>
        <w:rPr>
          <w:rFonts w:ascii="Arial" w:hAnsi="Arial" w:cs="Arial"/>
        </w:rPr>
        <w:lastRenderedPageBreak/>
        <w:t>Não f</w:t>
      </w:r>
      <w:r w:rsidR="002C648A">
        <w:rPr>
          <w:rFonts w:ascii="Arial" w:hAnsi="Arial" w:cs="Arial"/>
        </w:rPr>
        <w:t xml:space="preserve">oi </w:t>
      </w:r>
      <w:r w:rsidR="009C03A1">
        <w:rPr>
          <w:rFonts w:ascii="Arial" w:hAnsi="Arial" w:cs="Arial"/>
        </w:rPr>
        <w:t>possível</w:t>
      </w:r>
      <w:r w:rsidR="002C648A">
        <w:rPr>
          <w:rFonts w:ascii="Arial" w:hAnsi="Arial" w:cs="Arial"/>
        </w:rPr>
        <w:t xml:space="preserve"> obter</w:t>
      </w:r>
      <w:r w:rsidR="001E0D6B">
        <w:rPr>
          <w:rFonts w:ascii="Arial" w:hAnsi="Arial" w:cs="Arial"/>
        </w:rPr>
        <w:t xml:space="preserve"> resultados mensuráveis no período em análise em relação à taxa de satisfação dos colaboradores com o seu envolvimento no Serviço/ACAPO</w:t>
      </w:r>
      <w:r w:rsidR="001433A9">
        <w:rPr>
          <w:rFonts w:ascii="Arial" w:hAnsi="Arial" w:cs="Arial"/>
        </w:rPr>
        <w:t xml:space="preserve">, refletindo dificuldades na aplicação ou recolha dos instrumentos de avaliação previstos. Este aspeto constitui uma área de melhoria, sendo prioritária a implementação de mecanismos mais eficazes de auscultação e avaliação da satisfação dos colaboradores em períodos futuros. </w:t>
      </w:r>
    </w:p>
    <w:p w14:paraId="5AF4B3CC" w14:textId="2C314B78" w:rsidR="001433A9" w:rsidRPr="00350271" w:rsidRDefault="00AC5AB0" w:rsidP="00EF5B91">
      <w:pPr>
        <w:spacing w:after="0"/>
        <w:ind w:firstLine="708"/>
        <w:jc w:val="both"/>
        <w:rPr>
          <w:rFonts w:ascii="Arial" w:hAnsi="Arial" w:cs="Arial"/>
        </w:rPr>
      </w:pPr>
      <w:r>
        <w:rPr>
          <w:rFonts w:ascii="Arial" w:hAnsi="Arial" w:cs="Arial"/>
        </w:rPr>
        <w:t xml:space="preserve">Assim, os resultados obtidos demonstram um forte compromisso com o desenvolvimento profissional e a capacitação contínua da equipa, </w:t>
      </w:r>
      <w:r w:rsidR="007418B2">
        <w:rPr>
          <w:rFonts w:ascii="Arial" w:hAnsi="Arial" w:cs="Arial"/>
        </w:rPr>
        <w:t>constituindo uma base sólida para o reforço futuro das estratégias de motivação, envolvimento e avaliação da satisfação dos colaboradores no seio da ACAPO de Leiria.</w:t>
      </w:r>
    </w:p>
    <w:p w14:paraId="412BE6DF" w14:textId="77777777" w:rsidR="00EF5B91" w:rsidRPr="00350271" w:rsidRDefault="00EF5B91" w:rsidP="001376C2">
      <w:pPr>
        <w:spacing w:after="0"/>
        <w:ind w:firstLine="708"/>
        <w:rPr>
          <w:rFonts w:ascii="Arial" w:hAnsi="Arial" w:cs="Arial"/>
        </w:rPr>
      </w:pPr>
    </w:p>
    <w:tbl>
      <w:tblPr>
        <w:tblStyle w:val="TabelacomGrelha"/>
        <w:tblW w:w="10968" w:type="dxa"/>
        <w:jc w:val="center"/>
        <w:tblLook w:val="04A0" w:firstRow="1" w:lastRow="0" w:firstColumn="1" w:lastColumn="0" w:noHBand="0" w:noVBand="1"/>
      </w:tblPr>
      <w:tblGrid>
        <w:gridCol w:w="4390"/>
        <w:gridCol w:w="1701"/>
        <w:gridCol w:w="4877"/>
      </w:tblGrid>
      <w:tr w:rsidR="005E1404" w:rsidRPr="00350271" w14:paraId="1FF8DEE9" w14:textId="77777777" w:rsidTr="00AC1CCE">
        <w:trPr>
          <w:jc w:val="center"/>
        </w:trPr>
        <w:tc>
          <w:tcPr>
            <w:tcW w:w="10968" w:type="dxa"/>
            <w:gridSpan w:val="3"/>
            <w:shd w:val="clear" w:color="auto" w:fill="9CC2E5" w:themeFill="accent1" w:themeFillTint="99"/>
          </w:tcPr>
          <w:p w14:paraId="6FFEE089" w14:textId="77777777" w:rsidR="005E1404" w:rsidRPr="00350271" w:rsidRDefault="00411E2D" w:rsidP="00374826">
            <w:pPr>
              <w:spacing w:after="0"/>
              <w:rPr>
                <w:rFonts w:ascii="Arial" w:hAnsi="Arial" w:cs="Arial"/>
              </w:rPr>
            </w:pPr>
            <w:r w:rsidRPr="00350271">
              <w:rPr>
                <w:rFonts w:ascii="Arial" w:hAnsi="Arial" w:cs="Arial"/>
              </w:rPr>
              <w:t xml:space="preserve">Tabela </w:t>
            </w:r>
            <w:r>
              <w:rPr>
                <w:rFonts w:ascii="Arial" w:hAnsi="Arial" w:cs="Arial"/>
              </w:rPr>
              <w:t>25</w:t>
            </w:r>
            <w:r w:rsidRPr="00350271">
              <w:rPr>
                <w:rFonts w:ascii="Arial" w:hAnsi="Arial" w:cs="Arial"/>
              </w:rPr>
              <w:t>: Atividades programadas para o Objetivo n.º 1</w:t>
            </w:r>
            <w:r>
              <w:rPr>
                <w:rFonts w:ascii="Arial" w:hAnsi="Arial" w:cs="Arial"/>
              </w:rPr>
              <w:t>2</w:t>
            </w:r>
            <w:r w:rsidRPr="00350271">
              <w:rPr>
                <w:rFonts w:ascii="Arial" w:hAnsi="Arial" w:cs="Arial"/>
              </w:rPr>
              <w:t xml:space="preserve"> </w:t>
            </w:r>
            <w:r w:rsidRPr="002A6C36">
              <w:rPr>
                <w:rFonts w:ascii="Arial" w:hAnsi="Arial" w:cs="Arial"/>
              </w:rPr>
              <w:t>(</w:t>
            </w:r>
            <w:r w:rsidR="00D66879" w:rsidRPr="002A6C36">
              <w:rPr>
                <w:rFonts w:ascii="Arial" w:hAnsi="Arial" w:cs="Arial"/>
              </w:rPr>
              <w:t xml:space="preserve">Promover o desenvolvimento, a satisfação e o envolvimento dos colaboradores no </w:t>
            </w:r>
            <w:r w:rsidR="00313DA2">
              <w:rPr>
                <w:rFonts w:ascii="Arial" w:hAnsi="Arial" w:cs="Arial"/>
              </w:rPr>
              <w:t>Serviço</w:t>
            </w:r>
            <w:r w:rsidR="00D66879" w:rsidRPr="002A6C36">
              <w:rPr>
                <w:rFonts w:ascii="Arial" w:hAnsi="Arial" w:cs="Arial"/>
              </w:rPr>
              <w:t xml:space="preserve"> / na ACAPO)</w:t>
            </w:r>
          </w:p>
        </w:tc>
      </w:tr>
      <w:tr w:rsidR="0044768D" w:rsidRPr="00350271" w14:paraId="094992CA" w14:textId="77777777" w:rsidTr="00AC1CCE">
        <w:trPr>
          <w:jc w:val="center"/>
        </w:trPr>
        <w:tc>
          <w:tcPr>
            <w:tcW w:w="4390" w:type="dxa"/>
            <w:shd w:val="clear" w:color="auto" w:fill="D9D9D9" w:themeFill="background1" w:themeFillShade="D9"/>
          </w:tcPr>
          <w:p w14:paraId="298C53DB" w14:textId="77777777" w:rsidR="0044768D" w:rsidRPr="00350271" w:rsidRDefault="0044768D" w:rsidP="00374826">
            <w:pPr>
              <w:spacing w:after="0"/>
              <w:rPr>
                <w:rFonts w:ascii="Arial" w:hAnsi="Arial" w:cs="Arial"/>
              </w:rPr>
            </w:pPr>
            <w:bookmarkStart w:id="66" w:name="ColumnTitle_86e3aba4f03942299206e2899ff5" w:colFirst="0" w:colLast="0"/>
            <w:r w:rsidRPr="00350271">
              <w:rPr>
                <w:rFonts w:ascii="Arial" w:hAnsi="Arial" w:cs="Arial"/>
              </w:rPr>
              <w:t>Ação</w:t>
            </w:r>
          </w:p>
        </w:tc>
        <w:tc>
          <w:tcPr>
            <w:tcW w:w="1701" w:type="dxa"/>
            <w:shd w:val="clear" w:color="auto" w:fill="D9D9D9" w:themeFill="background1" w:themeFillShade="D9"/>
          </w:tcPr>
          <w:p w14:paraId="0779CFC7"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4877" w:type="dxa"/>
            <w:shd w:val="clear" w:color="auto" w:fill="D9D9D9" w:themeFill="background1" w:themeFillShade="D9"/>
          </w:tcPr>
          <w:p w14:paraId="6724C940"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AC1CCE" w:rsidRPr="00350271" w14:paraId="24D32ECD" w14:textId="77777777" w:rsidTr="00AC1CCE">
        <w:trPr>
          <w:jc w:val="center"/>
        </w:trPr>
        <w:tc>
          <w:tcPr>
            <w:tcW w:w="4390" w:type="dxa"/>
          </w:tcPr>
          <w:p w14:paraId="6691107E" w14:textId="328D1C42" w:rsidR="00AC1CCE" w:rsidRPr="00AC1CCE" w:rsidRDefault="00AC1CCE" w:rsidP="00AC1CCE">
            <w:pPr>
              <w:spacing w:after="0"/>
              <w:rPr>
                <w:rFonts w:ascii="Arial" w:hAnsi="Arial" w:cs="Arial"/>
              </w:rPr>
            </w:pPr>
            <w:bookmarkStart w:id="67" w:name="RowTitle_de6bbd4fbf71415ba908cb10b3f9284" w:colFirst="0" w:colLast="0"/>
            <w:bookmarkEnd w:id="66"/>
            <w:r w:rsidRPr="00AC1CCE">
              <w:rPr>
                <w:rFonts w:ascii="Arial" w:hAnsi="Arial" w:cs="Arial"/>
              </w:rPr>
              <w:t>Envio de informação por parte dos colaboradores acerca das suas necessidades de formação específicas.</w:t>
            </w:r>
          </w:p>
        </w:tc>
        <w:tc>
          <w:tcPr>
            <w:tcW w:w="1701" w:type="dxa"/>
          </w:tcPr>
          <w:p w14:paraId="6632AC0E" w14:textId="6A81CE8A" w:rsidR="00AC1CCE" w:rsidRPr="00AC1CCE" w:rsidRDefault="00AC1CCE" w:rsidP="00AC1CCE">
            <w:pPr>
              <w:spacing w:after="0"/>
              <w:rPr>
                <w:rFonts w:ascii="Arial" w:hAnsi="Arial" w:cs="Arial"/>
              </w:rPr>
            </w:pPr>
            <w:r w:rsidRPr="00AC1CCE">
              <w:rPr>
                <w:rFonts w:ascii="Arial" w:hAnsi="Arial" w:cs="Arial"/>
                <w:u w:val="double"/>
              </w:rPr>
              <w:t xml:space="preserve">Concluída </w:t>
            </w:r>
          </w:p>
        </w:tc>
        <w:tc>
          <w:tcPr>
            <w:tcW w:w="4877" w:type="dxa"/>
          </w:tcPr>
          <w:p w14:paraId="40FF7FB6" w14:textId="10DD77AD" w:rsidR="00AC1CCE" w:rsidRPr="00AC1CCE" w:rsidRDefault="00AC1CCE" w:rsidP="00AC1CCE">
            <w:pPr>
              <w:spacing w:after="0"/>
              <w:rPr>
                <w:rFonts w:ascii="Arial" w:hAnsi="Arial" w:cs="Arial"/>
              </w:rPr>
            </w:pPr>
            <w:r w:rsidRPr="00AC1CCE">
              <w:rPr>
                <w:rFonts w:ascii="Arial" w:hAnsi="Arial" w:cs="Arial"/>
                <w:u w:val="double"/>
              </w:rPr>
              <w:t>Os colaboradores enviam informação acerca das formações que considerem uma mais-valia para a sua prática, sempre que haja oportunidade.</w:t>
            </w:r>
          </w:p>
        </w:tc>
      </w:tr>
      <w:tr w:rsidR="00AC1CCE" w:rsidRPr="00350271" w14:paraId="0ADC3D76" w14:textId="77777777" w:rsidTr="00AC1CCE">
        <w:trPr>
          <w:jc w:val="center"/>
        </w:trPr>
        <w:tc>
          <w:tcPr>
            <w:tcW w:w="4390" w:type="dxa"/>
          </w:tcPr>
          <w:p w14:paraId="54B74577" w14:textId="1B44DEC6" w:rsidR="00AC1CCE" w:rsidRPr="00AC1CCE" w:rsidRDefault="00AC1CCE" w:rsidP="00AC1CCE">
            <w:pPr>
              <w:spacing w:after="0"/>
              <w:rPr>
                <w:rFonts w:ascii="Arial" w:hAnsi="Arial" w:cs="Arial"/>
              </w:rPr>
            </w:pPr>
            <w:r w:rsidRPr="00AC1CCE">
              <w:rPr>
                <w:rFonts w:ascii="Arial" w:hAnsi="Arial" w:cs="Arial"/>
              </w:rPr>
              <w:t>Reunião periódica equipa/ direção para partilha de informação e articulação, com espaço de abertura para sugestões.</w:t>
            </w:r>
          </w:p>
        </w:tc>
        <w:tc>
          <w:tcPr>
            <w:tcW w:w="1701" w:type="dxa"/>
          </w:tcPr>
          <w:p w14:paraId="15F0BBA7" w14:textId="3C230AE0" w:rsidR="00AC1CCE" w:rsidRPr="00AC1CCE" w:rsidRDefault="00AC1CCE" w:rsidP="00AC1CCE">
            <w:pPr>
              <w:spacing w:after="0"/>
              <w:rPr>
                <w:rFonts w:ascii="Arial" w:hAnsi="Arial" w:cs="Arial"/>
              </w:rPr>
            </w:pPr>
            <w:r w:rsidRPr="00AC1CCE">
              <w:rPr>
                <w:rFonts w:ascii="Arial" w:hAnsi="Arial" w:cs="Arial"/>
                <w:u w:val="double"/>
              </w:rPr>
              <w:t xml:space="preserve">Concluída </w:t>
            </w:r>
          </w:p>
        </w:tc>
        <w:tc>
          <w:tcPr>
            <w:tcW w:w="4877" w:type="dxa"/>
          </w:tcPr>
          <w:p w14:paraId="4F5BABD7" w14:textId="77777777" w:rsidR="00AC1CCE" w:rsidRPr="00AC1CCE" w:rsidRDefault="00AC1CCE" w:rsidP="00AC1CCE">
            <w:pPr>
              <w:spacing w:after="0"/>
              <w:rPr>
                <w:rFonts w:ascii="Arial" w:hAnsi="Arial" w:cs="Arial"/>
              </w:rPr>
            </w:pPr>
          </w:p>
        </w:tc>
      </w:tr>
      <w:tr w:rsidR="00AC1CCE" w:rsidRPr="00350271" w14:paraId="2FF620E4" w14:textId="77777777" w:rsidTr="00AC1CCE">
        <w:trPr>
          <w:jc w:val="center"/>
        </w:trPr>
        <w:tc>
          <w:tcPr>
            <w:tcW w:w="4390" w:type="dxa"/>
          </w:tcPr>
          <w:p w14:paraId="3E2E8FFD" w14:textId="27650F04" w:rsidR="00AC1CCE" w:rsidRPr="00AC1CCE" w:rsidRDefault="00AC1CCE" w:rsidP="00AC1CCE">
            <w:pPr>
              <w:spacing w:after="0"/>
              <w:rPr>
                <w:rFonts w:ascii="Arial" w:hAnsi="Arial" w:cs="Arial"/>
              </w:rPr>
            </w:pPr>
            <w:r w:rsidRPr="00AC1CCE">
              <w:rPr>
                <w:rFonts w:ascii="Arial" w:hAnsi="Arial" w:cs="Arial"/>
              </w:rPr>
              <w:t>Promover o dia do colaborador periodicamente.</w:t>
            </w:r>
          </w:p>
        </w:tc>
        <w:tc>
          <w:tcPr>
            <w:tcW w:w="1701" w:type="dxa"/>
          </w:tcPr>
          <w:p w14:paraId="1B56B8A0" w14:textId="6AFDC58C" w:rsidR="00AC1CCE" w:rsidRPr="00AC1CCE" w:rsidRDefault="00AC1CCE" w:rsidP="00AC1CCE">
            <w:pPr>
              <w:spacing w:after="0"/>
              <w:rPr>
                <w:rFonts w:ascii="Arial" w:hAnsi="Arial" w:cs="Arial"/>
              </w:rPr>
            </w:pPr>
            <w:r w:rsidRPr="00AC1CCE">
              <w:rPr>
                <w:rFonts w:ascii="Arial" w:hAnsi="Arial" w:cs="Arial"/>
                <w:u w:val="double"/>
              </w:rPr>
              <w:t>Cancelada</w:t>
            </w:r>
          </w:p>
        </w:tc>
        <w:tc>
          <w:tcPr>
            <w:tcW w:w="4877" w:type="dxa"/>
          </w:tcPr>
          <w:p w14:paraId="68F59230" w14:textId="2490756F" w:rsidR="00AC1CCE" w:rsidRPr="00AC1CCE" w:rsidRDefault="00AC1CCE" w:rsidP="00AC1CCE">
            <w:pPr>
              <w:spacing w:after="0"/>
              <w:rPr>
                <w:rFonts w:ascii="Arial" w:hAnsi="Arial" w:cs="Arial"/>
              </w:rPr>
            </w:pPr>
            <w:r w:rsidRPr="00AC1CCE">
              <w:rPr>
                <w:rFonts w:ascii="Arial" w:hAnsi="Arial" w:cs="Arial"/>
                <w:u w:val="double"/>
              </w:rPr>
              <w:t>Não foi realizado, pois não houve iniciativa por parte de quem era responsável.</w:t>
            </w:r>
          </w:p>
        </w:tc>
      </w:tr>
      <w:tr w:rsidR="00AC1CCE" w:rsidRPr="00350271" w14:paraId="08505F5A" w14:textId="77777777" w:rsidTr="00AC1CCE">
        <w:trPr>
          <w:jc w:val="center"/>
        </w:trPr>
        <w:tc>
          <w:tcPr>
            <w:tcW w:w="4390" w:type="dxa"/>
          </w:tcPr>
          <w:p w14:paraId="5C33237E" w14:textId="54F5FA9D" w:rsidR="00AC1CCE" w:rsidRPr="00AC1CCE" w:rsidRDefault="00AC1CCE" w:rsidP="00AC1CCE">
            <w:pPr>
              <w:spacing w:after="0"/>
              <w:rPr>
                <w:rFonts w:ascii="Arial" w:hAnsi="Arial" w:cs="Arial"/>
              </w:rPr>
            </w:pPr>
            <w:r w:rsidRPr="00AC1CCE">
              <w:rPr>
                <w:rFonts w:ascii="Arial" w:hAnsi="Arial" w:cs="Arial"/>
              </w:rPr>
              <w:t xml:space="preserve">Participação dos colaboradores em pelo menos uma ação de formação </w:t>
            </w:r>
            <w:r w:rsidRPr="00AC1CCE">
              <w:rPr>
                <w:rFonts w:ascii="Arial" w:hAnsi="Arial" w:cs="Arial"/>
              </w:rPr>
              <w:lastRenderedPageBreak/>
              <w:t>gratuita em áreas de interesse (geral ou específico).</w:t>
            </w:r>
          </w:p>
        </w:tc>
        <w:tc>
          <w:tcPr>
            <w:tcW w:w="1701" w:type="dxa"/>
          </w:tcPr>
          <w:p w14:paraId="30E57696" w14:textId="7B9C4A53" w:rsidR="00AC1CCE" w:rsidRPr="00AC1CCE" w:rsidRDefault="00AC1CCE" w:rsidP="00AC1CCE">
            <w:pPr>
              <w:spacing w:after="0"/>
              <w:rPr>
                <w:rFonts w:ascii="Arial" w:hAnsi="Arial" w:cs="Arial"/>
              </w:rPr>
            </w:pPr>
            <w:r w:rsidRPr="00AC1CCE">
              <w:rPr>
                <w:rFonts w:ascii="Arial" w:hAnsi="Arial" w:cs="Arial"/>
                <w:u w:val="double"/>
              </w:rPr>
              <w:lastRenderedPageBreak/>
              <w:t xml:space="preserve">Concluída </w:t>
            </w:r>
          </w:p>
        </w:tc>
        <w:tc>
          <w:tcPr>
            <w:tcW w:w="4877" w:type="dxa"/>
          </w:tcPr>
          <w:p w14:paraId="6E031BDA" w14:textId="35DC4492" w:rsidR="00AC1CCE" w:rsidRPr="00AC1CCE" w:rsidRDefault="00AC1CCE" w:rsidP="00AC1CCE">
            <w:pPr>
              <w:spacing w:after="0"/>
              <w:rPr>
                <w:rFonts w:ascii="Arial" w:hAnsi="Arial" w:cs="Arial"/>
              </w:rPr>
            </w:pPr>
            <w:r w:rsidRPr="00AC1CCE">
              <w:rPr>
                <w:rFonts w:ascii="Arial" w:hAnsi="Arial" w:cs="Arial"/>
                <w:u w:val="double"/>
              </w:rPr>
              <w:t>Foram realizadas diversas formações internas em áreas de interesse.</w:t>
            </w:r>
          </w:p>
        </w:tc>
      </w:tr>
      <w:tr w:rsidR="00AC1CCE" w:rsidRPr="00350271" w14:paraId="045E58D8" w14:textId="77777777" w:rsidTr="00AC1CCE">
        <w:trPr>
          <w:jc w:val="center"/>
        </w:trPr>
        <w:tc>
          <w:tcPr>
            <w:tcW w:w="4390" w:type="dxa"/>
          </w:tcPr>
          <w:p w14:paraId="08D0322C" w14:textId="5E3F569A" w:rsidR="00AC1CCE" w:rsidRPr="00AC1CCE" w:rsidRDefault="00AC1CCE" w:rsidP="00AC1CCE">
            <w:pPr>
              <w:spacing w:after="0"/>
              <w:rPr>
                <w:rFonts w:ascii="Arial" w:hAnsi="Arial" w:cs="Arial"/>
              </w:rPr>
            </w:pPr>
            <w:r w:rsidRPr="00AC1CCE">
              <w:rPr>
                <w:rFonts w:ascii="Arial" w:hAnsi="Arial" w:cs="Arial"/>
              </w:rPr>
              <w:t>Realizar uma formação de Primeiros Socorros a todos os colaboradores.</w:t>
            </w:r>
          </w:p>
        </w:tc>
        <w:tc>
          <w:tcPr>
            <w:tcW w:w="1701" w:type="dxa"/>
          </w:tcPr>
          <w:p w14:paraId="362182F3" w14:textId="3EEA2950" w:rsidR="00AC1CCE" w:rsidRPr="00AC1CCE" w:rsidRDefault="00AC1CCE" w:rsidP="00AC1CCE">
            <w:pPr>
              <w:spacing w:after="0"/>
              <w:rPr>
                <w:rFonts w:ascii="Arial" w:hAnsi="Arial" w:cs="Arial"/>
              </w:rPr>
            </w:pPr>
            <w:r w:rsidRPr="00AC1CCE">
              <w:rPr>
                <w:rFonts w:ascii="Arial" w:hAnsi="Arial" w:cs="Arial"/>
                <w:u w:val="double"/>
              </w:rPr>
              <w:t xml:space="preserve">Em curso </w:t>
            </w:r>
          </w:p>
        </w:tc>
        <w:tc>
          <w:tcPr>
            <w:tcW w:w="4877" w:type="dxa"/>
          </w:tcPr>
          <w:p w14:paraId="3EA96A43" w14:textId="383FB3F6" w:rsidR="00AC1CCE" w:rsidRPr="00AC1CCE" w:rsidRDefault="00AC1CCE" w:rsidP="00AC1CCE">
            <w:pPr>
              <w:spacing w:after="0"/>
              <w:rPr>
                <w:rFonts w:ascii="Arial" w:hAnsi="Arial" w:cs="Arial"/>
              </w:rPr>
            </w:pPr>
            <w:r w:rsidRPr="00AC1CCE">
              <w:rPr>
                <w:rFonts w:ascii="Arial" w:hAnsi="Arial" w:cs="Arial"/>
                <w:u w:val="double"/>
              </w:rPr>
              <w:t>Foi contactada uma entidade para a inscrição dos técnicos na formação de Primeiros Socorros, encontrando-se a situação ainda em curso.</w:t>
            </w:r>
          </w:p>
        </w:tc>
      </w:tr>
      <w:bookmarkEnd w:id="67"/>
    </w:tbl>
    <w:p w14:paraId="1058A26C" w14:textId="77777777" w:rsidR="0044768D" w:rsidRPr="00350271" w:rsidRDefault="0044768D"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552"/>
        <w:gridCol w:w="2098"/>
        <w:gridCol w:w="1955"/>
      </w:tblGrid>
      <w:tr w:rsidR="005E1404" w:rsidRPr="00350271" w14:paraId="6354AD6A" w14:textId="77777777" w:rsidTr="007729D7">
        <w:trPr>
          <w:jc w:val="center"/>
        </w:trPr>
        <w:tc>
          <w:tcPr>
            <w:tcW w:w="9605" w:type="dxa"/>
            <w:gridSpan w:val="3"/>
            <w:tcBorders>
              <w:bottom w:val="single" w:sz="4" w:space="0" w:color="auto"/>
            </w:tcBorders>
            <w:shd w:val="clear" w:color="auto" w:fill="9CC2E5" w:themeFill="accent1" w:themeFillTint="99"/>
          </w:tcPr>
          <w:p w14:paraId="335BC9AC" w14:textId="77777777" w:rsidR="005E1404" w:rsidRPr="00350271" w:rsidRDefault="006837B8" w:rsidP="00FB2C79">
            <w:pPr>
              <w:spacing w:after="0"/>
              <w:rPr>
                <w:rFonts w:ascii="Arial" w:hAnsi="Arial" w:cs="Arial"/>
              </w:rPr>
            </w:pPr>
            <w:r w:rsidRPr="00350271">
              <w:rPr>
                <w:rFonts w:ascii="Arial" w:hAnsi="Arial" w:cs="Arial"/>
              </w:rPr>
              <w:t>Tabela 26</w:t>
            </w:r>
            <w:r w:rsidR="005E1404" w:rsidRPr="00350271">
              <w:rPr>
                <w:rFonts w:ascii="Arial" w:hAnsi="Arial" w:cs="Arial"/>
              </w:rPr>
              <w:t xml:space="preserve">: Metas definidas para o </w:t>
            </w:r>
            <w:r w:rsidRPr="00350271">
              <w:rPr>
                <w:rFonts w:ascii="Arial" w:hAnsi="Arial" w:cs="Arial"/>
              </w:rPr>
              <w:t>Objetivo n.º 12</w:t>
            </w:r>
            <w:r w:rsidR="005E1404" w:rsidRPr="00350271">
              <w:rPr>
                <w:rFonts w:ascii="Arial" w:hAnsi="Arial" w:cs="Arial"/>
              </w:rPr>
              <w:t xml:space="preserve"> </w:t>
            </w:r>
            <w:r w:rsidR="005E1404" w:rsidRPr="002A6C36">
              <w:rPr>
                <w:rFonts w:ascii="Arial" w:hAnsi="Arial" w:cs="Arial"/>
              </w:rPr>
              <w:t>(</w:t>
            </w:r>
            <w:r w:rsidR="00FB2C79" w:rsidRPr="002A6C36">
              <w:rPr>
                <w:rFonts w:ascii="Arial" w:hAnsi="Arial" w:cs="Arial"/>
              </w:rPr>
              <w:t xml:space="preserve">Promover o desenvolvimento, a satisfação e o envolvimento dos colaboradores no </w:t>
            </w:r>
            <w:r w:rsidR="00313DA2">
              <w:rPr>
                <w:rFonts w:ascii="Arial" w:hAnsi="Arial" w:cs="Arial"/>
              </w:rPr>
              <w:t>Serviço</w:t>
            </w:r>
            <w:r w:rsidR="00FB2C79" w:rsidRPr="002A6C36">
              <w:rPr>
                <w:rFonts w:ascii="Arial" w:hAnsi="Arial" w:cs="Arial"/>
              </w:rPr>
              <w:t xml:space="preserve"> / na ACAPO</w:t>
            </w:r>
            <w:r w:rsidR="005E1404" w:rsidRPr="002A6C36">
              <w:rPr>
                <w:rFonts w:ascii="Arial" w:hAnsi="Arial" w:cs="Arial"/>
              </w:rPr>
              <w:t>)</w:t>
            </w:r>
          </w:p>
        </w:tc>
      </w:tr>
      <w:tr w:rsidR="006837B8" w:rsidRPr="00350271" w14:paraId="2EAE8850" w14:textId="77777777" w:rsidTr="00F930F9">
        <w:tblPrEx>
          <w:jc w:val="left"/>
        </w:tblPrEx>
        <w:tc>
          <w:tcPr>
            <w:tcW w:w="5552" w:type="dxa"/>
            <w:shd w:val="clear" w:color="auto" w:fill="D9D9D9" w:themeFill="background1" w:themeFillShade="D9"/>
          </w:tcPr>
          <w:p w14:paraId="428DA4DB" w14:textId="77777777" w:rsidR="006837B8" w:rsidRPr="00350271" w:rsidRDefault="006837B8" w:rsidP="00374826">
            <w:pPr>
              <w:pStyle w:val="Style1"/>
              <w:spacing w:line="360" w:lineRule="auto"/>
              <w:ind w:left="0"/>
              <w:jc w:val="left"/>
              <w:rPr>
                <w:rFonts w:ascii="Arial" w:hAnsi="Arial" w:cs="Arial"/>
                <w:sz w:val="24"/>
                <w:szCs w:val="24"/>
                <w:lang w:eastAsia="pt-PT"/>
              </w:rPr>
            </w:pPr>
            <w:bookmarkStart w:id="68" w:name="ColumnTitle_5d7bc21b34ff4062867554ec5704"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4EFA4E3C" w14:textId="03532F85" w:rsidR="006837B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55" w:type="dxa"/>
            <w:shd w:val="clear" w:color="auto" w:fill="D9D9D9" w:themeFill="background1" w:themeFillShade="D9"/>
          </w:tcPr>
          <w:p w14:paraId="7398241E" w14:textId="77777777" w:rsidR="006837B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837B8" w:rsidRPr="00350271" w14:paraId="2322C7BC" w14:textId="77777777" w:rsidTr="00F930F9">
        <w:tblPrEx>
          <w:jc w:val="left"/>
        </w:tblPrEx>
        <w:tc>
          <w:tcPr>
            <w:tcW w:w="5552" w:type="dxa"/>
          </w:tcPr>
          <w:p w14:paraId="78B030D0" w14:textId="77777777" w:rsidR="006837B8" w:rsidRPr="00350271" w:rsidRDefault="006837B8" w:rsidP="00374826">
            <w:pPr>
              <w:rPr>
                <w:rFonts w:ascii="Arial" w:hAnsi="Arial" w:cs="Arial"/>
                <w:color w:val="000000"/>
              </w:rPr>
            </w:pPr>
            <w:bookmarkStart w:id="69" w:name="RowTitle_6f1ccc7e1e3c4a16b11b6d495222330" w:colFirst="0" w:colLast="0"/>
            <w:bookmarkEnd w:id="68"/>
            <w:r w:rsidRPr="00350271">
              <w:rPr>
                <w:rFonts w:ascii="Arial" w:hAnsi="Arial" w:cs="Arial"/>
                <w:color w:val="000000"/>
              </w:rPr>
              <w:t>Taxa anual de colaboradores beneficiários de formação contínua</w:t>
            </w:r>
          </w:p>
        </w:tc>
        <w:tc>
          <w:tcPr>
            <w:tcW w:w="2098" w:type="dxa"/>
          </w:tcPr>
          <w:p w14:paraId="1A4D8DE8" w14:textId="5CB7427A" w:rsidR="006837B8" w:rsidRPr="00350271" w:rsidRDefault="000D4DB1"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90%</w:t>
            </w:r>
          </w:p>
        </w:tc>
        <w:tc>
          <w:tcPr>
            <w:tcW w:w="1955" w:type="dxa"/>
          </w:tcPr>
          <w:p w14:paraId="2C49B7F4" w14:textId="2ECDF1BE" w:rsidR="006837B8" w:rsidRPr="00350271" w:rsidRDefault="00612FF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bookmarkEnd w:id="69"/>
      <w:tr w:rsidR="006837B8" w:rsidRPr="00350271" w14:paraId="079827A1" w14:textId="77777777" w:rsidTr="00F930F9">
        <w:tblPrEx>
          <w:jc w:val="left"/>
        </w:tblPrEx>
        <w:tc>
          <w:tcPr>
            <w:tcW w:w="5552" w:type="dxa"/>
          </w:tcPr>
          <w:p w14:paraId="085544B4" w14:textId="77777777" w:rsidR="006837B8" w:rsidRPr="00350271" w:rsidRDefault="008653D0" w:rsidP="00374826">
            <w:pPr>
              <w:rPr>
                <w:rFonts w:ascii="Arial" w:hAnsi="Arial" w:cs="Arial"/>
                <w:color w:val="000000"/>
              </w:rPr>
            </w:pPr>
            <w:r w:rsidRPr="008653D0">
              <w:rPr>
                <w:rFonts w:ascii="Arial" w:hAnsi="Arial" w:cs="Arial"/>
                <w:color w:val="000000"/>
              </w:rPr>
              <w:t>Grau médio de concretização dos Planos de Desenvolvimento Pessoal e Profissional</w:t>
            </w:r>
          </w:p>
        </w:tc>
        <w:tc>
          <w:tcPr>
            <w:tcW w:w="2098" w:type="dxa"/>
          </w:tcPr>
          <w:p w14:paraId="4A3952DB" w14:textId="7EF03D48" w:rsidR="006837B8" w:rsidRPr="00350271" w:rsidRDefault="000D4DB1"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70%</w:t>
            </w:r>
          </w:p>
        </w:tc>
        <w:tc>
          <w:tcPr>
            <w:tcW w:w="1955" w:type="dxa"/>
          </w:tcPr>
          <w:p w14:paraId="142C6E82" w14:textId="32C608BE" w:rsidR="006837B8" w:rsidRPr="00350271" w:rsidRDefault="0054097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tr w:rsidR="006837B8" w:rsidRPr="00350271" w14:paraId="5D4F810A" w14:textId="77777777" w:rsidTr="00F930F9">
        <w:tblPrEx>
          <w:jc w:val="left"/>
        </w:tblPrEx>
        <w:tc>
          <w:tcPr>
            <w:tcW w:w="5552" w:type="dxa"/>
          </w:tcPr>
          <w:p w14:paraId="7334FA04" w14:textId="77777777" w:rsidR="006837B8" w:rsidRPr="00350271" w:rsidRDefault="008653D0" w:rsidP="00374826">
            <w:pPr>
              <w:rPr>
                <w:rFonts w:ascii="Arial" w:hAnsi="Arial" w:cs="Arial"/>
                <w:color w:val="000000"/>
              </w:rPr>
            </w:pPr>
            <w:r w:rsidRPr="008653D0">
              <w:rPr>
                <w:rFonts w:ascii="Arial" w:hAnsi="Arial" w:cs="Arial"/>
                <w:color w:val="000000"/>
              </w:rPr>
              <w:t xml:space="preserve">Taxa de Satisfação dos colaboradores com o seu envolvimento no </w:t>
            </w:r>
            <w:r w:rsidR="00313DA2">
              <w:rPr>
                <w:rFonts w:ascii="Arial" w:hAnsi="Arial" w:cs="Arial"/>
                <w:color w:val="000000"/>
              </w:rPr>
              <w:t>Serviço</w:t>
            </w:r>
            <w:r w:rsidRPr="008653D0">
              <w:rPr>
                <w:rFonts w:ascii="Arial" w:hAnsi="Arial" w:cs="Arial"/>
                <w:color w:val="000000"/>
              </w:rPr>
              <w:t xml:space="preserve"> / na ACAPO</w:t>
            </w:r>
          </w:p>
        </w:tc>
        <w:tc>
          <w:tcPr>
            <w:tcW w:w="2098" w:type="dxa"/>
          </w:tcPr>
          <w:p w14:paraId="526863F0" w14:textId="249DA3CD" w:rsidR="006837B8" w:rsidRPr="00350271" w:rsidRDefault="000D4DB1"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75%</w:t>
            </w:r>
          </w:p>
        </w:tc>
        <w:tc>
          <w:tcPr>
            <w:tcW w:w="1955" w:type="dxa"/>
          </w:tcPr>
          <w:p w14:paraId="09CECB07" w14:textId="5545B087" w:rsidR="006837B8" w:rsidRPr="00350271" w:rsidRDefault="00CD0DB7"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r>
    </w:tbl>
    <w:p w14:paraId="4E1650FF" w14:textId="77777777" w:rsidR="006F3617" w:rsidRPr="00350271" w:rsidRDefault="006F3617" w:rsidP="00374826">
      <w:pPr>
        <w:spacing w:after="0"/>
        <w:ind w:left="1416"/>
        <w:rPr>
          <w:rFonts w:ascii="Arial" w:hAnsi="Arial" w:cs="Arial"/>
        </w:rPr>
      </w:pPr>
    </w:p>
    <w:p w14:paraId="492E23D9"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0A22142D" w14:textId="77777777" w:rsidR="00B8573D" w:rsidRPr="00350271" w:rsidRDefault="00B8573D" w:rsidP="00374826">
      <w:pPr>
        <w:spacing w:after="0"/>
        <w:ind w:left="1416"/>
        <w:rPr>
          <w:rFonts w:ascii="Arial" w:hAnsi="Arial" w:cs="Arial"/>
          <w:u w:val="double"/>
        </w:rPr>
      </w:pPr>
    </w:p>
    <w:p w14:paraId="5E6B471B" w14:textId="70ABB473" w:rsidR="004C13D8" w:rsidRPr="0043322B" w:rsidRDefault="00D57076" w:rsidP="0043322B">
      <w:pPr>
        <w:pStyle w:val="Ttulo2"/>
        <w:numPr>
          <w:ilvl w:val="0"/>
          <w:numId w:val="18"/>
        </w:numPr>
        <w:rPr>
          <w:rFonts w:ascii="Arial" w:hAnsi="Arial" w:cs="Arial"/>
          <w:b/>
          <w:sz w:val="28"/>
          <w:szCs w:val="28"/>
          <w:u w:val="double"/>
        </w:rPr>
      </w:pPr>
      <w:bookmarkStart w:id="70" w:name="_Toc187084998"/>
      <w:r w:rsidRPr="000A21A3">
        <w:rPr>
          <w:rFonts w:ascii="Arial" w:hAnsi="Arial" w:cs="Arial"/>
          <w:b/>
          <w:sz w:val="28"/>
          <w:szCs w:val="28"/>
        </w:rPr>
        <w:t>Situação Financeira e Patrimonial</w:t>
      </w:r>
      <w:bookmarkEnd w:id="70"/>
    </w:p>
    <w:p w14:paraId="1ADD24A5" w14:textId="7C2F7687" w:rsidR="00E16478" w:rsidRDefault="00C00331" w:rsidP="00983D50">
      <w:pPr>
        <w:spacing w:before="100" w:beforeAutospacing="1" w:after="100" w:afterAutospacing="1"/>
        <w:jc w:val="both"/>
        <w:rPr>
          <w:rFonts w:ascii="Arial" w:hAnsi="Arial" w:cs="Arial"/>
          <w:b/>
        </w:rPr>
      </w:pPr>
      <w:r>
        <w:rPr>
          <w:rFonts w:ascii="Arial" w:hAnsi="Arial" w:cs="Arial"/>
          <w:b/>
        </w:rPr>
        <w:t>Objetivo n.º</w:t>
      </w:r>
      <w:r w:rsidR="002942F0" w:rsidRPr="00350271">
        <w:rPr>
          <w:rFonts w:ascii="Arial" w:hAnsi="Arial" w:cs="Arial"/>
          <w:b/>
        </w:rPr>
        <w:t xml:space="preserve"> 1</w:t>
      </w:r>
      <w:r w:rsidR="00D66879">
        <w:rPr>
          <w:rFonts w:ascii="Arial" w:hAnsi="Arial" w:cs="Arial"/>
          <w:b/>
        </w:rPr>
        <w:t>3</w:t>
      </w:r>
      <w:r w:rsidR="002942F0" w:rsidRPr="00350271">
        <w:rPr>
          <w:rFonts w:ascii="Arial" w:hAnsi="Arial" w:cs="Arial"/>
          <w:b/>
        </w:rPr>
        <w:t>: Assegurar o equilíbrio financeiro da Delegação no desenvolvimento global do Plano Anual</w:t>
      </w:r>
    </w:p>
    <w:p w14:paraId="4B6599A4" w14:textId="6B1947C2" w:rsidR="00B068F4" w:rsidRDefault="00B068F4" w:rsidP="00EF5B91">
      <w:pPr>
        <w:ind w:firstLine="708"/>
        <w:jc w:val="both"/>
        <w:rPr>
          <w:rFonts w:ascii="Arial" w:hAnsi="Arial" w:cs="Arial"/>
          <w:bCs/>
        </w:rPr>
      </w:pPr>
      <w:r w:rsidRPr="00B068F4">
        <w:rPr>
          <w:rFonts w:ascii="Arial" w:hAnsi="Arial" w:cs="Arial"/>
          <w:bCs/>
        </w:rPr>
        <w:t xml:space="preserve">Durante o ano de 2025, a Delegação participou em projetos e promoveu atividades com impacto na sua sustentabilidade financeira, tendo igualmente </w:t>
      </w:r>
      <w:r w:rsidR="00394E84">
        <w:rPr>
          <w:rFonts w:ascii="Arial" w:hAnsi="Arial" w:cs="Arial"/>
          <w:bCs/>
        </w:rPr>
        <w:t>promovido contactos</w:t>
      </w:r>
      <w:r w:rsidRPr="00B068F4">
        <w:rPr>
          <w:rFonts w:ascii="Arial" w:hAnsi="Arial" w:cs="Arial"/>
          <w:bCs/>
        </w:rPr>
        <w:t xml:space="preserve"> junto de entidades públicas e privadas no sentido de garantir financiamento estável. </w:t>
      </w:r>
      <w:r w:rsidR="00595829">
        <w:rPr>
          <w:rFonts w:ascii="Arial" w:hAnsi="Arial" w:cs="Arial"/>
          <w:bCs/>
        </w:rPr>
        <w:t>F</w:t>
      </w:r>
      <w:r w:rsidR="009A4089">
        <w:rPr>
          <w:rFonts w:ascii="Arial" w:hAnsi="Arial" w:cs="Arial"/>
          <w:bCs/>
        </w:rPr>
        <w:t>oram</w:t>
      </w:r>
      <w:r w:rsidRPr="00B068F4">
        <w:rPr>
          <w:rFonts w:ascii="Arial" w:hAnsi="Arial" w:cs="Arial"/>
          <w:bCs/>
        </w:rPr>
        <w:t xml:space="preserve"> </w:t>
      </w:r>
      <w:r w:rsidR="00595829">
        <w:rPr>
          <w:rFonts w:ascii="Arial" w:hAnsi="Arial" w:cs="Arial"/>
          <w:bCs/>
        </w:rPr>
        <w:t>também</w:t>
      </w:r>
      <w:r w:rsidRPr="00B068F4">
        <w:rPr>
          <w:rFonts w:ascii="Arial" w:hAnsi="Arial" w:cs="Arial"/>
          <w:bCs/>
        </w:rPr>
        <w:t xml:space="preserve"> </w:t>
      </w:r>
      <w:r w:rsidRPr="00B068F4">
        <w:rPr>
          <w:rFonts w:ascii="Arial" w:hAnsi="Arial" w:cs="Arial"/>
          <w:bCs/>
        </w:rPr>
        <w:lastRenderedPageBreak/>
        <w:t>efetuado</w:t>
      </w:r>
      <w:r w:rsidR="009A4089">
        <w:rPr>
          <w:rFonts w:ascii="Arial" w:hAnsi="Arial" w:cs="Arial"/>
          <w:bCs/>
        </w:rPr>
        <w:t>s</w:t>
      </w:r>
      <w:r w:rsidRPr="00B068F4">
        <w:rPr>
          <w:rFonts w:ascii="Arial" w:hAnsi="Arial" w:cs="Arial"/>
          <w:bCs/>
        </w:rPr>
        <w:t xml:space="preserve"> pedido</w:t>
      </w:r>
      <w:r w:rsidR="009A4089">
        <w:rPr>
          <w:rFonts w:ascii="Arial" w:hAnsi="Arial" w:cs="Arial"/>
          <w:bCs/>
        </w:rPr>
        <w:t>s</w:t>
      </w:r>
      <w:r w:rsidRPr="00B068F4">
        <w:rPr>
          <w:rFonts w:ascii="Arial" w:hAnsi="Arial" w:cs="Arial"/>
          <w:bCs/>
        </w:rPr>
        <w:t xml:space="preserve"> de donativos junto da sociedade civil, destacando-se o contributo da empresa Carlos </w:t>
      </w:r>
      <w:proofErr w:type="spellStart"/>
      <w:r w:rsidRPr="00B068F4">
        <w:rPr>
          <w:rFonts w:ascii="Arial" w:hAnsi="Arial" w:cs="Arial"/>
          <w:bCs/>
        </w:rPr>
        <w:t>Calhelhas</w:t>
      </w:r>
      <w:proofErr w:type="spellEnd"/>
      <w:r w:rsidRPr="00B068F4">
        <w:rPr>
          <w:rFonts w:ascii="Arial" w:hAnsi="Arial" w:cs="Arial"/>
          <w:bCs/>
        </w:rPr>
        <w:t xml:space="preserve"> – Metalúrgica, cujo apoio se revelou importante para o reforço da capacidade financeira da Delegação. Todas as ações previstas neste âmbito foram concluídas.</w:t>
      </w:r>
    </w:p>
    <w:p w14:paraId="67269058" w14:textId="77777777" w:rsidR="009D547B" w:rsidRDefault="004B5038" w:rsidP="0043322B">
      <w:pPr>
        <w:jc w:val="both"/>
        <w:rPr>
          <w:rFonts w:ascii="Arial" w:hAnsi="Arial" w:cs="Arial"/>
          <w:bCs/>
        </w:rPr>
      </w:pPr>
      <w:r w:rsidRPr="004B5038">
        <w:rPr>
          <w:rFonts w:ascii="Arial" w:hAnsi="Arial" w:cs="Arial"/>
          <w:bCs/>
        </w:rPr>
        <w:t xml:space="preserve">Relativamente aos indicadores definidos, o grau de execução do orçamento atingiu os </w:t>
      </w:r>
      <w:r w:rsidRPr="004B5038">
        <w:rPr>
          <w:rFonts w:ascii="Arial" w:hAnsi="Arial" w:cs="Arial"/>
          <w:b/>
          <w:bCs/>
        </w:rPr>
        <w:t>79,56%</w:t>
      </w:r>
      <w:r w:rsidRPr="004B5038">
        <w:rPr>
          <w:rFonts w:ascii="Arial" w:hAnsi="Arial" w:cs="Arial"/>
          <w:bCs/>
        </w:rPr>
        <w:t>, face a uma meta estabelecida de 80%, revelando uma execução global bastante próxima do objetivo traçado e demonstrativa de uma gestão financeira rigorosa e ajustada aos recursos disponíveis.</w:t>
      </w:r>
      <w:r w:rsidR="009D547B">
        <w:rPr>
          <w:rFonts w:ascii="Arial" w:hAnsi="Arial" w:cs="Arial"/>
          <w:bCs/>
        </w:rPr>
        <w:t xml:space="preserve"> </w:t>
      </w:r>
    </w:p>
    <w:p w14:paraId="08998FB5" w14:textId="39D9BFBC" w:rsidR="00B00351" w:rsidRDefault="00B00351" w:rsidP="0043322B">
      <w:pPr>
        <w:jc w:val="both"/>
        <w:rPr>
          <w:rFonts w:ascii="Arial" w:hAnsi="Arial" w:cs="Arial"/>
          <w:bCs/>
        </w:rPr>
      </w:pPr>
      <w:r w:rsidRPr="00B00351">
        <w:rPr>
          <w:rFonts w:ascii="Arial" w:hAnsi="Arial" w:cs="Arial"/>
          <w:bCs/>
        </w:rPr>
        <w:t xml:space="preserve">No que </w:t>
      </w:r>
      <w:r w:rsidR="00A053FB">
        <w:rPr>
          <w:rFonts w:ascii="Arial" w:hAnsi="Arial" w:cs="Arial"/>
          <w:bCs/>
        </w:rPr>
        <w:t>diz respeito</w:t>
      </w:r>
      <w:r w:rsidRPr="00B00351">
        <w:rPr>
          <w:rFonts w:ascii="Arial" w:hAnsi="Arial" w:cs="Arial"/>
          <w:bCs/>
        </w:rPr>
        <w:t xml:space="preserve"> aos proveitos financeiros e não financeiros provenientes de iniciativas e dinâmicas locais, foi </w:t>
      </w:r>
      <w:r w:rsidR="00D104C6">
        <w:rPr>
          <w:rFonts w:ascii="Arial" w:hAnsi="Arial" w:cs="Arial"/>
          <w:bCs/>
        </w:rPr>
        <w:t>estabelecid</w:t>
      </w:r>
      <w:r w:rsidRPr="00B00351">
        <w:rPr>
          <w:rFonts w:ascii="Arial" w:hAnsi="Arial" w:cs="Arial"/>
          <w:bCs/>
        </w:rPr>
        <w:t xml:space="preserve">a uma meta de </w:t>
      </w:r>
      <w:r w:rsidRPr="00B03FC4">
        <w:rPr>
          <w:rFonts w:ascii="Arial" w:hAnsi="Arial" w:cs="Arial"/>
        </w:rPr>
        <w:t>13.200,00€</w:t>
      </w:r>
      <w:r w:rsidRPr="00B00351">
        <w:rPr>
          <w:rFonts w:ascii="Arial" w:hAnsi="Arial" w:cs="Arial"/>
          <w:bCs/>
        </w:rPr>
        <w:t xml:space="preserve">, tendo sido alcançado o montante de </w:t>
      </w:r>
      <w:r w:rsidRPr="00B03FC4">
        <w:rPr>
          <w:rFonts w:ascii="Arial" w:hAnsi="Arial" w:cs="Arial"/>
        </w:rPr>
        <w:t>2.409,20€</w:t>
      </w:r>
      <w:r w:rsidRPr="00B00351">
        <w:rPr>
          <w:rFonts w:ascii="Arial" w:hAnsi="Arial" w:cs="Arial"/>
          <w:bCs/>
        </w:rPr>
        <w:t>. Apesar do valor obtido ficar aquém do inicialmente previsto, importa salientar o esforço desenvolvido na dinamização de parcerias e na angariação de apoios, num contexto económico desafiante.</w:t>
      </w:r>
    </w:p>
    <w:p w14:paraId="13952D47" w14:textId="46500BF7" w:rsidR="009D547B" w:rsidRPr="009D547B" w:rsidRDefault="00E13EBD" w:rsidP="009D547B">
      <w:pPr>
        <w:jc w:val="both"/>
        <w:rPr>
          <w:rFonts w:ascii="Arial" w:hAnsi="Arial" w:cs="Arial"/>
          <w:bCs/>
        </w:rPr>
      </w:pPr>
      <w:r>
        <w:rPr>
          <w:rFonts w:ascii="Arial" w:hAnsi="Arial" w:cs="Arial"/>
          <w:bCs/>
        </w:rPr>
        <w:t>No geral</w:t>
      </w:r>
      <w:r w:rsidR="009D547B" w:rsidRPr="009D547B">
        <w:rPr>
          <w:rFonts w:ascii="Arial" w:hAnsi="Arial" w:cs="Arial"/>
          <w:bCs/>
        </w:rPr>
        <w:t>, o ano de 2025 caracterizou-se por um esforço contínuo de consolidação financeira, reforço de parcerias e otimização de recursos, mantendo-se como prioridade estratégica o reforço das fontes de financiamento.</w:t>
      </w:r>
    </w:p>
    <w:tbl>
      <w:tblPr>
        <w:tblStyle w:val="TabelacomGrelha"/>
        <w:tblW w:w="10916" w:type="dxa"/>
        <w:tblInd w:w="-289" w:type="dxa"/>
        <w:tblLook w:val="04A0" w:firstRow="1" w:lastRow="0" w:firstColumn="1" w:lastColumn="0" w:noHBand="0" w:noVBand="1"/>
      </w:tblPr>
      <w:tblGrid>
        <w:gridCol w:w="5104"/>
        <w:gridCol w:w="1417"/>
        <w:gridCol w:w="4395"/>
      </w:tblGrid>
      <w:tr w:rsidR="00B8573D" w:rsidRPr="00350271" w14:paraId="0F7FE2F5" w14:textId="77777777" w:rsidTr="009F244B">
        <w:tc>
          <w:tcPr>
            <w:tcW w:w="10916" w:type="dxa"/>
            <w:gridSpan w:val="3"/>
            <w:shd w:val="clear" w:color="auto" w:fill="9CC2E5" w:themeFill="accent1" w:themeFillTint="99"/>
          </w:tcPr>
          <w:p w14:paraId="05BF1B1D" w14:textId="77777777" w:rsidR="00B8573D" w:rsidRPr="00350271" w:rsidRDefault="00B8573D" w:rsidP="00D66879">
            <w:pPr>
              <w:spacing w:after="0"/>
              <w:rPr>
                <w:rFonts w:ascii="Arial" w:hAnsi="Arial" w:cs="Arial"/>
              </w:rPr>
            </w:pPr>
            <w:r w:rsidRPr="00350271">
              <w:rPr>
                <w:rFonts w:ascii="Arial" w:hAnsi="Arial" w:cs="Arial"/>
              </w:rPr>
              <w:t xml:space="preserve">Tabela </w:t>
            </w:r>
            <w:r w:rsidR="00D66879">
              <w:rPr>
                <w:rFonts w:ascii="Arial" w:hAnsi="Arial" w:cs="Arial"/>
              </w:rPr>
              <w:t>27</w:t>
            </w:r>
            <w:r w:rsidRPr="00350271">
              <w:rPr>
                <w:rFonts w:ascii="Arial" w:hAnsi="Arial" w:cs="Arial"/>
              </w:rPr>
              <w:t xml:space="preserve">: Atividades programadas para o Objetivo n.º </w:t>
            </w:r>
            <w:r w:rsidR="007516AB" w:rsidRPr="00350271">
              <w:rPr>
                <w:rFonts w:ascii="Arial" w:hAnsi="Arial" w:cs="Arial"/>
              </w:rPr>
              <w:t>1</w:t>
            </w:r>
            <w:r w:rsidR="00D66879">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214D7E43" w14:textId="77777777" w:rsidTr="009F244B">
        <w:tc>
          <w:tcPr>
            <w:tcW w:w="5104" w:type="dxa"/>
            <w:shd w:val="clear" w:color="auto" w:fill="D9D9D9" w:themeFill="background1" w:themeFillShade="D9"/>
          </w:tcPr>
          <w:p w14:paraId="3832860E" w14:textId="77777777" w:rsidR="006A6B47" w:rsidRPr="00350271" w:rsidRDefault="006A6B47" w:rsidP="00374826">
            <w:pPr>
              <w:spacing w:after="0"/>
              <w:rPr>
                <w:rFonts w:ascii="Arial" w:hAnsi="Arial" w:cs="Arial"/>
              </w:rPr>
            </w:pPr>
            <w:bookmarkStart w:id="71" w:name="ColumnTitle_735e1b7a29d54e0c80160c906ae9" w:colFirst="0" w:colLast="0"/>
            <w:r w:rsidRPr="00350271">
              <w:rPr>
                <w:rFonts w:ascii="Arial" w:hAnsi="Arial" w:cs="Arial"/>
              </w:rPr>
              <w:t>Ação</w:t>
            </w:r>
          </w:p>
        </w:tc>
        <w:tc>
          <w:tcPr>
            <w:tcW w:w="1417" w:type="dxa"/>
            <w:shd w:val="clear" w:color="auto" w:fill="D9D9D9" w:themeFill="background1" w:themeFillShade="D9"/>
          </w:tcPr>
          <w:p w14:paraId="054D91A5" w14:textId="77777777" w:rsidR="006A6B47" w:rsidRPr="00350271" w:rsidRDefault="006A6B47" w:rsidP="00374826">
            <w:pPr>
              <w:spacing w:after="0"/>
              <w:rPr>
                <w:rFonts w:ascii="Arial" w:hAnsi="Arial" w:cs="Arial"/>
              </w:rPr>
            </w:pPr>
            <w:r w:rsidRPr="00350271">
              <w:rPr>
                <w:rFonts w:ascii="Arial" w:hAnsi="Arial" w:cs="Arial"/>
              </w:rPr>
              <w:t>Estado de realização</w:t>
            </w:r>
          </w:p>
        </w:tc>
        <w:tc>
          <w:tcPr>
            <w:tcW w:w="4395" w:type="dxa"/>
            <w:shd w:val="clear" w:color="auto" w:fill="D9D9D9" w:themeFill="background1" w:themeFillShade="D9"/>
          </w:tcPr>
          <w:p w14:paraId="0BD91028" w14:textId="77777777" w:rsidR="006A6B47" w:rsidRPr="00350271" w:rsidRDefault="006A6B47" w:rsidP="00374826">
            <w:pPr>
              <w:spacing w:after="0"/>
              <w:rPr>
                <w:rFonts w:ascii="Arial" w:hAnsi="Arial" w:cs="Arial"/>
              </w:rPr>
            </w:pPr>
            <w:r w:rsidRPr="00350271">
              <w:rPr>
                <w:rFonts w:ascii="Arial" w:hAnsi="Arial" w:cs="Arial"/>
              </w:rPr>
              <w:t>Observações</w:t>
            </w:r>
          </w:p>
        </w:tc>
      </w:tr>
      <w:tr w:rsidR="009F244B" w:rsidRPr="00350271" w14:paraId="25C02FE2" w14:textId="77777777" w:rsidTr="009F244B">
        <w:tc>
          <w:tcPr>
            <w:tcW w:w="5104" w:type="dxa"/>
          </w:tcPr>
          <w:p w14:paraId="34F19EDE" w14:textId="61989450" w:rsidR="009F244B" w:rsidRPr="009F244B" w:rsidRDefault="009F244B" w:rsidP="009F244B">
            <w:pPr>
              <w:spacing w:after="0"/>
              <w:rPr>
                <w:rFonts w:ascii="Arial" w:hAnsi="Arial" w:cs="Arial"/>
              </w:rPr>
            </w:pPr>
            <w:bookmarkStart w:id="72" w:name="RowTitle_22aa482522444cd88db45e2da76adf3" w:colFirst="0" w:colLast="0"/>
            <w:bookmarkEnd w:id="71"/>
            <w:r w:rsidRPr="009F244B">
              <w:rPr>
                <w:rFonts w:ascii="Arial" w:hAnsi="Arial" w:cs="Arial"/>
              </w:rPr>
              <w:t>Participar em projetos e/ou promover atividades que contribuam para a sustentabilidade financeira da Delegação.</w:t>
            </w:r>
          </w:p>
        </w:tc>
        <w:tc>
          <w:tcPr>
            <w:tcW w:w="1417" w:type="dxa"/>
          </w:tcPr>
          <w:p w14:paraId="34686BE9" w14:textId="357EACF6" w:rsidR="009F244B" w:rsidRPr="009F244B" w:rsidRDefault="009F244B" w:rsidP="009F244B">
            <w:pPr>
              <w:spacing w:after="0"/>
              <w:rPr>
                <w:rFonts w:ascii="Arial" w:hAnsi="Arial" w:cs="Arial"/>
              </w:rPr>
            </w:pPr>
            <w:r w:rsidRPr="009F244B">
              <w:rPr>
                <w:rFonts w:ascii="Arial" w:hAnsi="Arial" w:cs="Arial"/>
                <w:u w:val="double"/>
              </w:rPr>
              <w:t xml:space="preserve">Concluída </w:t>
            </w:r>
          </w:p>
        </w:tc>
        <w:tc>
          <w:tcPr>
            <w:tcW w:w="4395" w:type="dxa"/>
          </w:tcPr>
          <w:p w14:paraId="2500AB81" w14:textId="77777777" w:rsidR="009F244B" w:rsidRPr="009F244B" w:rsidRDefault="009F244B" w:rsidP="009F244B">
            <w:pPr>
              <w:spacing w:after="0"/>
              <w:rPr>
                <w:rFonts w:ascii="Arial" w:hAnsi="Arial" w:cs="Arial"/>
              </w:rPr>
            </w:pPr>
          </w:p>
        </w:tc>
      </w:tr>
      <w:tr w:rsidR="009F244B" w:rsidRPr="00350271" w14:paraId="740855F0" w14:textId="77777777" w:rsidTr="009F244B">
        <w:tc>
          <w:tcPr>
            <w:tcW w:w="5104" w:type="dxa"/>
          </w:tcPr>
          <w:p w14:paraId="58F9B788" w14:textId="57BE226C" w:rsidR="009F244B" w:rsidRPr="009F244B" w:rsidRDefault="009F244B" w:rsidP="009F244B">
            <w:pPr>
              <w:spacing w:after="0"/>
              <w:rPr>
                <w:rFonts w:ascii="Arial" w:hAnsi="Arial" w:cs="Arial"/>
              </w:rPr>
            </w:pPr>
            <w:r w:rsidRPr="009F244B">
              <w:rPr>
                <w:rFonts w:ascii="Arial" w:hAnsi="Arial" w:cs="Arial"/>
              </w:rPr>
              <w:t>Procurar junto de entidades públicas e privadas um financiamento estável.</w:t>
            </w:r>
          </w:p>
        </w:tc>
        <w:tc>
          <w:tcPr>
            <w:tcW w:w="1417" w:type="dxa"/>
          </w:tcPr>
          <w:p w14:paraId="7F02D2B7" w14:textId="343B66E5" w:rsidR="009F244B" w:rsidRPr="009F244B" w:rsidRDefault="009F244B" w:rsidP="009F244B">
            <w:pPr>
              <w:spacing w:after="0"/>
              <w:rPr>
                <w:rFonts w:ascii="Arial" w:hAnsi="Arial" w:cs="Arial"/>
              </w:rPr>
            </w:pPr>
            <w:r w:rsidRPr="009F244B">
              <w:rPr>
                <w:rFonts w:ascii="Arial" w:hAnsi="Arial" w:cs="Arial"/>
                <w:u w:val="double"/>
              </w:rPr>
              <w:t>Concluída</w:t>
            </w:r>
          </w:p>
        </w:tc>
        <w:tc>
          <w:tcPr>
            <w:tcW w:w="4395" w:type="dxa"/>
          </w:tcPr>
          <w:p w14:paraId="2A5AAF6B" w14:textId="77777777" w:rsidR="009F244B" w:rsidRPr="009F244B" w:rsidRDefault="009F244B" w:rsidP="009F244B">
            <w:pPr>
              <w:spacing w:after="0"/>
              <w:rPr>
                <w:rFonts w:ascii="Arial" w:hAnsi="Arial" w:cs="Arial"/>
              </w:rPr>
            </w:pPr>
          </w:p>
        </w:tc>
      </w:tr>
      <w:tr w:rsidR="009F244B" w:rsidRPr="00350271" w14:paraId="4683A18E" w14:textId="77777777" w:rsidTr="009F244B">
        <w:tc>
          <w:tcPr>
            <w:tcW w:w="5104" w:type="dxa"/>
          </w:tcPr>
          <w:p w14:paraId="7ED5CF9F" w14:textId="65E73AFA" w:rsidR="009F244B" w:rsidRPr="009F244B" w:rsidRDefault="009F244B" w:rsidP="009F244B">
            <w:pPr>
              <w:spacing w:after="0"/>
              <w:rPr>
                <w:rFonts w:ascii="Arial" w:hAnsi="Arial" w:cs="Arial"/>
              </w:rPr>
            </w:pPr>
            <w:r w:rsidRPr="009F244B">
              <w:rPr>
                <w:rFonts w:ascii="Arial" w:hAnsi="Arial" w:cs="Arial"/>
              </w:rPr>
              <w:t>Pedido de donativos junto da sociedade civil.</w:t>
            </w:r>
          </w:p>
        </w:tc>
        <w:tc>
          <w:tcPr>
            <w:tcW w:w="1417" w:type="dxa"/>
          </w:tcPr>
          <w:p w14:paraId="6B8AF547" w14:textId="72CE7636" w:rsidR="009F244B" w:rsidRPr="009F244B" w:rsidRDefault="009F244B" w:rsidP="009F244B">
            <w:pPr>
              <w:spacing w:after="0"/>
              <w:rPr>
                <w:rFonts w:ascii="Arial" w:hAnsi="Arial" w:cs="Arial"/>
              </w:rPr>
            </w:pPr>
            <w:r w:rsidRPr="009F244B">
              <w:rPr>
                <w:rFonts w:ascii="Arial" w:hAnsi="Arial" w:cs="Arial"/>
                <w:u w:val="double"/>
              </w:rPr>
              <w:t xml:space="preserve">Concluída </w:t>
            </w:r>
          </w:p>
        </w:tc>
        <w:tc>
          <w:tcPr>
            <w:tcW w:w="4395" w:type="dxa"/>
          </w:tcPr>
          <w:p w14:paraId="4CF0A1FF" w14:textId="7599FD4F" w:rsidR="009F244B" w:rsidRPr="009F244B" w:rsidRDefault="009F244B" w:rsidP="009F244B">
            <w:pPr>
              <w:spacing w:after="0"/>
              <w:rPr>
                <w:rFonts w:ascii="Arial" w:hAnsi="Arial" w:cs="Arial"/>
              </w:rPr>
            </w:pPr>
            <w:r w:rsidRPr="009F244B">
              <w:rPr>
                <w:rFonts w:ascii="Arial" w:hAnsi="Arial" w:cs="Arial"/>
                <w:u w:val="double"/>
              </w:rPr>
              <w:t xml:space="preserve">Contributo da empresa: Carlos </w:t>
            </w:r>
            <w:proofErr w:type="spellStart"/>
            <w:r w:rsidRPr="009F244B">
              <w:rPr>
                <w:rFonts w:ascii="Arial" w:hAnsi="Arial" w:cs="Arial"/>
                <w:u w:val="double"/>
              </w:rPr>
              <w:t>Calhelhas</w:t>
            </w:r>
            <w:proofErr w:type="spellEnd"/>
            <w:r w:rsidRPr="009F244B">
              <w:rPr>
                <w:rFonts w:ascii="Arial" w:hAnsi="Arial" w:cs="Arial"/>
                <w:u w:val="double"/>
              </w:rPr>
              <w:t xml:space="preserve"> - Metalúrgica.</w:t>
            </w:r>
          </w:p>
        </w:tc>
      </w:tr>
      <w:bookmarkEnd w:id="72"/>
    </w:tbl>
    <w:p w14:paraId="42D9B055" w14:textId="77777777" w:rsidR="006A6B47" w:rsidRPr="00350271" w:rsidRDefault="006A6B47" w:rsidP="00374826">
      <w:pPr>
        <w:spacing w:after="0"/>
        <w:ind w:left="1416"/>
        <w:rPr>
          <w:rFonts w:ascii="Arial" w:hAnsi="Arial" w:cs="Arial"/>
        </w:rPr>
      </w:pPr>
    </w:p>
    <w:tbl>
      <w:tblPr>
        <w:tblStyle w:val="TabelacomGrelha"/>
        <w:tblW w:w="9922" w:type="dxa"/>
        <w:tblInd w:w="279" w:type="dxa"/>
        <w:tblLook w:val="04A0" w:firstRow="1" w:lastRow="0" w:firstColumn="1" w:lastColumn="0" w:noHBand="0" w:noVBand="1"/>
      </w:tblPr>
      <w:tblGrid>
        <w:gridCol w:w="5245"/>
        <w:gridCol w:w="2551"/>
        <w:gridCol w:w="2126"/>
      </w:tblGrid>
      <w:tr w:rsidR="00B8573D" w:rsidRPr="00350271" w14:paraId="44B84553" w14:textId="77777777" w:rsidTr="00D1681A">
        <w:tc>
          <w:tcPr>
            <w:tcW w:w="9922" w:type="dxa"/>
            <w:gridSpan w:val="3"/>
            <w:shd w:val="clear" w:color="auto" w:fill="9CC2E5" w:themeFill="accent1" w:themeFillTint="99"/>
          </w:tcPr>
          <w:p w14:paraId="344E8E5D" w14:textId="77777777" w:rsidR="00B8573D" w:rsidRPr="00350271" w:rsidRDefault="00B8573D" w:rsidP="008C46C0">
            <w:pPr>
              <w:spacing w:after="0"/>
              <w:rPr>
                <w:rFonts w:ascii="Arial" w:hAnsi="Arial" w:cs="Arial"/>
              </w:rPr>
            </w:pPr>
            <w:r w:rsidRPr="00350271">
              <w:rPr>
                <w:rFonts w:ascii="Arial" w:hAnsi="Arial" w:cs="Arial"/>
              </w:rPr>
              <w:t xml:space="preserve">Tabela </w:t>
            </w:r>
            <w:r w:rsidR="00274232" w:rsidRPr="00350271">
              <w:rPr>
                <w:rFonts w:ascii="Arial" w:hAnsi="Arial" w:cs="Arial"/>
              </w:rPr>
              <w:t>2</w:t>
            </w:r>
            <w:r w:rsidR="008C46C0">
              <w:rPr>
                <w:rFonts w:ascii="Arial" w:hAnsi="Arial" w:cs="Arial"/>
              </w:rPr>
              <w:t>8</w:t>
            </w:r>
            <w:r w:rsidRPr="00350271">
              <w:rPr>
                <w:rFonts w:ascii="Arial" w:hAnsi="Arial" w:cs="Arial"/>
              </w:rPr>
              <w:t xml:space="preserve">: Metas definidas para o Objetivo n.º </w:t>
            </w:r>
            <w:r w:rsidR="007516AB" w:rsidRPr="00350271">
              <w:rPr>
                <w:rFonts w:ascii="Arial" w:hAnsi="Arial" w:cs="Arial"/>
              </w:rPr>
              <w:t>1</w:t>
            </w:r>
            <w:r w:rsidR="008C46C0">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16D2358D" w14:textId="77777777" w:rsidTr="00D1681A">
        <w:tc>
          <w:tcPr>
            <w:tcW w:w="5245" w:type="dxa"/>
            <w:shd w:val="clear" w:color="auto" w:fill="D9D9D9" w:themeFill="background1" w:themeFillShade="D9"/>
          </w:tcPr>
          <w:p w14:paraId="6C485C30" w14:textId="77777777" w:rsidR="006A6B47" w:rsidRPr="00350271" w:rsidRDefault="006A6B47" w:rsidP="00374826">
            <w:pPr>
              <w:spacing w:after="0"/>
              <w:rPr>
                <w:rFonts w:ascii="Arial" w:hAnsi="Arial" w:cs="Arial"/>
              </w:rPr>
            </w:pPr>
            <w:bookmarkStart w:id="73" w:name="ColumnTitle_5383cf30a38b4dd79e39ce358cd7" w:colFirst="0" w:colLast="0"/>
            <w:r w:rsidRPr="00350271">
              <w:rPr>
                <w:rFonts w:ascii="Arial" w:hAnsi="Arial" w:cs="Arial"/>
              </w:rPr>
              <w:t>Indicador</w:t>
            </w:r>
          </w:p>
        </w:tc>
        <w:tc>
          <w:tcPr>
            <w:tcW w:w="2551" w:type="dxa"/>
            <w:shd w:val="clear" w:color="auto" w:fill="D9D9D9" w:themeFill="background1" w:themeFillShade="D9"/>
          </w:tcPr>
          <w:p w14:paraId="2F0591E1" w14:textId="77777777" w:rsidR="006A6B47" w:rsidRPr="00350271" w:rsidRDefault="006A6B47" w:rsidP="00374826">
            <w:pPr>
              <w:spacing w:after="0"/>
              <w:rPr>
                <w:rFonts w:ascii="Arial" w:hAnsi="Arial" w:cs="Arial"/>
              </w:rPr>
            </w:pPr>
            <w:r w:rsidRPr="00350271">
              <w:rPr>
                <w:rFonts w:ascii="Arial" w:hAnsi="Arial" w:cs="Arial"/>
              </w:rPr>
              <w:t>Meta definida</w:t>
            </w:r>
          </w:p>
        </w:tc>
        <w:tc>
          <w:tcPr>
            <w:tcW w:w="2126" w:type="dxa"/>
            <w:shd w:val="clear" w:color="auto" w:fill="D9D9D9" w:themeFill="background1" w:themeFillShade="D9"/>
          </w:tcPr>
          <w:p w14:paraId="03BA22B5" w14:textId="77777777" w:rsidR="006A6B47" w:rsidRPr="00350271" w:rsidRDefault="006A6B47" w:rsidP="00374826">
            <w:pPr>
              <w:spacing w:after="0"/>
              <w:rPr>
                <w:rFonts w:ascii="Arial" w:hAnsi="Arial" w:cs="Arial"/>
              </w:rPr>
            </w:pPr>
            <w:r w:rsidRPr="00350271">
              <w:rPr>
                <w:rFonts w:ascii="Arial" w:hAnsi="Arial" w:cs="Arial"/>
              </w:rPr>
              <w:t>Valor alcançado</w:t>
            </w:r>
          </w:p>
        </w:tc>
      </w:tr>
      <w:tr w:rsidR="006A6B47" w:rsidRPr="00350271" w14:paraId="7EBB5AD2" w14:textId="77777777" w:rsidTr="00D1681A">
        <w:tc>
          <w:tcPr>
            <w:tcW w:w="5245" w:type="dxa"/>
          </w:tcPr>
          <w:p w14:paraId="195D13C1" w14:textId="77777777" w:rsidR="006A6B47" w:rsidRPr="00350271" w:rsidRDefault="006A6B47" w:rsidP="00374826">
            <w:pPr>
              <w:spacing w:after="0"/>
              <w:rPr>
                <w:rFonts w:ascii="Arial" w:hAnsi="Arial" w:cs="Arial"/>
              </w:rPr>
            </w:pPr>
            <w:bookmarkStart w:id="74" w:name="RowTitle_0c90238c0efb44e9a958cd1ac37f70e" w:colFirst="0" w:colLast="0"/>
            <w:bookmarkEnd w:id="73"/>
            <w:r w:rsidRPr="00350271">
              <w:rPr>
                <w:rFonts w:ascii="Arial" w:hAnsi="Arial" w:cs="Arial"/>
              </w:rPr>
              <w:t>Grau de execução do orçamento</w:t>
            </w:r>
          </w:p>
        </w:tc>
        <w:tc>
          <w:tcPr>
            <w:tcW w:w="2551" w:type="dxa"/>
          </w:tcPr>
          <w:p w14:paraId="22CB8910" w14:textId="2D2971C7" w:rsidR="006A6B47" w:rsidRPr="00350271" w:rsidRDefault="00461704" w:rsidP="00374826">
            <w:pPr>
              <w:spacing w:after="0"/>
              <w:rPr>
                <w:rFonts w:ascii="Arial" w:hAnsi="Arial" w:cs="Arial"/>
              </w:rPr>
            </w:pPr>
            <w:r>
              <w:rPr>
                <w:rFonts w:ascii="Arial" w:hAnsi="Arial" w:cs="Arial"/>
              </w:rPr>
              <w:t>80%</w:t>
            </w:r>
          </w:p>
        </w:tc>
        <w:tc>
          <w:tcPr>
            <w:tcW w:w="2126" w:type="dxa"/>
          </w:tcPr>
          <w:p w14:paraId="7555FC42" w14:textId="22A2871A" w:rsidR="006A6B47" w:rsidRPr="00092E18" w:rsidRDefault="00A11F5F" w:rsidP="00374826">
            <w:pPr>
              <w:spacing w:after="0"/>
              <w:rPr>
                <w:rFonts w:ascii="Arial" w:hAnsi="Arial" w:cs="Arial"/>
                <w:highlight w:val="yellow"/>
              </w:rPr>
            </w:pPr>
            <w:r w:rsidRPr="00A11F5F">
              <w:rPr>
                <w:rFonts w:ascii="Arial" w:hAnsi="Arial" w:cs="Arial"/>
              </w:rPr>
              <w:t>79,56%</w:t>
            </w:r>
          </w:p>
        </w:tc>
      </w:tr>
      <w:tr w:rsidR="006A6B47" w:rsidRPr="00350271" w14:paraId="020F8C42" w14:textId="77777777" w:rsidTr="00D1681A">
        <w:tc>
          <w:tcPr>
            <w:tcW w:w="5245" w:type="dxa"/>
          </w:tcPr>
          <w:p w14:paraId="74982B63" w14:textId="77777777" w:rsidR="006A6B47" w:rsidRPr="00350271" w:rsidRDefault="00274232" w:rsidP="00374826">
            <w:pPr>
              <w:spacing w:after="0"/>
              <w:rPr>
                <w:rFonts w:ascii="Arial" w:hAnsi="Arial" w:cs="Arial"/>
              </w:rPr>
            </w:pPr>
            <w:r w:rsidRPr="00350271">
              <w:rPr>
                <w:rFonts w:ascii="Arial" w:hAnsi="Arial" w:cs="Arial"/>
                <w:color w:val="000000"/>
              </w:rPr>
              <w:t>Proveitos financeiros e não financeiros de iniciativas e dinâmicas locais</w:t>
            </w:r>
          </w:p>
        </w:tc>
        <w:tc>
          <w:tcPr>
            <w:tcW w:w="2551" w:type="dxa"/>
          </w:tcPr>
          <w:p w14:paraId="0CC573F9" w14:textId="30613652" w:rsidR="006A6B47" w:rsidRPr="00350271" w:rsidRDefault="00461704" w:rsidP="00374826">
            <w:pPr>
              <w:spacing w:after="0"/>
              <w:rPr>
                <w:rFonts w:ascii="Arial" w:hAnsi="Arial" w:cs="Arial"/>
              </w:rPr>
            </w:pPr>
            <w:r>
              <w:rPr>
                <w:rFonts w:ascii="Arial" w:hAnsi="Arial" w:cs="Arial"/>
              </w:rPr>
              <w:t>1</w:t>
            </w:r>
            <w:r w:rsidR="004D7AB1">
              <w:rPr>
                <w:rFonts w:ascii="Arial" w:hAnsi="Arial" w:cs="Arial"/>
              </w:rPr>
              <w:t>3 200,00</w:t>
            </w:r>
            <w:r>
              <w:rPr>
                <w:rFonts w:ascii="Arial" w:hAnsi="Arial" w:cs="Arial"/>
              </w:rPr>
              <w:t>€</w:t>
            </w:r>
          </w:p>
        </w:tc>
        <w:tc>
          <w:tcPr>
            <w:tcW w:w="2126" w:type="dxa"/>
          </w:tcPr>
          <w:p w14:paraId="0DFEC671" w14:textId="65BE65C4" w:rsidR="006A6B47" w:rsidRPr="00350271" w:rsidRDefault="00092E18" w:rsidP="00374826">
            <w:pPr>
              <w:spacing w:after="0"/>
              <w:rPr>
                <w:rFonts w:ascii="Arial" w:hAnsi="Arial" w:cs="Arial"/>
              </w:rPr>
            </w:pPr>
            <w:r>
              <w:rPr>
                <w:rFonts w:ascii="Arial" w:hAnsi="Arial" w:cs="Arial"/>
              </w:rPr>
              <w:t>2</w:t>
            </w:r>
            <w:r w:rsidR="004D7AB1">
              <w:rPr>
                <w:rFonts w:ascii="Arial" w:hAnsi="Arial" w:cs="Arial"/>
              </w:rPr>
              <w:t> 409,20</w:t>
            </w:r>
            <w:r>
              <w:rPr>
                <w:rFonts w:ascii="Arial" w:hAnsi="Arial" w:cs="Arial"/>
              </w:rPr>
              <w:t>€</w:t>
            </w:r>
          </w:p>
        </w:tc>
      </w:tr>
      <w:bookmarkEnd w:id="74"/>
    </w:tbl>
    <w:p w14:paraId="6D1F142D" w14:textId="77777777" w:rsidR="00E21F13" w:rsidRPr="00350271" w:rsidRDefault="00E21F13" w:rsidP="00983D50">
      <w:pPr>
        <w:spacing w:after="0"/>
        <w:rPr>
          <w:rFonts w:ascii="Arial" w:hAnsi="Arial" w:cs="Arial"/>
          <w:u w:val="double"/>
        </w:rPr>
      </w:pPr>
    </w:p>
    <w:p w14:paraId="40ABC1AF" w14:textId="77777777" w:rsidR="00E957B4" w:rsidRPr="00350271" w:rsidRDefault="00E957B4" w:rsidP="00374826">
      <w:pPr>
        <w:spacing w:after="0"/>
        <w:rPr>
          <w:rFonts w:ascii="Arial" w:hAnsi="Arial" w:cs="Arial"/>
          <w:color w:val="2E74B5" w:themeColor="accent1" w:themeShade="BF"/>
          <w:u w:val="double"/>
        </w:rPr>
      </w:pPr>
      <w:r w:rsidRPr="00350271">
        <w:rPr>
          <w:rFonts w:ascii="Arial" w:hAnsi="Arial" w:cs="Arial"/>
          <w:u w:val="double"/>
        </w:rPr>
        <w:t>[</w:t>
      </w:r>
      <w:hyperlink w:anchor="Índice" w:history="1">
        <w:r w:rsidRPr="00350271">
          <w:rPr>
            <w:rStyle w:val="Hiperligao"/>
            <w:rFonts w:ascii="Arial" w:hAnsi="Arial" w:cs="Arial"/>
            <w:color w:val="2E74B5" w:themeColor="accent1" w:themeShade="BF"/>
          </w:rPr>
          <w:t>Voltar ao índice</w:t>
        </w:r>
      </w:hyperlink>
      <w:r w:rsidRPr="00350271">
        <w:rPr>
          <w:rFonts w:ascii="Arial" w:hAnsi="Arial" w:cs="Arial"/>
          <w:color w:val="2E74B5" w:themeColor="accent1" w:themeShade="BF"/>
          <w:u w:val="double"/>
        </w:rPr>
        <w:t>]</w:t>
      </w:r>
    </w:p>
    <w:p w14:paraId="1832222E" w14:textId="77777777" w:rsidR="00C343D2" w:rsidRPr="00350271" w:rsidRDefault="00C343D2" w:rsidP="00374826">
      <w:pPr>
        <w:pStyle w:val="PargrafodaLista"/>
        <w:spacing w:after="0" w:line="360" w:lineRule="auto"/>
        <w:ind w:left="2136"/>
        <w:rPr>
          <w:rFonts w:ascii="Arial" w:hAnsi="Arial" w:cs="Arial"/>
          <w:color w:val="2E74B5" w:themeColor="accent1" w:themeShade="BF"/>
          <w:sz w:val="24"/>
          <w:szCs w:val="24"/>
        </w:rPr>
      </w:pPr>
    </w:p>
    <w:p w14:paraId="5655FCC0" w14:textId="77777777" w:rsidR="00274232" w:rsidRPr="00743B42" w:rsidRDefault="00274232" w:rsidP="00EB51FA">
      <w:pPr>
        <w:pStyle w:val="Ttulo2"/>
        <w:numPr>
          <w:ilvl w:val="0"/>
          <w:numId w:val="18"/>
        </w:numPr>
        <w:rPr>
          <w:rFonts w:ascii="Arial" w:hAnsi="Arial" w:cs="Arial"/>
          <w:b/>
          <w:sz w:val="28"/>
          <w:szCs w:val="28"/>
        </w:rPr>
      </w:pPr>
      <w:bookmarkStart w:id="75" w:name="_Toc113526827"/>
      <w:bookmarkStart w:id="76" w:name="_Toc187084999"/>
      <w:r w:rsidRPr="000A21A3">
        <w:rPr>
          <w:rFonts w:ascii="Arial" w:hAnsi="Arial" w:cs="Arial"/>
          <w:b/>
          <w:color w:val="0070C0"/>
          <w:sz w:val="28"/>
          <w:szCs w:val="28"/>
        </w:rPr>
        <w:t>Instalações</w:t>
      </w:r>
      <w:r w:rsidRPr="00743B42">
        <w:rPr>
          <w:rFonts w:ascii="Arial" w:hAnsi="Arial" w:cs="Arial"/>
          <w:b/>
          <w:color w:val="0070C0"/>
          <w:sz w:val="28"/>
          <w:szCs w:val="28"/>
        </w:rPr>
        <w:t>, Equipamentos e Infraestrutura Tecnológica</w:t>
      </w:r>
      <w:bookmarkEnd w:id="75"/>
      <w:bookmarkEnd w:id="76"/>
    </w:p>
    <w:p w14:paraId="6B925270" w14:textId="77777777" w:rsidR="00E21F13" w:rsidRDefault="00E21F13" w:rsidP="00E21F13">
      <w:pPr>
        <w:spacing w:after="0"/>
        <w:rPr>
          <w:rFonts w:ascii="Arial" w:hAnsi="Arial" w:cs="Arial"/>
        </w:rPr>
      </w:pPr>
    </w:p>
    <w:p w14:paraId="428BC25B" w14:textId="170568FA" w:rsidR="00647583" w:rsidRDefault="00E21F13" w:rsidP="00AD1484">
      <w:pPr>
        <w:spacing w:after="0"/>
        <w:ind w:firstLine="708"/>
        <w:jc w:val="both"/>
        <w:rPr>
          <w:rFonts w:ascii="Arial" w:hAnsi="Arial" w:cs="Arial"/>
        </w:rPr>
      </w:pPr>
      <w:r>
        <w:rPr>
          <w:rFonts w:ascii="Arial" w:hAnsi="Arial" w:cs="Arial"/>
        </w:rPr>
        <w:t xml:space="preserve">A </w:t>
      </w:r>
      <w:r w:rsidR="00732E10">
        <w:rPr>
          <w:rFonts w:ascii="Arial" w:hAnsi="Arial" w:cs="Arial"/>
        </w:rPr>
        <w:t>Delegação de Leiria funciona num espaço físico estrategicamente s</w:t>
      </w:r>
      <w:r w:rsidR="002D65D8">
        <w:rPr>
          <w:rFonts w:ascii="Arial" w:hAnsi="Arial" w:cs="Arial"/>
        </w:rPr>
        <w:t xml:space="preserve">ituado </w:t>
      </w:r>
      <w:r w:rsidR="00DB0197">
        <w:rPr>
          <w:rFonts w:ascii="Arial" w:hAnsi="Arial" w:cs="Arial"/>
        </w:rPr>
        <w:t>num meio urbano</w:t>
      </w:r>
      <w:r w:rsidR="003D0A28">
        <w:rPr>
          <w:rFonts w:ascii="Arial" w:hAnsi="Arial" w:cs="Arial"/>
        </w:rPr>
        <w:t xml:space="preserve">, abrangendo boas condições de acessibilidade, de conforto e de proximidade </w:t>
      </w:r>
      <w:r w:rsidR="0092603D">
        <w:rPr>
          <w:rFonts w:ascii="Arial" w:hAnsi="Arial" w:cs="Arial"/>
        </w:rPr>
        <w:t xml:space="preserve">a diversos serviços da cidade de Leiria. </w:t>
      </w:r>
      <w:r w:rsidR="001234E8">
        <w:rPr>
          <w:rFonts w:ascii="Arial" w:hAnsi="Arial" w:cs="Arial"/>
        </w:rPr>
        <w:t xml:space="preserve">A sua localização permite um acesso </w:t>
      </w:r>
      <w:r w:rsidR="005F61F8">
        <w:rPr>
          <w:rFonts w:ascii="Arial" w:hAnsi="Arial" w:cs="Arial"/>
        </w:rPr>
        <w:t xml:space="preserve">facilitado através da rede de transportes públicos existentes, nomeadamente a </w:t>
      </w:r>
      <w:proofErr w:type="spellStart"/>
      <w:r w:rsidR="005F61F8">
        <w:rPr>
          <w:rFonts w:ascii="Arial" w:hAnsi="Arial" w:cs="Arial"/>
        </w:rPr>
        <w:t>Mobilis</w:t>
      </w:r>
      <w:proofErr w:type="spellEnd"/>
      <w:r w:rsidR="005F61F8">
        <w:rPr>
          <w:rFonts w:ascii="Arial" w:hAnsi="Arial" w:cs="Arial"/>
        </w:rPr>
        <w:t xml:space="preserve">, bem como </w:t>
      </w:r>
      <w:r w:rsidR="00E735B8">
        <w:rPr>
          <w:rFonts w:ascii="Arial" w:hAnsi="Arial" w:cs="Arial"/>
        </w:rPr>
        <w:t>d</w:t>
      </w:r>
      <w:r w:rsidR="00E11157">
        <w:rPr>
          <w:rFonts w:ascii="Arial" w:hAnsi="Arial" w:cs="Arial"/>
        </w:rPr>
        <w:t>a via pedonal.</w:t>
      </w:r>
      <w:r w:rsidR="00E735B8">
        <w:rPr>
          <w:rFonts w:ascii="Arial" w:hAnsi="Arial" w:cs="Arial"/>
        </w:rPr>
        <w:t xml:space="preserve"> </w:t>
      </w:r>
      <w:r w:rsidR="000932F6">
        <w:rPr>
          <w:rFonts w:ascii="Arial" w:hAnsi="Arial" w:cs="Arial"/>
        </w:rPr>
        <w:t xml:space="preserve">Em relação ao apoio à atividade diário e à mobilidade </w:t>
      </w:r>
      <w:r w:rsidR="00647583">
        <w:rPr>
          <w:rFonts w:ascii="Arial" w:hAnsi="Arial" w:cs="Arial"/>
        </w:rPr>
        <w:t>da Equipa Técnica e dos utentes, a Delegação dispõe de duas viaturas ligeiras: uma com capacidade para cinco lugares e outra para nove lugares, utilizadas sempre que se revele necessário.</w:t>
      </w:r>
    </w:p>
    <w:p w14:paraId="78A7A5B7" w14:textId="759056B9" w:rsidR="003967EE" w:rsidRDefault="003967EE" w:rsidP="00AD1484">
      <w:pPr>
        <w:spacing w:after="0"/>
        <w:ind w:firstLine="708"/>
        <w:jc w:val="both"/>
        <w:rPr>
          <w:rFonts w:ascii="Arial" w:hAnsi="Arial" w:cs="Arial"/>
        </w:rPr>
      </w:pPr>
      <w:r>
        <w:rPr>
          <w:rFonts w:ascii="Arial" w:hAnsi="Arial" w:cs="Arial"/>
        </w:rPr>
        <w:t>Apesar da</w:t>
      </w:r>
      <w:r w:rsidR="002671F7">
        <w:rPr>
          <w:rFonts w:ascii="Arial" w:hAnsi="Arial" w:cs="Arial"/>
        </w:rPr>
        <w:t xml:space="preserve"> centralidade da sua localização, as instalações da instituição encontram-se numa área com reduzida exposição visual, a partir da via principal, condicionando a sua visibilidade exterior. Este aspeto tem-se constituído um desafio inerente ao nível da identificação imediata da Delegação por parte da comunidade e de pot</w:t>
      </w:r>
      <w:r w:rsidR="00F20361">
        <w:rPr>
          <w:rFonts w:ascii="Arial" w:hAnsi="Arial" w:cs="Arial"/>
        </w:rPr>
        <w:t>enciais utentes.</w:t>
      </w:r>
    </w:p>
    <w:p w14:paraId="08F08E58" w14:textId="3770E4C1" w:rsidR="00F20361" w:rsidRDefault="005F325A" w:rsidP="00AD1484">
      <w:pPr>
        <w:spacing w:after="0"/>
        <w:ind w:firstLine="708"/>
        <w:jc w:val="both"/>
        <w:rPr>
          <w:rFonts w:ascii="Arial" w:hAnsi="Arial" w:cs="Arial"/>
        </w:rPr>
      </w:pPr>
      <w:r>
        <w:rPr>
          <w:rFonts w:ascii="Arial" w:hAnsi="Arial" w:cs="Arial"/>
        </w:rPr>
        <w:t>Em termos funcionais, o espaço é constituído por</w:t>
      </w:r>
      <w:r w:rsidR="001B7EF5">
        <w:rPr>
          <w:rFonts w:ascii="Arial" w:hAnsi="Arial" w:cs="Arial"/>
        </w:rPr>
        <w:t xml:space="preserve">: </w:t>
      </w:r>
      <w:r>
        <w:rPr>
          <w:rFonts w:ascii="Arial" w:hAnsi="Arial" w:cs="Arial"/>
        </w:rPr>
        <w:t>uma área de secretaria e sala de espera, com um ambiente acolhedor e seguro</w:t>
      </w:r>
      <w:r w:rsidR="004D63F9">
        <w:rPr>
          <w:rFonts w:ascii="Arial" w:hAnsi="Arial" w:cs="Arial"/>
        </w:rPr>
        <w:t xml:space="preserve">; </w:t>
      </w:r>
      <w:r w:rsidR="001877FE">
        <w:rPr>
          <w:rFonts w:ascii="Arial" w:hAnsi="Arial" w:cs="Arial"/>
        </w:rPr>
        <w:t>duas instalações sanitária; uma cozinha adaptada</w:t>
      </w:r>
      <w:r w:rsidR="003C2699">
        <w:rPr>
          <w:rFonts w:ascii="Arial" w:hAnsi="Arial" w:cs="Arial"/>
        </w:rPr>
        <w:t xml:space="preserve">; </w:t>
      </w:r>
      <w:r w:rsidR="00275C9D">
        <w:rPr>
          <w:rFonts w:ascii="Arial" w:hAnsi="Arial" w:cs="Arial"/>
        </w:rPr>
        <w:t>quatr</w:t>
      </w:r>
      <w:r w:rsidR="003C2699">
        <w:rPr>
          <w:rFonts w:ascii="Arial" w:hAnsi="Arial" w:cs="Arial"/>
        </w:rPr>
        <w:t>o gabinetes técnicos</w:t>
      </w:r>
      <w:r w:rsidR="000F65C9">
        <w:rPr>
          <w:rFonts w:ascii="Arial" w:hAnsi="Arial" w:cs="Arial"/>
        </w:rPr>
        <w:t xml:space="preserve"> – destinados ao Serviço Social, Reabilitação</w:t>
      </w:r>
      <w:r w:rsidR="001B7F26">
        <w:rPr>
          <w:rFonts w:ascii="Arial" w:hAnsi="Arial" w:cs="Arial"/>
        </w:rPr>
        <w:t>, Psicologia/Intervenção com Crianças (SED)</w:t>
      </w:r>
      <w:r w:rsidR="000A6F99">
        <w:rPr>
          <w:rFonts w:ascii="Arial" w:hAnsi="Arial" w:cs="Arial"/>
        </w:rPr>
        <w:t>,</w:t>
      </w:r>
      <w:r w:rsidR="00F04DF4">
        <w:rPr>
          <w:rFonts w:ascii="Arial" w:hAnsi="Arial" w:cs="Arial"/>
        </w:rPr>
        <w:t xml:space="preserve"> Terapia Ocupacional</w:t>
      </w:r>
      <w:r w:rsidR="003C09AF">
        <w:rPr>
          <w:rFonts w:ascii="Arial" w:hAnsi="Arial" w:cs="Arial"/>
        </w:rPr>
        <w:t>,</w:t>
      </w:r>
      <w:r w:rsidR="00F04DF4">
        <w:rPr>
          <w:rFonts w:ascii="Arial" w:hAnsi="Arial" w:cs="Arial"/>
        </w:rPr>
        <w:t xml:space="preserve"> </w:t>
      </w:r>
      <w:r w:rsidR="00F67D6D">
        <w:rPr>
          <w:rFonts w:ascii="Arial" w:hAnsi="Arial" w:cs="Arial"/>
        </w:rPr>
        <w:t xml:space="preserve">Tecnologias da Informação e </w:t>
      </w:r>
      <w:r w:rsidR="00F67D6D">
        <w:rPr>
          <w:rFonts w:ascii="Arial" w:hAnsi="Arial" w:cs="Arial"/>
        </w:rPr>
        <w:lastRenderedPageBreak/>
        <w:t>Comunicação</w:t>
      </w:r>
      <w:r w:rsidR="001B7F26">
        <w:rPr>
          <w:rFonts w:ascii="Arial" w:hAnsi="Arial" w:cs="Arial"/>
        </w:rPr>
        <w:t xml:space="preserve"> e </w:t>
      </w:r>
      <w:r w:rsidR="00322077">
        <w:rPr>
          <w:rFonts w:ascii="Arial" w:hAnsi="Arial" w:cs="Arial"/>
        </w:rPr>
        <w:t>à Coordenação (afeta à Direção Nacional) –; uma sala de atendimentos e uma sala de arrumos.</w:t>
      </w:r>
    </w:p>
    <w:p w14:paraId="7E3BA65C" w14:textId="067C7695" w:rsidR="00317389" w:rsidRDefault="003D7C31" w:rsidP="00AD1484">
      <w:pPr>
        <w:spacing w:after="0"/>
        <w:ind w:firstLine="708"/>
        <w:jc w:val="both"/>
        <w:rPr>
          <w:rFonts w:ascii="Arial" w:hAnsi="Arial" w:cs="Arial"/>
        </w:rPr>
      </w:pPr>
      <w:r>
        <w:rPr>
          <w:rFonts w:ascii="Arial" w:hAnsi="Arial" w:cs="Arial"/>
        </w:rPr>
        <w:t xml:space="preserve">No que </w:t>
      </w:r>
      <w:r w:rsidR="00BD2A4A">
        <w:rPr>
          <w:rFonts w:ascii="Arial" w:hAnsi="Arial" w:cs="Arial"/>
        </w:rPr>
        <w:t>respeita</w:t>
      </w:r>
      <w:r>
        <w:rPr>
          <w:rFonts w:ascii="Arial" w:hAnsi="Arial" w:cs="Arial"/>
        </w:rPr>
        <w:t xml:space="preserve"> às condições específicas dos gabinetes, verifica-se a necessidade de melhorar o conforto e a adequação do espaço afeto à Psicologia, nomeadamente através </w:t>
      </w:r>
      <w:r w:rsidR="00953975">
        <w:rPr>
          <w:rFonts w:ascii="Arial" w:hAnsi="Arial" w:cs="Arial"/>
        </w:rPr>
        <w:t xml:space="preserve">da renovação do mobiliário, em particular dos sofás utilizados durante as sessões, de forma a assegurar um ambiente mais acolhedor, funcional e ajustado às exigências </w:t>
      </w:r>
      <w:r w:rsidR="007A644F">
        <w:rPr>
          <w:rFonts w:ascii="Arial" w:hAnsi="Arial" w:cs="Arial"/>
        </w:rPr>
        <w:t xml:space="preserve">da intervenção psicológica. Igualmente, </w:t>
      </w:r>
      <w:r w:rsidR="00A303A2">
        <w:rPr>
          <w:rFonts w:ascii="Arial" w:hAnsi="Arial" w:cs="Arial"/>
        </w:rPr>
        <w:t xml:space="preserve">o mesmo gabinete </w:t>
      </w:r>
      <w:r w:rsidR="00BD2A4A">
        <w:rPr>
          <w:rFonts w:ascii="Arial" w:hAnsi="Arial" w:cs="Arial"/>
        </w:rPr>
        <w:t>partilhado entre a Psicologia e a Terapia Ocupacional, carece da atualização e substituição de brinquedo</w:t>
      </w:r>
      <w:r w:rsidR="00F44F76">
        <w:rPr>
          <w:rFonts w:ascii="Arial" w:hAnsi="Arial" w:cs="Arial"/>
        </w:rPr>
        <w:t>s</w:t>
      </w:r>
      <w:r w:rsidR="00BD2A4A">
        <w:rPr>
          <w:rFonts w:ascii="Arial" w:hAnsi="Arial" w:cs="Arial"/>
        </w:rPr>
        <w:t xml:space="preserve"> e instrumentos específicos, essenciais à intervenção terapêutica, garantindo a sua adequação às faixas etárias, objetivos de intervenção e requisitos de segurança. </w:t>
      </w:r>
    </w:p>
    <w:p w14:paraId="5908E75D" w14:textId="3653D9A4" w:rsidR="002450D2" w:rsidRDefault="00D90621" w:rsidP="00AD1484">
      <w:pPr>
        <w:spacing w:after="0"/>
        <w:ind w:firstLine="708"/>
        <w:jc w:val="both"/>
        <w:rPr>
          <w:rFonts w:ascii="Arial" w:hAnsi="Arial" w:cs="Arial"/>
        </w:rPr>
      </w:pPr>
      <w:r>
        <w:rPr>
          <w:rFonts w:ascii="Arial" w:hAnsi="Arial" w:cs="Arial"/>
        </w:rPr>
        <w:t>Consta</w:t>
      </w:r>
      <w:r w:rsidR="00F303C4">
        <w:rPr>
          <w:rFonts w:ascii="Arial" w:hAnsi="Arial" w:cs="Arial"/>
        </w:rPr>
        <w:t xml:space="preserve">ta-se </w:t>
      </w:r>
      <w:r w:rsidR="00B972FC">
        <w:rPr>
          <w:rFonts w:ascii="Arial" w:hAnsi="Arial" w:cs="Arial"/>
        </w:rPr>
        <w:t xml:space="preserve">que </w:t>
      </w:r>
      <w:r w:rsidR="00B140AA">
        <w:rPr>
          <w:rFonts w:ascii="Arial" w:hAnsi="Arial" w:cs="Arial"/>
        </w:rPr>
        <w:t>o gabinete da equipa técnica</w:t>
      </w:r>
      <w:r w:rsidR="00B972FC">
        <w:rPr>
          <w:rFonts w:ascii="Arial" w:hAnsi="Arial" w:cs="Arial"/>
        </w:rPr>
        <w:t xml:space="preserve"> necessita de manutenção do respetivo equipamento de ar condicionado, de modo a garantir o seu correto funcionamento e a criação de condições adequadas para a realização das atividades técnicas diárias. Adicionalmente, a área de sala de espera e de secretaria não dispõem, atualmente, de qualquer sistema de climatização, revelando-se particularmente fria, o que afeta o conforto dos utentes e colaboradores. Neste sentido, torna-se fundamental a instalação de um novo equipamento de ar condicionado neste espaço específico, com vista à melhoria das condições ambientais e de acolhimento. </w:t>
      </w:r>
    </w:p>
    <w:p w14:paraId="26906E77" w14:textId="5F24FA2D" w:rsidR="00C579F6" w:rsidRDefault="001767B2" w:rsidP="00AD1484">
      <w:pPr>
        <w:spacing w:after="0"/>
        <w:ind w:firstLine="708"/>
        <w:jc w:val="both"/>
        <w:rPr>
          <w:rFonts w:ascii="Arial" w:hAnsi="Arial" w:cs="Arial"/>
        </w:rPr>
      </w:pPr>
      <w:r>
        <w:rPr>
          <w:rFonts w:ascii="Arial" w:hAnsi="Arial" w:cs="Arial"/>
        </w:rPr>
        <w:t xml:space="preserve">Relativamente aos meios tecnológicos, todos os elementos da </w:t>
      </w:r>
      <w:r w:rsidR="00622FA8">
        <w:rPr>
          <w:rFonts w:ascii="Arial" w:hAnsi="Arial" w:cs="Arial"/>
        </w:rPr>
        <w:t xml:space="preserve">Equipa Técnica, incluindo a Direção, dispõem de equipamentos informáticos com acesso à Internet, interligados em rede, bem como de telefone incorporado no seu respetivo computador e impressora multifunções. Não obstante, torna-se essencial assegurar a manutenção e atualização progressiva destes equipamentos, de forma a preservar a sua funcionalidade e adequação às exigências atuais. </w:t>
      </w:r>
    </w:p>
    <w:p w14:paraId="61B295B8" w14:textId="013813B1" w:rsidR="00622FA8" w:rsidRPr="003967EE" w:rsidRDefault="00471317" w:rsidP="00AD1484">
      <w:pPr>
        <w:spacing w:after="0"/>
        <w:ind w:firstLine="708"/>
        <w:jc w:val="both"/>
        <w:rPr>
          <w:rFonts w:ascii="Arial" w:hAnsi="Arial" w:cs="Arial"/>
        </w:rPr>
      </w:pPr>
      <w:r>
        <w:rPr>
          <w:rFonts w:ascii="Arial" w:hAnsi="Arial" w:cs="Arial"/>
        </w:rPr>
        <w:t xml:space="preserve">Deste modo, </w:t>
      </w:r>
      <w:r w:rsidR="00224604">
        <w:rPr>
          <w:rFonts w:ascii="Arial" w:hAnsi="Arial" w:cs="Arial"/>
        </w:rPr>
        <w:t>a melhoria contínua das condições físicas, tecnológicas e funcionais da Delegação de Leiria</w:t>
      </w:r>
      <w:r w:rsidR="000F0F83">
        <w:rPr>
          <w:rFonts w:ascii="Arial" w:hAnsi="Arial" w:cs="Arial"/>
        </w:rPr>
        <w:t xml:space="preserve"> reflete o seu compromisso com a </w:t>
      </w:r>
      <w:r w:rsidR="00B14A13">
        <w:rPr>
          <w:rFonts w:ascii="Arial" w:hAnsi="Arial" w:cs="Arial"/>
        </w:rPr>
        <w:t xml:space="preserve">qualidade dos serviços prestados e com a criação de um ambiente de trabalho e de atendimento mais ajustado às necessidades dos seus utentes e colaboradores. </w:t>
      </w:r>
    </w:p>
    <w:p w14:paraId="71B57724" w14:textId="77777777" w:rsidR="00274232" w:rsidRPr="00350271" w:rsidRDefault="00274232" w:rsidP="00374826">
      <w:pPr>
        <w:spacing w:after="0"/>
        <w:ind w:left="1416"/>
        <w:rPr>
          <w:rFonts w:ascii="Arial" w:hAnsi="Arial" w:cs="Arial"/>
          <w:color w:val="2E74B5" w:themeColor="accent1" w:themeShade="BF"/>
        </w:rPr>
      </w:pPr>
    </w:p>
    <w:p w14:paraId="59A8A320" w14:textId="77777777" w:rsidR="00274232" w:rsidRPr="00350271" w:rsidRDefault="00274232" w:rsidP="00374826">
      <w:pPr>
        <w:spacing w:after="0"/>
        <w:ind w:left="1416"/>
        <w:rPr>
          <w:rFonts w:ascii="Arial" w:hAnsi="Arial" w:cs="Arial"/>
          <w:color w:val="2E74B5" w:themeColor="accent1" w:themeShade="BF"/>
        </w:rPr>
      </w:pPr>
    </w:p>
    <w:p w14:paraId="3586F6FD" w14:textId="77777777" w:rsidR="00E957B4" w:rsidRPr="00350271" w:rsidRDefault="00E957B4" w:rsidP="00374826">
      <w:pPr>
        <w:spacing w:after="0"/>
        <w:rPr>
          <w:rFonts w:ascii="Arial" w:hAnsi="Arial" w:cs="Arial"/>
          <w:color w:val="2E74B5" w:themeColor="accent1" w:themeShade="BF"/>
        </w:rPr>
      </w:pPr>
      <w:r w:rsidRPr="00350271">
        <w:rPr>
          <w:rFonts w:ascii="Arial" w:hAnsi="Arial" w:cs="Arial"/>
          <w:color w:val="2E74B5" w:themeColor="accent1" w:themeShade="BF"/>
        </w:rPr>
        <w:lastRenderedPageBreak/>
        <w:t>[</w:t>
      </w:r>
      <w:hyperlink w:anchor="Índice" w:history="1">
        <w:r w:rsidRPr="00350271">
          <w:rPr>
            <w:rStyle w:val="Hiperligao"/>
            <w:rFonts w:ascii="Arial" w:hAnsi="Arial" w:cs="Arial"/>
            <w:color w:val="2E74B5" w:themeColor="accent1" w:themeShade="BF"/>
            <w:u w:val="none"/>
          </w:rPr>
          <w:t>Voltar ao índice</w:t>
        </w:r>
      </w:hyperlink>
      <w:r w:rsidRPr="00350271">
        <w:rPr>
          <w:rFonts w:ascii="Arial" w:hAnsi="Arial" w:cs="Arial"/>
          <w:color w:val="2E74B5" w:themeColor="accent1" w:themeShade="BF"/>
        </w:rPr>
        <w:t>]</w:t>
      </w:r>
    </w:p>
    <w:p w14:paraId="15BE2520" w14:textId="0FA5F273" w:rsidR="00EE06C4" w:rsidRDefault="00EE06C4">
      <w:pPr>
        <w:rPr>
          <w:rFonts w:ascii="Arial" w:hAnsi="Arial" w:cs="Arial"/>
          <w:u w:val="double"/>
        </w:rPr>
      </w:pPr>
    </w:p>
    <w:p w14:paraId="3AA2EE9A" w14:textId="77777777" w:rsidR="00EE06C4" w:rsidRDefault="00EE06C4" w:rsidP="00EE06C4">
      <w:pPr>
        <w:pStyle w:val="Ttulo1"/>
        <w:numPr>
          <w:ilvl w:val="0"/>
          <w:numId w:val="16"/>
        </w:numPr>
        <w:rPr>
          <w:rFonts w:ascii="Arial" w:hAnsi="Arial" w:cs="Arial"/>
          <w:b/>
          <w:sz w:val="28"/>
          <w:szCs w:val="28"/>
        </w:rPr>
      </w:pPr>
      <w:bookmarkStart w:id="77" w:name="_Toc187085000"/>
      <w:r>
        <w:rPr>
          <w:rFonts w:ascii="Arial" w:hAnsi="Arial" w:cs="Arial"/>
          <w:b/>
          <w:sz w:val="28"/>
          <w:szCs w:val="28"/>
        </w:rPr>
        <w:t>Reporte das Partes Interessadas</w:t>
      </w:r>
      <w:bookmarkEnd w:id="77"/>
    </w:p>
    <w:p w14:paraId="7A41665C" w14:textId="77777777" w:rsidR="00374827" w:rsidRDefault="00374827" w:rsidP="00374827"/>
    <w:p w14:paraId="4686B1BD" w14:textId="4A1A2800" w:rsidR="00AD1484" w:rsidRPr="00AD1484" w:rsidRDefault="00AD1484" w:rsidP="00DF2A63">
      <w:pPr>
        <w:ind w:firstLine="360"/>
        <w:jc w:val="both"/>
        <w:rPr>
          <w:rFonts w:ascii="Arial" w:hAnsi="Arial" w:cs="Arial"/>
        </w:rPr>
      </w:pPr>
      <w:r w:rsidRPr="00AD1484">
        <w:rPr>
          <w:rFonts w:ascii="Arial" w:hAnsi="Arial" w:cs="Arial"/>
        </w:rPr>
        <w:t>No capítulo relativo ao Reporte das Partes Interessadas, os resultados obtidos no ano em análise evidenciam um nível de satisfação global bastante positivo, traduzindo o impacto do trabalho desenvolvido pela Delegação junto dos seus diferentes interlocutores.</w:t>
      </w:r>
    </w:p>
    <w:p w14:paraId="75B48D8A" w14:textId="339EAE9F" w:rsidR="00AD1484" w:rsidRPr="00AD1484" w:rsidRDefault="00AD1484" w:rsidP="00DF2A63">
      <w:pPr>
        <w:ind w:firstLine="360"/>
        <w:jc w:val="both"/>
        <w:rPr>
          <w:rFonts w:ascii="Arial" w:hAnsi="Arial" w:cs="Arial"/>
        </w:rPr>
      </w:pPr>
      <w:r w:rsidRPr="00AD1484">
        <w:rPr>
          <w:rFonts w:ascii="Arial" w:hAnsi="Arial" w:cs="Arial"/>
        </w:rPr>
        <w:t>A taxa de satisfação dos utentes, fixada em 88,24%, reflete uma avaliação globalmente favorável relativamente à qualidade dos serviços prestados, ao acompanhamento técnico disponibilizado e à proximidade no apoio às necessidades específicas das pessoas com deficiência visual e suas famílias. Este resultado sugere que as respostas implementadas têm sido, em larga medida, adequadas às expectativas e necessidades identificadas, contribuindo para a promoção da autonomia, inclusão e qualidade de vida dos utentes.</w:t>
      </w:r>
    </w:p>
    <w:p w14:paraId="5E031710" w14:textId="2F9ABE6E" w:rsidR="00AD1484" w:rsidRPr="00AD1484" w:rsidRDefault="00AD1484" w:rsidP="00AD1484">
      <w:pPr>
        <w:jc w:val="both"/>
        <w:rPr>
          <w:rFonts w:ascii="Arial" w:hAnsi="Arial" w:cs="Arial"/>
        </w:rPr>
      </w:pPr>
      <w:r w:rsidRPr="00AD1484">
        <w:rPr>
          <w:rFonts w:ascii="Arial" w:hAnsi="Arial" w:cs="Arial"/>
        </w:rPr>
        <w:t>No que respeita às parcerias institucionais, registou-se um valor médio de satisfação de 89,54%, o que evidencia o reconhecimento das entidades parceiras quanto à relevância do trabalho colaborativo desenvolvido com a ACAPO. Este indicador traduz uma perceção positiva sobre a articulação em rede, a partilha de recursos e conhecimento, bem como sobre o contributo da Delegação para a sensibilização da comunidade e para a construção de respostas mais inclusivas a nível local e regional.</w:t>
      </w:r>
    </w:p>
    <w:p w14:paraId="66BB778F" w14:textId="3798A2F8" w:rsidR="00AD1484" w:rsidRPr="00AD1484" w:rsidRDefault="00AD1484" w:rsidP="00AD1484">
      <w:pPr>
        <w:jc w:val="both"/>
        <w:rPr>
          <w:rFonts w:ascii="Arial" w:hAnsi="Arial" w:cs="Arial"/>
        </w:rPr>
      </w:pPr>
      <w:r w:rsidRPr="00AD1484">
        <w:rPr>
          <w:rFonts w:ascii="Arial" w:hAnsi="Arial" w:cs="Arial"/>
        </w:rPr>
        <w:t>De forma agregada, a taxa de satisfação global das partes interessadas, situada em 88,89%, confirma a consistência e qualidade da intervenção desenvolvida. Estes resultados constituem um sinal encorajador quanto à eficácia das práticas adotadas, reforçando a importância de manter uma cultura de melhoria contínua, escuta ativa das partes interessadas e ajustamento das respostas às necessidades emergentes, em linha com a missão e valores da ACAPO.</w:t>
      </w:r>
    </w:p>
    <w:p w14:paraId="32EBFD7A" w14:textId="77777777" w:rsidR="00EE06C4" w:rsidRPr="00350271" w:rsidRDefault="00EE06C4" w:rsidP="00EE06C4">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09A3F68C" w14:textId="77777777" w:rsidR="00D57076" w:rsidRPr="00743B42" w:rsidRDefault="00D57076" w:rsidP="006B71EA">
      <w:pPr>
        <w:pStyle w:val="Ttulo1"/>
        <w:numPr>
          <w:ilvl w:val="0"/>
          <w:numId w:val="16"/>
        </w:numPr>
        <w:rPr>
          <w:rFonts w:ascii="Arial" w:hAnsi="Arial" w:cs="Arial"/>
          <w:b/>
          <w:sz w:val="28"/>
          <w:szCs w:val="28"/>
        </w:rPr>
      </w:pPr>
      <w:bookmarkStart w:id="78" w:name="_Toc187085001"/>
      <w:r w:rsidRPr="00743B42">
        <w:rPr>
          <w:rFonts w:ascii="Arial" w:hAnsi="Arial" w:cs="Arial"/>
          <w:b/>
          <w:sz w:val="28"/>
          <w:szCs w:val="28"/>
        </w:rPr>
        <w:lastRenderedPageBreak/>
        <w:t>C</w:t>
      </w:r>
      <w:r w:rsidR="00743B42">
        <w:rPr>
          <w:rFonts w:ascii="Arial" w:hAnsi="Arial" w:cs="Arial"/>
          <w:b/>
          <w:sz w:val="28"/>
          <w:szCs w:val="28"/>
        </w:rPr>
        <w:t>ONCLUSÃO</w:t>
      </w:r>
      <w:bookmarkEnd w:id="78"/>
    </w:p>
    <w:p w14:paraId="1C2238AC" w14:textId="77777777" w:rsidR="00B95025" w:rsidRDefault="00B95025" w:rsidP="00B95025"/>
    <w:p w14:paraId="5B8F3C08" w14:textId="63C437FA" w:rsidR="00B95025" w:rsidRPr="00B95025" w:rsidRDefault="00B95025" w:rsidP="000528DF">
      <w:pPr>
        <w:rPr>
          <w:rFonts w:ascii="Arial" w:hAnsi="Arial" w:cs="Arial"/>
        </w:rPr>
      </w:pPr>
      <w:r w:rsidRPr="00B95025">
        <w:rPr>
          <w:rFonts w:ascii="Arial" w:hAnsi="Arial" w:cs="Arial"/>
        </w:rPr>
        <w:t>O ano de 2025 foi marcado por um contexto de desafios significativos para a Delegação de Leiria da ACAPO, particularmente ao nível da estabilidade dos recursos humanos e da reorganização interna dos serviços. Ainda assim, a Delegação demonstrou uma elevada capacidade de adaptação, resiliência e compromisso com a sua missão, assegurando a continuidade das respostas essenciais e reforçando, de forma estruturada, a sua intervenção junto das pessoas com deficiência visual.</w:t>
      </w:r>
    </w:p>
    <w:p w14:paraId="70513B99" w14:textId="513357DB" w:rsidR="00B95025" w:rsidRPr="00B95025" w:rsidRDefault="00B95025" w:rsidP="00B95025">
      <w:pPr>
        <w:rPr>
          <w:rFonts w:ascii="Arial" w:hAnsi="Arial" w:cs="Arial"/>
        </w:rPr>
      </w:pPr>
      <w:r w:rsidRPr="00B95025">
        <w:rPr>
          <w:rFonts w:ascii="Arial" w:hAnsi="Arial" w:cs="Arial"/>
        </w:rPr>
        <w:t>Destaca-se, de forma muito positiva, a renegociação do acordo com a Segurança Social, que permitiu o reforço da equipa técnica e a implementação de novas valências, nomeadamente a Terapia Ocupacional e a Comunicação Acessível. Estas respostas vieram ampliar significativamente a capacidade de intervenção da Delegação, promovendo maior autonomia, inclusão digital e participação ativa dos utentes na comunidade.</w:t>
      </w:r>
    </w:p>
    <w:p w14:paraId="76C85EB3" w14:textId="74A3EA34" w:rsidR="00B95025" w:rsidRPr="00B95025" w:rsidRDefault="00B95025" w:rsidP="00B95025">
      <w:pPr>
        <w:rPr>
          <w:rFonts w:ascii="Arial" w:hAnsi="Arial" w:cs="Arial"/>
        </w:rPr>
      </w:pPr>
      <w:r w:rsidRPr="00B95025">
        <w:rPr>
          <w:rFonts w:ascii="Arial" w:hAnsi="Arial" w:cs="Arial"/>
        </w:rPr>
        <w:t>Ao longo do ano, verificou-se igualmente um investimento consistente na dinamização associativa, no reforço das parcerias institucionais e na promoção de atividades inclusivas de carácter social, cultural e desportivo. O número de novas parcerias estabelecidas superou largamente a meta definida, evidenciando uma forte dinâmica de articulação comunitária e o reconhecimento da ACAPO enquanto entidade de referência no distrito de Leiria.</w:t>
      </w:r>
    </w:p>
    <w:p w14:paraId="35FB8E25" w14:textId="1D0EFBAA" w:rsidR="00B95025" w:rsidRPr="00B95025" w:rsidRDefault="00B95025" w:rsidP="00B95025">
      <w:pPr>
        <w:rPr>
          <w:rFonts w:ascii="Arial" w:hAnsi="Arial" w:cs="Arial"/>
        </w:rPr>
      </w:pPr>
      <w:r w:rsidRPr="00B95025">
        <w:rPr>
          <w:rFonts w:ascii="Arial" w:hAnsi="Arial" w:cs="Arial"/>
        </w:rPr>
        <w:t>Não obstante os constrangimentos verificados — refletidos em alguns desvios face às metas inicialmente traçadas, nomeadamente ao nível da execução dos Planos Individuais, da satisfação global dos associados e da implementação de iniciativas de inovação — os resultados obtidos revelam um desempenho globalmente positivo, sustentado pelo empenho da equipa técnica, da Direção, dos associados e dos parceiros.</w:t>
      </w:r>
    </w:p>
    <w:p w14:paraId="374254A8" w14:textId="6C08EF00" w:rsidR="00B95025" w:rsidRPr="00B95025" w:rsidRDefault="00B95025" w:rsidP="00B95025">
      <w:pPr>
        <w:rPr>
          <w:rFonts w:ascii="Arial" w:hAnsi="Arial" w:cs="Arial"/>
        </w:rPr>
      </w:pPr>
      <w:r w:rsidRPr="00B95025">
        <w:rPr>
          <w:rFonts w:ascii="Arial" w:hAnsi="Arial" w:cs="Arial"/>
        </w:rPr>
        <w:t xml:space="preserve">O ano de 2025 constituiu, assim, um período de consolidação estrutural e de preparação para um ciclo de maior estabilidade e crescimento qualitativo. Com a equipa reforçada e novas respostas implementadas, encontram-se reunidas condições mais favoráveis para, em 2026, </w:t>
      </w:r>
      <w:r w:rsidRPr="00B95025">
        <w:rPr>
          <w:rFonts w:ascii="Arial" w:hAnsi="Arial" w:cs="Arial"/>
        </w:rPr>
        <w:lastRenderedPageBreak/>
        <w:t>aprofundar a qualidade da intervenção, reforçar a monitorização dos indicadores de desempenho, potenciar o impacto das parcerias e consolidar a satisfação dos utentes e associados.</w:t>
      </w:r>
    </w:p>
    <w:p w14:paraId="72361AF2" w14:textId="2BD7169B" w:rsidR="00D57076" w:rsidRPr="00350271" w:rsidRDefault="00B95025" w:rsidP="00B95025">
      <w:pPr>
        <w:rPr>
          <w:rFonts w:ascii="Arial" w:hAnsi="Arial" w:cs="Arial"/>
        </w:rPr>
      </w:pPr>
      <w:r w:rsidRPr="00B95025">
        <w:rPr>
          <w:rFonts w:ascii="Arial" w:hAnsi="Arial" w:cs="Arial"/>
        </w:rPr>
        <w:t>A Delegação de Leiria da ACAPO reafirma o seu compromisso com a promoção da autonomia, da igualdade de oportunidades e da inclusão plena das pessoas com deficiência visual, mantendo-se fiel aos seus valores institucionais e à missão que orienta a sua atuação.</w:t>
      </w:r>
    </w:p>
    <w:p w14:paraId="4A13AB70" w14:textId="77777777" w:rsidR="00636DAF" w:rsidRPr="00350271" w:rsidRDefault="00636DAF" w:rsidP="000528DF">
      <w:pPr>
        <w:jc w:val="both"/>
        <w:rPr>
          <w:rFonts w:ascii="Arial" w:hAnsi="Arial" w:cs="Arial"/>
          <w:kern w:val="20"/>
        </w:rPr>
      </w:pPr>
      <w:r w:rsidRPr="000304A3">
        <w:rPr>
          <w:rFonts w:ascii="Arial" w:hAnsi="Arial" w:cs="Arial"/>
          <w:kern w:val="20"/>
        </w:rPr>
        <w:t>Este relatório constitui, assim, um instrumento de reflexão e prestação de contas, permitindo dar visibilidade ao percurso realizado, identificar oportunidades de melhoria e perspetivar novos desafios para o futuro, sempre com o foco na defesa dos direitos, na participação ativa e na plena inclusão das pessoas com deficiência visual.</w:t>
      </w:r>
    </w:p>
    <w:p w14:paraId="20B497B3" w14:textId="77777777" w:rsidR="00E957B4" w:rsidRPr="00350271" w:rsidRDefault="00E957B4" w:rsidP="00374826">
      <w:pPr>
        <w:spacing w:after="0"/>
        <w:rPr>
          <w:rFonts w:ascii="Arial" w:hAnsi="Arial" w:cs="Arial"/>
        </w:rPr>
      </w:pPr>
    </w:p>
    <w:p w14:paraId="4B2C6327"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0E4A0B2" w14:textId="77777777" w:rsidR="00E957B4" w:rsidRPr="00350271" w:rsidRDefault="00E957B4" w:rsidP="00374826">
      <w:pPr>
        <w:spacing w:after="0"/>
        <w:ind w:left="1416"/>
        <w:rPr>
          <w:rFonts w:ascii="Arial" w:hAnsi="Arial" w:cs="Arial"/>
        </w:rPr>
      </w:pPr>
    </w:p>
    <w:p w14:paraId="5DF571C1" w14:textId="456439A8" w:rsidR="00C305A2" w:rsidRPr="00350271" w:rsidRDefault="000A21A3" w:rsidP="00374826">
      <w:pPr>
        <w:spacing w:after="0"/>
        <w:rPr>
          <w:rFonts w:ascii="Arial" w:hAnsi="Arial" w:cs="Arial"/>
        </w:rPr>
      </w:pPr>
      <w:r>
        <w:rPr>
          <w:rFonts w:ascii="Arial" w:hAnsi="Arial" w:cs="Arial"/>
        </w:rPr>
        <w:t>L</w:t>
      </w:r>
      <w:r w:rsidR="006C6806">
        <w:rPr>
          <w:rFonts w:ascii="Arial" w:hAnsi="Arial" w:cs="Arial"/>
        </w:rPr>
        <w:t>eiria</w:t>
      </w:r>
      <w:r>
        <w:rPr>
          <w:rFonts w:ascii="Arial" w:hAnsi="Arial" w:cs="Arial"/>
        </w:rPr>
        <w:t xml:space="preserve">, </w:t>
      </w:r>
      <w:r w:rsidR="00AC4B91">
        <w:rPr>
          <w:rFonts w:ascii="Arial" w:hAnsi="Arial" w:cs="Arial"/>
        </w:rPr>
        <w:t>1</w:t>
      </w:r>
      <w:r w:rsidR="000528DF">
        <w:rPr>
          <w:rFonts w:ascii="Arial" w:hAnsi="Arial" w:cs="Arial"/>
        </w:rPr>
        <w:t>3</w:t>
      </w:r>
      <w:r w:rsidR="00C305A2" w:rsidRPr="00350271">
        <w:rPr>
          <w:rFonts w:ascii="Arial" w:hAnsi="Arial" w:cs="Arial"/>
        </w:rPr>
        <w:t xml:space="preserve"> de </w:t>
      </w:r>
      <w:r w:rsidR="00972F9B">
        <w:rPr>
          <w:rFonts w:ascii="Arial" w:hAnsi="Arial" w:cs="Arial"/>
        </w:rPr>
        <w:t>fevereiro</w:t>
      </w:r>
      <w:r w:rsidR="00C305A2" w:rsidRPr="00350271">
        <w:rPr>
          <w:rFonts w:ascii="Arial" w:hAnsi="Arial" w:cs="Arial"/>
        </w:rPr>
        <w:t xml:space="preserve"> de 202</w:t>
      </w:r>
      <w:r w:rsidR="00AC4B91">
        <w:rPr>
          <w:rFonts w:ascii="Arial" w:hAnsi="Arial" w:cs="Arial"/>
        </w:rPr>
        <w:t>6</w:t>
      </w:r>
    </w:p>
    <w:p w14:paraId="2C19CF95" w14:textId="77777777" w:rsidR="00C305A2" w:rsidRPr="00350271" w:rsidRDefault="00C305A2" w:rsidP="00374826">
      <w:pPr>
        <w:spacing w:after="0"/>
        <w:ind w:left="1416"/>
        <w:rPr>
          <w:rFonts w:ascii="Arial" w:hAnsi="Arial" w:cs="Arial"/>
        </w:rPr>
      </w:pPr>
    </w:p>
    <w:p w14:paraId="753D5D98" w14:textId="3104CE87" w:rsidR="00C305A2" w:rsidRPr="00350271" w:rsidRDefault="00C305A2" w:rsidP="00972F9B">
      <w:pPr>
        <w:tabs>
          <w:tab w:val="left" w:pos="6764"/>
        </w:tabs>
        <w:spacing w:after="0"/>
        <w:rPr>
          <w:rFonts w:ascii="Arial" w:hAnsi="Arial" w:cs="Arial"/>
        </w:rPr>
      </w:pPr>
      <w:r w:rsidRPr="00350271">
        <w:rPr>
          <w:rFonts w:ascii="Arial" w:hAnsi="Arial" w:cs="Arial"/>
        </w:rPr>
        <w:t xml:space="preserve">A Direção </w:t>
      </w:r>
      <w:r w:rsidR="00274232" w:rsidRPr="00350271">
        <w:rPr>
          <w:rFonts w:ascii="Arial" w:hAnsi="Arial" w:cs="Arial"/>
        </w:rPr>
        <w:t>de Delegação</w:t>
      </w:r>
      <w:r w:rsidR="00972F9B">
        <w:rPr>
          <w:rFonts w:ascii="Arial" w:hAnsi="Arial" w:cs="Arial"/>
        </w:rPr>
        <w:tab/>
      </w:r>
    </w:p>
    <w:p w14:paraId="4E3C8196" w14:textId="77777777" w:rsidR="00274232" w:rsidRPr="00350271" w:rsidRDefault="00274232" w:rsidP="00374826">
      <w:pPr>
        <w:spacing w:after="0"/>
        <w:rPr>
          <w:rFonts w:ascii="Arial" w:hAnsi="Arial" w:cs="Arial"/>
        </w:rPr>
      </w:pPr>
    </w:p>
    <w:p w14:paraId="02442A97" w14:textId="77777777" w:rsidR="00274232" w:rsidRPr="00350271" w:rsidRDefault="00274232" w:rsidP="00374826">
      <w:pPr>
        <w:spacing w:after="0"/>
        <w:rPr>
          <w:rFonts w:ascii="Arial" w:hAnsi="Arial" w:cs="Arial"/>
        </w:rPr>
      </w:pPr>
      <w:r w:rsidRPr="00350271">
        <w:rPr>
          <w:rFonts w:ascii="Arial" w:hAnsi="Arial" w:cs="Arial"/>
        </w:rPr>
        <w:t>__________</w:t>
      </w:r>
    </w:p>
    <w:p w14:paraId="0C22A732" w14:textId="77777777" w:rsidR="00274232" w:rsidRPr="00350271" w:rsidRDefault="00274232" w:rsidP="00374826">
      <w:pPr>
        <w:spacing w:after="0"/>
        <w:rPr>
          <w:rFonts w:ascii="Arial" w:hAnsi="Arial" w:cs="Arial"/>
        </w:rPr>
      </w:pPr>
    </w:p>
    <w:p w14:paraId="2874CF75" w14:textId="77777777" w:rsidR="00274232" w:rsidRPr="00350271" w:rsidRDefault="00274232" w:rsidP="00374826">
      <w:pPr>
        <w:spacing w:after="0"/>
        <w:rPr>
          <w:rFonts w:ascii="Arial" w:hAnsi="Arial" w:cs="Arial"/>
        </w:rPr>
      </w:pPr>
      <w:r w:rsidRPr="00350271">
        <w:rPr>
          <w:rFonts w:ascii="Arial" w:hAnsi="Arial" w:cs="Arial"/>
        </w:rPr>
        <w:t>__________</w:t>
      </w:r>
    </w:p>
    <w:p w14:paraId="24477F02" w14:textId="77777777" w:rsidR="00274232" w:rsidRPr="00350271" w:rsidRDefault="00274232" w:rsidP="00374826">
      <w:pPr>
        <w:spacing w:after="0"/>
        <w:rPr>
          <w:rFonts w:ascii="Arial" w:hAnsi="Arial" w:cs="Arial"/>
        </w:rPr>
      </w:pPr>
    </w:p>
    <w:p w14:paraId="65E02D34" w14:textId="77777777" w:rsidR="00274232" w:rsidRPr="00350271" w:rsidRDefault="00274232" w:rsidP="00374826">
      <w:pPr>
        <w:spacing w:after="0"/>
        <w:rPr>
          <w:rFonts w:ascii="Arial" w:hAnsi="Arial" w:cs="Arial"/>
        </w:rPr>
      </w:pPr>
      <w:r w:rsidRPr="00350271">
        <w:rPr>
          <w:rFonts w:ascii="Arial" w:hAnsi="Arial" w:cs="Arial"/>
        </w:rPr>
        <w:t>__________</w:t>
      </w:r>
    </w:p>
    <w:sectPr w:rsidR="00274232" w:rsidRPr="00350271" w:rsidSect="004C13D8">
      <w:pgSz w:w="11906" w:h="16838"/>
      <w:pgMar w:top="1134"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595D" w14:textId="77777777" w:rsidR="00D64457" w:rsidRDefault="00D64457">
      <w:r>
        <w:separator/>
      </w:r>
    </w:p>
  </w:endnote>
  <w:endnote w:type="continuationSeparator" w:id="0">
    <w:p w14:paraId="77FF1D73" w14:textId="77777777" w:rsidR="00D64457" w:rsidRDefault="00D64457">
      <w:r>
        <w:continuationSeparator/>
      </w:r>
    </w:p>
  </w:endnote>
  <w:endnote w:type="continuationNotice" w:id="1">
    <w:p w14:paraId="23AF6E0E" w14:textId="77777777" w:rsidR="00D64457" w:rsidRDefault="00D64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E077" w14:textId="77777777" w:rsidR="0006535A" w:rsidRDefault="0006535A">
    <w:pPr>
      <w:pStyle w:val="Rodap"/>
    </w:pPr>
  </w:p>
  <w:p w14:paraId="15981E95" w14:textId="77777777" w:rsidR="0006535A" w:rsidRDefault="000653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06535A" w14:paraId="611F3A73" w14:textId="77777777" w:rsidTr="00BA20CE">
      <w:tc>
        <w:tcPr>
          <w:tcW w:w="3401" w:type="dxa"/>
          <w:tcBorders>
            <w:top w:val="single" w:sz="12" w:space="0" w:color="005BBB"/>
          </w:tcBorders>
        </w:tcPr>
        <w:p w14:paraId="50B64B60" w14:textId="77777777" w:rsidR="0006535A" w:rsidRPr="002C007E" w:rsidRDefault="0006535A" w:rsidP="00D81471">
          <w:pPr>
            <w:pStyle w:val="Rodap"/>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MG.10.0</w:t>
          </w:r>
          <w:r w:rsidR="00D81471">
            <w:rPr>
              <w:rFonts w:ascii="Arial" w:hAnsi="Arial" w:cs="Arial"/>
              <w:smallCaps/>
              <w:sz w:val="16"/>
              <w:szCs w:val="16"/>
            </w:rPr>
            <w:t>4</w:t>
          </w:r>
        </w:p>
      </w:tc>
      <w:tc>
        <w:tcPr>
          <w:tcW w:w="3401" w:type="dxa"/>
          <w:tcBorders>
            <w:top w:val="single" w:sz="12" w:space="0" w:color="005BBB"/>
          </w:tcBorders>
        </w:tcPr>
        <w:p w14:paraId="7C7670EC" w14:textId="77777777" w:rsidR="0006535A" w:rsidRPr="002C007E" w:rsidRDefault="0006535A" w:rsidP="00755F56">
          <w:pPr>
            <w:pStyle w:val="Rodap"/>
            <w:jc w:val="right"/>
            <w:rPr>
              <w:rFonts w:ascii="Book Antiqua" w:hAnsi="Book Antiqua" w:cs="Arial"/>
              <w:sz w:val="14"/>
              <w:szCs w:val="14"/>
            </w:rPr>
          </w:pPr>
        </w:p>
      </w:tc>
      <w:tc>
        <w:tcPr>
          <w:tcW w:w="3402" w:type="dxa"/>
          <w:tcBorders>
            <w:top w:val="single" w:sz="12" w:space="0" w:color="005BBB"/>
          </w:tcBorders>
        </w:tcPr>
        <w:p w14:paraId="66D6FFC6" w14:textId="77777777" w:rsidR="0006535A" w:rsidRPr="002C007E" w:rsidRDefault="0006535A" w:rsidP="002F5E06">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BE38A8">
            <w:rPr>
              <w:rFonts w:ascii="Book Antiqua" w:hAnsi="Book Antiqua" w:cs="Arial"/>
              <w:noProof/>
              <w:sz w:val="14"/>
              <w:szCs w:val="14"/>
            </w:rPr>
            <w:t>1</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BE38A8">
            <w:rPr>
              <w:rFonts w:ascii="Book Antiqua" w:hAnsi="Book Antiqua" w:cs="Arial"/>
              <w:noProof/>
              <w:sz w:val="14"/>
              <w:szCs w:val="14"/>
            </w:rPr>
            <w:t>18</w:t>
          </w:r>
          <w:r w:rsidRPr="002C007E">
            <w:rPr>
              <w:rFonts w:ascii="Book Antiqua" w:hAnsi="Book Antiqua" w:cs="Arial"/>
              <w:sz w:val="14"/>
              <w:szCs w:val="14"/>
            </w:rPr>
            <w:fldChar w:fldCharType="end"/>
          </w:r>
        </w:p>
      </w:tc>
    </w:tr>
  </w:tbl>
  <w:p w14:paraId="061240B9" w14:textId="77777777" w:rsidR="0006535A" w:rsidRDefault="0006535A">
    <w:pPr>
      <w:pStyle w:val="Rodap"/>
    </w:pPr>
  </w:p>
  <w:p w14:paraId="05499EC0" w14:textId="77777777" w:rsidR="0006535A" w:rsidRDefault="000653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7519" w14:textId="77777777" w:rsidR="00D64457" w:rsidRDefault="00D64457">
      <w:r>
        <w:separator/>
      </w:r>
    </w:p>
  </w:footnote>
  <w:footnote w:type="continuationSeparator" w:id="0">
    <w:p w14:paraId="23613D1C" w14:textId="77777777" w:rsidR="00D64457" w:rsidRDefault="00D64457">
      <w:r>
        <w:continuationSeparator/>
      </w:r>
    </w:p>
  </w:footnote>
  <w:footnote w:type="continuationNotice" w:id="1">
    <w:p w14:paraId="0991467C" w14:textId="77777777" w:rsidR="00D64457" w:rsidRDefault="00D64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77B" w14:textId="77777777" w:rsidR="0006535A" w:rsidRDefault="0006535A">
    <w:pPr>
      <w:pStyle w:val="Cabealho"/>
    </w:pPr>
  </w:p>
  <w:p w14:paraId="41D35577" w14:textId="77777777" w:rsidR="0006535A" w:rsidRDefault="000653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06535A" w:rsidRPr="00F97A53" w14:paraId="0FC174AE" w14:textId="77777777" w:rsidTr="00CA3BB4">
      <w:trPr>
        <w:trHeight w:val="1456"/>
      </w:trPr>
      <w:tc>
        <w:tcPr>
          <w:tcW w:w="3288" w:type="dxa"/>
          <w:vAlign w:val="center"/>
        </w:tcPr>
        <w:p w14:paraId="23454F8F" w14:textId="77777777" w:rsidR="0006535A" w:rsidRPr="00601034" w:rsidRDefault="0006535A"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22510D61" wp14:editId="1A7B17CF">
                <wp:extent cx="1886400" cy="872400"/>
                <wp:effectExtent l="0" t="0" r="0" b="4445"/>
                <wp:docPr id="4" name="Imagem 2"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3509D912" w14:textId="77777777" w:rsidR="0006535A" w:rsidRPr="00532CDC" w:rsidRDefault="0006535A" w:rsidP="0083103E">
          <w:pPr>
            <w:pStyle w:val="Cabealho"/>
            <w:spacing w:before="60" w:after="60"/>
            <w:rPr>
              <w:rFonts w:ascii="Arial" w:hAnsi="Arial" w:cs="Arial"/>
              <w:b/>
              <w:smallCaps/>
              <w:color w:val="943634"/>
            </w:rPr>
          </w:pPr>
        </w:p>
      </w:tc>
      <w:tc>
        <w:tcPr>
          <w:tcW w:w="2104" w:type="dxa"/>
          <w:vAlign w:val="center"/>
        </w:tcPr>
        <w:p w14:paraId="55D96340" w14:textId="2D41CBB4" w:rsidR="0006535A" w:rsidRPr="00F97A53" w:rsidRDefault="0006535A" w:rsidP="00D81471">
          <w:pPr>
            <w:pStyle w:val="Cabealho"/>
            <w:spacing w:before="60" w:after="60"/>
            <w:rPr>
              <w:rFonts w:ascii="Arial" w:hAnsi="Arial" w:cs="Arial"/>
              <w:smallCaps/>
              <w:sz w:val="16"/>
              <w:szCs w:val="16"/>
            </w:rPr>
          </w:pPr>
          <w:r w:rsidRPr="00F97A53">
            <w:rPr>
              <w:rFonts w:ascii="Arial" w:hAnsi="Arial" w:cs="Arial"/>
              <w:b/>
              <w:smallCaps/>
              <w:sz w:val="16"/>
              <w:szCs w:val="16"/>
            </w:rPr>
            <w:t>Data:</w:t>
          </w:r>
          <w:r w:rsidRPr="00F97A53">
            <w:rPr>
              <w:rFonts w:ascii="Arial" w:hAnsi="Arial" w:cs="Arial"/>
              <w:smallCaps/>
              <w:sz w:val="16"/>
              <w:szCs w:val="16"/>
            </w:rPr>
            <w:t xml:space="preserve"> </w:t>
          </w:r>
          <w:r w:rsidR="00D81471">
            <w:rPr>
              <w:rFonts w:ascii="Arial" w:hAnsi="Arial" w:cs="Arial"/>
              <w:smallCaps/>
              <w:sz w:val="16"/>
              <w:szCs w:val="16"/>
            </w:rPr>
            <w:t>22</w:t>
          </w:r>
          <w:r>
            <w:rPr>
              <w:rFonts w:ascii="Arial" w:hAnsi="Arial" w:cs="Arial"/>
              <w:smallCaps/>
              <w:sz w:val="16"/>
              <w:szCs w:val="16"/>
            </w:rPr>
            <w:t>-12-202</w:t>
          </w:r>
          <w:r w:rsidR="00D81471">
            <w:rPr>
              <w:rFonts w:ascii="Arial" w:hAnsi="Arial" w:cs="Arial"/>
              <w:smallCaps/>
              <w:sz w:val="16"/>
              <w:szCs w:val="16"/>
            </w:rPr>
            <w:t>5</w:t>
          </w:r>
        </w:p>
      </w:tc>
    </w:tr>
  </w:tbl>
  <w:p w14:paraId="0BA5F64E" w14:textId="77777777" w:rsidR="0006535A" w:rsidRPr="003F7EE7" w:rsidRDefault="0006535A">
    <w:pPr>
      <w:pStyle w:val="Cabealho"/>
      <w:rPr>
        <w:rFonts w:ascii="Arial" w:hAnsi="Arial" w:cs="Arial"/>
        <w:sz w:val="16"/>
        <w:szCs w:val="16"/>
      </w:rPr>
    </w:pPr>
  </w:p>
  <w:p w14:paraId="78E6BF90" w14:textId="77777777" w:rsidR="0006535A" w:rsidRDefault="00065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5F7"/>
    <w:multiLevelType w:val="multilevel"/>
    <w:tmpl w:val="105AB57C"/>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8B5574"/>
    <w:multiLevelType w:val="multilevel"/>
    <w:tmpl w:val="2C5C09AA"/>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7E3689"/>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A3096"/>
    <w:multiLevelType w:val="hybridMultilevel"/>
    <w:tmpl w:val="101EC27A"/>
    <w:lvl w:ilvl="0" w:tplc="24E4CA5E">
      <w:start w:val="1"/>
      <w:numFmt w:val="upperRoman"/>
      <w:lvlText w:val="%1."/>
      <w:lvlJc w:val="left"/>
      <w:pPr>
        <w:ind w:left="1788" w:hanging="72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 w15:restartNumberingAfterBreak="0">
    <w:nsid w:val="2B2C76AF"/>
    <w:multiLevelType w:val="hybridMultilevel"/>
    <w:tmpl w:val="0E563776"/>
    <w:lvl w:ilvl="0" w:tplc="C86437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B6CDD"/>
    <w:multiLevelType w:val="multilevel"/>
    <w:tmpl w:val="48183A9A"/>
    <w:lvl w:ilvl="0">
      <w:start w:val="3"/>
      <w:numFmt w:val="decimal"/>
      <w:lvlText w:val="%1."/>
      <w:lvlJc w:val="left"/>
      <w:pPr>
        <w:ind w:left="786" w:hanging="360"/>
      </w:pPr>
      <w:rPr>
        <w:rFonts w:hint="default"/>
        <w:sz w:val="28"/>
        <w:szCs w:val="28"/>
      </w:rPr>
    </w:lvl>
    <w:lvl w:ilvl="1">
      <w:start w:val="1"/>
      <w:numFmt w:val="decimal"/>
      <w:isLgl/>
      <w:lvlText w:val="%1.%2."/>
      <w:lvlJc w:val="left"/>
      <w:pPr>
        <w:ind w:left="100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AD41332"/>
    <w:multiLevelType w:val="multilevel"/>
    <w:tmpl w:val="2B081A48"/>
    <w:lvl w:ilvl="0">
      <w:start w:val="6"/>
      <w:numFmt w:val="decimal"/>
      <w:lvlText w:val="%1."/>
      <w:lvlJc w:val="left"/>
      <w:pPr>
        <w:ind w:left="480" w:hanging="480"/>
      </w:pPr>
      <w:rPr>
        <w:rFonts w:hint="default"/>
        <w:b w:val="0"/>
        <w:color w:val="auto"/>
        <w:sz w:val="28"/>
      </w:rPr>
    </w:lvl>
    <w:lvl w:ilvl="1">
      <w:start w:val="1"/>
      <w:numFmt w:val="decimal"/>
      <w:lvlText w:val="%1.%2."/>
      <w:lvlJc w:val="left"/>
      <w:pPr>
        <w:ind w:left="1222" w:hanging="720"/>
      </w:pPr>
      <w:rPr>
        <w:rFonts w:hint="default"/>
        <w:b w:val="0"/>
        <w:color w:val="auto"/>
        <w:sz w:val="28"/>
      </w:rPr>
    </w:lvl>
    <w:lvl w:ilvl="2">
      <w:start w:val="1"/>
      <w:numFmt w:val="decimal"/>
      <w:lvlText w:val="%1.%2.%3."/>
      <w:lvlJc w:val="left"/>
      <w:pPr>
        <w:ind w:left="1724" w:hanging="720"/>
      </w:pPr>
      <w:rPr>
        <w:rFonts w:hint="default"/>
        <w:b w:val="0"/>
        <w:color w:val="auto"/>
        <w:sz w:val="28"/>
      </w:rPr>
    </w:lvl>
    <w:lvl w:ilvl="3">
      <w:start w:val="1"/>
      <w:numFmt w:val="decimal"/>
      <w:lvlText w:val="%1.%2.%3.%4."/>
      <w:lvlJc w:val="left"/>
      <w:pPr>
        <w:ind w:left="2586" w:hanging="1080"/>
      </w:pPr>
      <w:rPr>
        <w:rFonts w:hint="default"/>
        <w:b w:val="0"/>
        <w:color w:val="auto"/>
        <w:sz w:val="28"/>
      </w:rPr>
    </w:lvl>
    <w:lvl w:ilvl="4">
      <w:start w:val="1"/>
      <w:numFmt w:val="decimal"/>
      <w:lvlText w:val="%1.%2.%3.%4.%5."/>
      <w:lvlJc w:val="left"/>
      <w:pPr>
        <w:ind w:left="3088" w:hanging="1080"/>
      </w:pPr>
      <w:rPr>
        <w:rFonts w:hint="default"/>
        <w:b w:val="0"/>
        <w:color w:val="auto"/>
        <w:sz w:val="28"/>
      </w:rPr>
    </w:lvl>
    <w:lvl w:ilvl="5">
      <w:start w:val="1"/>
      <w:numFmt w:val="decimal"/>
      <w:lvlText w:val="%1.%2.%3.%4.%5.%6."/>
      <w:lvlJc w:val="left"/>
      <w:pPr>
        <w:ind w:left="3950" w:hanging="1440"/>
      </w:pPr>
      <w:rPr>
        <w:rFonts w:hint="default"/>
        <w:b w:val="0"/>
        <w:color w:val="auto"/>
        <w:sz w:val="28"/>
      </w:rPr>
    </w:lvl>
    <w:lvl w:ilvl="6">
      <w:start w:val="1"/>
      <w:numFmt w:val="decimal"/>
      <w:lvlText w:val="%1.%2.%3.%4.%5.%6.%7."/>
      <w:lvlJc w:val="left"/>
      <w:pPr>
        <w:ind w:left="4452" w:hanging="1440"/>
      </w:pPr>
      <w:rPr>
        <w:rFonts w:hint="default"/>
        <w:b w:val="0"/>
        <w:color w:val="auto"/>
        <w:sz w:val="28"/>
      </w:rPr>
    </w:lvl>
    <w:lvl w:ilvl="7">
      <w:start w:val="1"/>
      <w:numFmt w:val="decimal"/>
      <w:lvlText w:val="%1.%2.%3.%4.%5.%6.%7.%8."/>
      <w:lvlJc w:val="left"/>
      <w:pPr>
        <w:ind w:left="5314" w:hanging="1800"/>
      </w:pPr>
      <w:rPr>
        <w:rFonts w:hint="default"/>
        <w:b w:val="0"/>
        <w:color w:val="auto"/>
        <w:sz w:val="28"/>
      </w:rPr>
    </w:lvl>
    <w:lvl w:ilvl="8">
      <w:start w:val="1"/>
      <w:numFmt w:val="decimal"/>
      <w:lvlText w:val="%1.%2.%3.%4.%5.%6.%7.%8.%9."/>
      <w:lvlJc w:val="left"/>
      <w:pPr>
        <w:ind w:left="6176" w:hanging="2160"/>
      </w:pPr>
      <w:rPr>
        <w:rFonts w:hint="default"/>
        <w:b w:val="0"/>
        <w:color w:val="auto"/>
        <w:sz w:val="28"/>
      </w:rPr>
    </w:lvl>
  </w:abstractNum>
  <w:abstractNum w:abstractNumId="9" w15:restartNumberingAfterBreak="0">
    <w:nsid w:val="40EF4875"/>
    <w:multiLevelType w:val="multilevel"/>
    <w:tmpl w:val="0BA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B7B9E"/>
    <w:multiLevelType w:val="hybridMultilevel"/>
    <w:tmpl w:val="4DE482BC"/>
    <w:lvl w:ilvl="0" w:tplc="C9AC423C">
      <w:start w:val="15"/>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3F139A5"/>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C436193"/>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3"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6AB3002"/>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5"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 w15:restartNumberingAfterBreak="0">
    <w:nsid w:val="6B5022CA"/>
    <w:multiLevelType w:val="multilevel"/>
    <w:tmpl w:val="3956205A"/>
    <w:lvl w:ilvl="0">
      <w:start w:val="1"/>
      <w:numFmt w:val="decimal"/>
      <w:pStyle w:val="Estilo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EstiloTtulo8Verdana11pt"/>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17"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1174A36"/>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75C55256"/>
    <w:multiLevelType w:val="multilevel"/>
    <w:tmpl w:val="DE7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9396535"/>
    <w:multiLevelType w:val="hybridMultilevel"/>
    <w:tmpl w:val="8BFA59A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16cid:durableId="1297293705">
    <w:abstractNumId w:val="16"/>
  </w:num>
  <w:num w:numId="2" w16cid:durableId="96242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9697667">
    <w:abstractNumId w:val="20"/>
  </w:num>
  <w:num w:numId="4" w16cid:durableId="1024135225">
    <w:abstractNumId w:val="6"/>
  </w:num>
  <w:num w:numId="5" w16cid:durableId="119735553">
    <w:abstractNumId w:val="13"/>
  </w:num>
  <w:num w:numId="6" w16cid:durableId="1708796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7814767">
    <w:abstractNumId w:val="15"/>
  </w:num>
  <w:num w:numId="8" w16cid:durableId="1051921960">
    <w:abstractNumId w:val="3"/>
  </w:num>
  <w:num w:numId="9" w16cid:durableId="2127769581">
    <w:abstractNumId w:val="4"/>
  </w:num>
  <w:num w:numId="10" w16cid:durableId="452603134">
    <w:abstractNumId w:val="14"/>
  </w:num>
  <w:num w:numId="11" w16cid:durableId="835878234">
    <w:abstractNumId w:val="10"/>
  </w:num>
  <w:num w:numId="12" w16cid:durableId="1218661183">
    <w:abstractNumId w:val="0"/>
  </w:num>
  <w:num w:numId="13" w16cid:durableId="822817593">
    <w:abstractNumId w:val="1"/>
  </w:num>
  <w:num w:numId="14" w16cid:durableId="20909454">
    <w:abstractNumId w:val="12"/>
  </w:num>
  <w:num w:numId="15" w16cid:durableId="1337146477">
    <w:abstractNumId w:val="8"/>
  </w:num>
  <w:num w:numId="16" w16cid:durableId="467212353">
    <w:abstractNumId w:val="17"/>
  </w:num>
  <w:num w:numId="17" w16cid:durableId="1677268026">
    <w:abstractNumId w:val="5"/>
  </w:num>
  <w:num w:numId="18" w16cid:durableId="1449423663">
    <w:abstractNumId w:val="7"/>
  </w:num>
  <w:num w:numId="19" w16cid:durableId="932277744">
    <w:abstractNumId w:val="11"/>
  </w:num>
  <w:num w:numId="20" w16cid:durableId="1321273817">
    <w:abstractNumId w:val="18"/>
  </w:num>
  <w:num w:numId="21" w16cid:durableId="1358502141">
    <w:abstractNumId w:val="2"/>
  </w:num>
  <w:num w:numId="22" w16cid:durableId="697895357">
    <w:abstractNumId w:val="19"/>
  </w:num>
  <w:num w:numId="23" w16cid:durableId="1335105958">
    <w:abstractNumId w:val="9"/>
  </w:num>
  <w:num w:numId="24" w16cid:durableId="7552507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F1"/>
    <w:rsid w:val="000015F1"/>
    <w:rsid w:val="00001781"/>
    <w:rsid w:val="000029C3"/>
    <w:rsid w:val="000035A1"/>
    <w:rsid w:val="000035B3"/>
    <w:rsid w:val="00007231"/>
    <w:rsid w:val="00007623"/>
    <w:rsid w:val="00007CA8"/>
    <w:rsid w:val="00010900"/>
    <w:rsid w:val="00011443"/>
    <w:rsid w:val="000116B9"/>
    <w:rsid w:val="000139B4"/>
    <w:rsid w:val="00014153"/>
    <w:rsid w:val="0001468C"/>
    <w:rsid w:val="00014708"/>
    <w:rsid w:val="000158D0"/>
    <w:rsid w:val="0001789E"/>
    <w:rsid w:val="00020B73"/>
    <w:rsid w:val="00021182"/>
    <w:rsid w:val="000217AE"/>
    <w:rsid w:val="00022D73"/>
    <w:rsid w:val="00024796"/>
    <w:rsid w:val="000251A3"/>
    <w:rsid w:val="00026753"/>
    <w:rsid w:val="0002679C"/>
    <w:rsid w:val="00027975"/>
    <w:rsid w:val="000304A3"/>
    <w:rsid w:val="0003243E"/>
    <w:rsid w:val="000335C3"/>
    <w:rsid w:val="0003561D"/>
    <w:rsid w:val="00036DF6"/>
    <w:rsid w:val="00036FA6"/>
    <w:rsid w:val="000371DD"/>
    <w:rsid w:val="00037665"/>
    <w:rsid w:val="00037ECC"/>
    <w:rsid w:val="00040031"/>
    <w:rsid w:val="00042DFB"/>
    <w:rsid w:val="00043782"/>
    <w:rsid w:val="00044FF8"/>
    <w:rsid w:val="00045791"/>
    <w:rsid w:val="00045F61"/>
    <w:rsid w:val="0004665A"/>
    <w:rsid w:val="0004695B"/>
    <w:rsid w:val="0004776E"/>
    <w:rsid w:val="00047BCE"/>
    <w:rsid w:val="00050A11"/>
    <w:rsid w:val="00050FED"/>
    <w:rsid w:val="000519EA"/>
    <w:rsid w:val="00052300"/>
    <w:rsid w:val="000528DF"/>
    <w:rsid w:val="0005353E"/>
    <w:rsid w:val="00054274"/>
    <w:rsid w:val="000544C9"/>
    <w:rsid w:val="000548C9"/>
    <w:rsid w:val="0005503D"/>
    <w:rsid w:val="00055DFE"/>
    <w:rsid w:val="0006036C"/>
    <w:rsid w:val="00061058"/>
    <w:rsid w:val="0006366E"/>
    <w:rsid w:val="0006417A"/>
    <w:rsid w:val="0006535A"/>
    <w:rsid w:val="0006536B"/>
    <w:rsid w:val="00066DFC"/>
    <w:rsid w:val="00066EB3"/>
    <w:rsid w:val="000678A3"/>
    <w:rsid w:val="0007057E"/>
    <w:rsid w:val="0007171A"/>
    <w:rsid w:val="00072542"/>
    <w:rsid w:val="00073034"/>
    <w:rsid w:val="000731DF"/>
    <w:rsid w:val="000743D2"/>
    <w:rsid w:val="0007447D"/>
    <w:rsid w:val="000746DE"/>
    <w:rsid w:val="0007494E"/>
    <w:rsid w:val="00075249"/>
    <w:rsid w:val="00076867"/>
    <w:rsid w:val="00076BE3"/>
    <w:rsid w:val="00076F6E"/>
    <w:rsid w:val="00077152"/>
    <w:rsid w:val="00077401"/>
    <w:rsid w:val="0008033D"/>
    <w:rsid w:val="00081896"/>
    <w:rsid w:val="00081DB1"/>
    <w:rsid w:val="0008387F"/>
    <w:rsid w:val="00083FF0"/>
    <w:rsid w:val="00084010"/>
    <w:rsid w:val="00084469"/>
    <w:rsid w:val="00084689"/>
    <w:rsid w:val="000849AA"/>
    <w:rsid w:val="00085B1F"/>
    <w:rsid w:val="00085C44"/>
    <w:rsid w:val="00086E60"/>
    <w:rsid w:val="00087122"/>
    <w:rsid w:val="00087B10"/>
    <w:rsid w:val="00091D3F"/>
    <w:rsid w:val="000928FB"/>
    <w:rsid w:val="00092BA4"/>
    <w:rsid w:val="00092E18"/>
    <w:rsid w:val="000930E2"/>
    <w:rsid w:val="000930EB"/>
    <w:rsid w:val="000932F6"/>
    <w:rsid w:val="000934BE"/>
    <w:rsid w:val="000942E2"/>
    <w:rsid w:val="00094363"/>
    <w:rsid w:val="000944B0"/>
    <w:rsid w:val="0009457D"/>
    <w:rsid w:val="00094998"/>
    <w:rsid w:val="000952D7"/>
    <w:rsid w:val="00096E68"/>
    <w:rsid w:val="000971FA"/>
    <w:rsid w:val="00097729"/>
    <w:rsid w:val="00097A06"/>
    <w:rsid w:val="00097AF1"/>
    <w:rsid w:val="00097D4F"/>
    <w:rsid w:val="000A0F85"/>
    <w:rsid w:val="000A21A3"/>
    <w:rsid w:val="000A2AA0"/>
    <w:rsid w:val="000A4976"/>
    <w:rsid w:val="000A4A1E"/>
    <w:rsid w:val="000A56A0"/>
    <w:rsid w:val="000A6F99"/>
    <w:rsid w:val="000B0514"/>
    <w:rsid w:val="000B0FD2"/>
    <w:rsid w:val="000B162A"/>
    <w:rsid w:val="000B2EA0"/>
    <w:rsid w:val="000B4BC8"/>
    <w:rsid w:val="000B5935"/>
    <w:rsid w:val="000B62CD"/>
    <w:rsid w:val="000C07AA"/>
    <w:rsid w:val="000C0A13"/>
    <w:rsid w:val="000C0B51"/>
    <w:rsid w:val="000C15EE"/>
    <w:rsid w:val="000C3C2B"/>
    <w:rsid w:val="000C4DD4"/>
    <w:rsid w:val="000C50A8"/>
    <w:rsid w:val="000C52D6"/>
    <w:rsid w:val="000C60EE"/>
    <w:rsid w:val="000C66A1"/>
    <w:rsid w:val="000C6D1C"/>
    <w:rsid w:val="000C7FD6"/>
    <w:rsid w:val="000D02F8"/>
    <w:rsid w:val="000D0385"/>
    <w:rsid w:val="000D1908"/>
    <w:rsid w:val="000D1F91"/>
    <w:rsid w:val="000D22A8"/>
    <w:rsid w:val="000D2DAF"/>
    <w:rsid w:val="000D4DB1"/>
    <w:rsid w:val="000D530A"/>
    <w:rsid w:val="000D530C"/>
    <w:rsid w:val="000E1059"/>
    <w:rsid w:val="000E1BBA"/>
    <w:rsid w:val="000E20DC"/>
    <w:rsid w:val="000E228E"/>
    <w:rsid w:val="000E2AF3"/>
    <w:rsid w:val="000E2FD1"/>
    <w:rsid w:val="000E3264"/>
    <w:rsid w:val="000E35CB"/>
    <w:rsid w:val="000E373B"/>
    <w:rsid w:val="000E3B7E"/>
    <w:rsid w:val="000E4EDE"/>
    <w:rsid w:val="000E62A0"/>
    <w:rsid w:val="000E6FDB"/>
    <w:rsid w:val="000E70BA"/>
    <w:rsid w:val="000F04C8"/>
    <w:rsid w:val="000F0F83"/>
    <w:rsid w:val="000F0FC5"/>
    <w:rsid w:val="000F2EA6"/>
    <w:rsid w:val="000F32C7"/>
    <w:rsid w:val="000F3A61"/>
    <w:rsid w:val="000F3CF3"/>
    <w:rsid w:val="000F3DFB"/>
    <w:rsid w:val="000F40A3"/>
    <w:rsid w:val="000F470E"/>
    <w:rsid w:val="000F65C9"/>
    <w:rsid w:val="000F6E79"/>
    <w:rsid w:val="000F6F94"/>
    <w:rsid w:val="000F73FD"/>
    <w:rsid w:val="000F7E0D"/>
    <w:rsid w:val="000F7E73"/>
    <w:rsid w:val="000F7E83"/>
    <w:rsid w:val="0010011B"/>
    <w:rsid w:val="00100B68"/>
    <w:rsid w:val="0010161A"/>
    <w:rsid w:val="00101CEE"/>
    <w:rsid w:val="00101F51"/>
    <w:rsid w:val="0010255E"/>
    <w:rsid w:val="0010286F"/>
    <w:rsid w:val="001045B6"/>
    <w:rsid w:val="001047B3"/>
    <w:rsid w:val="00104D63"/>
    <w:rsid w:val="00105629"/>
    <w:rsid w:val="00106622"/>
    <w:rsid w:val="001104DC"/>
    <w:rsid w:val="00110D61"/>
    <w:rsid w:val="00110DC1"/>
    <w:rsid w:val="00110F59"/>
    <w:rsid w:val="00110FD2"/>
    <w:rsid w:val="00111264"/>
    <w:rsid w:val="001112D4"/>
    <w:rsid w:val="001119B8"/>
    <w:rsid w:val="001120AC"/>
    <w:rsid w:val="0011272E"/>
    <w:rsid w:val="00112AB3"/>
    <w:rsid w:val="0011304C"/>
    <w:rsid w:val="001135C3"/>
    <w:rsid w:val="00116074"/>
    <w:rsid w:val="00116964"/>
    <w:rsid w:val="00116ADE"/>
    <w:rsid w:val="001178A4"/>
    <w:rsid w:val="00120846"/>
    <w:rsid w:val="001228F4"/>
    <w:rsid w:val="0012293F"/>
    <w:rsid w:val="00122C85"/>
    <w:rsid w:val="00122E24"/>
    <w:rsid w:val="00122F32"/>
    <w:rsid w:val="0012312C"/>
    <w:rsid w:val="001234E8"/>
    <w:rsid w:val="001236A0"/>
    <w:rsid w:val="00123C47"/>
    <w:rsid w:val="001248B3"/>
    <w:rsid w:val="00124DD5"/>
    <w:rsid w:val="00125299"/>
    <w:rsid w:val="001276CE"/>
    <w:rsid w:val="00127EFB"/>
    <w:rsid w:val="00130B74"/>
    <w:rsid w:val="001316D4"/>
    <w:rsid w:val="00131E10"/>
    <w:rsid w:val="0013212B"/>
    <w:rsid w:val="00133302"/>
    <w:rsid w:val="00134A5A"/>
    <w:rsid w:val="001355CB"/>
    <w:rsid w:val="00135931"/>
    <w:rsid w:val="00135B39"/>
    <w:rsid w:val="001376C2"/>
    <w:rsid w:val="001409C1"/>
    <w:rsid w:val="0014112A"/>
    <w:rsid w:val="0014141F"/>
    <w:rsid w:val="00141503"/>
    <w:rsid w:val="001427B4"/>
    <w:rsid w:val="001433A9"/>
    <w:rsid w:val="001442A6"/>
    <w:rsid w:val="001460A5"/>
    <w:rsid w:val="00146432"/>
    <w:rsid w:val="00146A3B"/>
    <w:rsid w:val="00146CDC"/>
    <w:rsid w:val="001472D6"/>
    <w:rsid w:val="00147559"/>
    <w:rsid w:val="00147A74"/>
    <w:rsid w:val="00147EFE"/>
    <w:rsid w:val="00150C73"/>
    <w:rsid w:val="001514B4"/>
    <w:rsid w:val="00151E1A"/>
    <w:rsid w:val="0015317F"/>
    <w:rsid w:val="001541CC"/>
    <w:rsid w:val="00154261"/>
    <w:rsid w:val="001548C7"/>
    <w:rsid w:val="001556AE"/>
    <w:rsid w:val="00155E5C"/>
    <w:rsid w:val="00156846"/>
    <w:rsid w:val="00156AC9"/>
    <w:rsid w:val="001573F5"/>
    <w:rsid w:val="00157ADB"/>
    <w:rsid w:val="00157B95"/>
    <w:rsid w:val="001604DF"/>
    <w:rsid w:val="00160952"/>
    <w:rsid w:val="00161E63"/>
    <w:rsid w:val="00162296"/>
    <w:rsid w:val="00163EC3"/>
    <w:rsid w:val="001641CD"/>
    <w:rsid w:val="00165180"/>
    <w:rsid w:val="00165919"/>
    <w:rsid w:val="00166616"/>
    <w:rsid w:val="001666E6"/>
    <w:rsid w:val="001700E4"/>
    <w:rsid w:val="00170321"/>
    <w:rsid w:val="001703AD"/>
    <w:rsid w:val="00170D80"/>
    <w:rsid w:val="00171E2B"/>
    <w:rsid w:val="00173161"/>
    <w:rsid w:val="00173722"/>
    <w:rsid w:val="001745BA"/>
    <w:rsid w:val="00175049"/>
    <w:rsid w:val="0017509E"/>
    <w:rsid w:val="0017557D"/>
    <w:rsid w:val="00175BF7"/>
    <w:rsid w:val="001767B2"/>
    <w:rsid w:val="001772AD"/>
    <w:rsid w:val="00180836"/>
    <w:rsid w:val="00180AC6"/>
    <w:rsid w:val="0018416E"/>
    <w:rsid w:val="001844C2"/>
    <w:rsid w:val="00185125"/>
    <w:rsid w:val="001870FA"/>
    <w:rsid w:val="001877FE"/>
    <w:rsid w:val="001912DF"/>
    <w:rsid w:val="00191552"/>
    <w:rsid w:val="00193C0D"/>
    <w:rsid w:val="0019404B"/>
    <w:rsid w:val="00194CD3"/>
    <w:rsid w:val="001959D1"/>
    <w:rsid w:val="00195EBC"/>
    <w:rsid w:val="001A0F93"/>
    <w:rsid w:val="001A3B49"/>
    <w:rsid w:val="001A4AFF"/>
    <w:rsid w:val="001A4CA2"/>
    <w:rsid w:val="001A59B5"/>
    <w:rsid w:val="001A684E"/>
    <w:rsid w:val="001B018D"/>
    <w:rsid w:val="001B06BE"/>
    <w:rsid w:val="001B4441"/>
    <w:rsid w:val="001B499F"/>
    <w:rsid w:val="001B49BA"/>
    <w:rsid w:val="001B4B77"/>
    <w:rsid w:val="001B523D"/>
    <w:rsid w:val="001B6E34"/>
    <w:rsid w:val="001B7EF5"/>
    <w:rsid w:val="001B7F26"/>
    <w:rsid w:val="001C0AB4"/>
    <w:rsid w:val="001C2BCE"/>
    <w:rsid w:val="001C3F6E"/>
    <w:rsid w:val="001C578F"/>
    <w:rsid w:val="001C6CA5"/>
    <w:rsid w:val="001D14BD"/>
    <w:rsid w:val="001D1BC3"/>
    <w:rsid w:val="001D2795"/>
    <w:rsid w:val="001D2AC4"/>
    <w:rsid w:val="001D3DCB"/>
    <w:rsid w:val="001D56F7"/>
    <w:rsid w:val="001D64AF"/>
    <w:rsid w:val="001D6A05"/>
    <w:rsid w:val="001D6F0A"/>
    <w:rsid w:val="001E01A9"/>
    <w:rsid w:val="001E0D6B"/>
    <w:rsid w:val="001E2755"/>
    <w:rsid w:val="001E5E00"/>
    <w:rsid w:val="001F07E0"/>
    <w:rsid w:val="001F0999"/>
    <w:rsid w:val="001F0B1A"/>
    <w:rsid w:val="001F16DF"/>
    <w:rsid w:val="001F298A"/>
    <w:rsid w:val="001F5A70"/>
    <w:rsid w:val="001F5EFF"/>
    <w:rsid w:val="001F6AC5"/>
    <w:rsid w:val="001F6C6D"/>
    <w:rsid w:val="001F7B9E"/>
    <w:rsid w:val="001F7DCE"/>
    <w:rsid w:val="00200A9D"/>
    <w:rsid w:val="00200C89"/>
    <w:rsid w:val="00201620"/>
    <w:rsid w:val="002029EF"/>
    <w:rsid w:val="00202BE1"/>
    <w:rsid w:val="0020410D"/>
    <w:rsid w:val="002046FE"/>
    <w:rsid w:val="00204E1E"/>
    <w:rsid w:val="002051BB"/>
    <w:rsid w:val="00205C9F"/>
    <w:rsid w:val="00206465"/>
    <w:rsid w:val="0020782D"/>
    <w:rsid w:val="00210802"/>
    <w:rsid w:val="0021140F"/>
    <w:rsid w:val="00211BE9"/>
    <w:rsid w:val="00211BFA"/>
    <w:rsid w:val="00211F56"/>
    <w:rsid w:val="00213223"/>
    <w:rsid w:val="002134FB"/>
    <w:rsid w:val="0021369F"/>
    <w:rsid w:val="00215685"/>
    <w:rsid w:val="002156AD"/>
    <w:rsid w:val="00215972"/>
    <w:rsid w:val="002160AB"/>
    <w:rsid w:val="002164FA"/>
    <w:rsid w:val="00216E41"/>
    <w:rsid w:val="00217878"/>
    <w:rsid w:val="00221DB5"/>
    <w:rsid w:val="0022250C"/>
    <w:rsid w:val="0022309B"/>
    <w:rsid w:val="00223694"/>
    <w:rsid w:val="00224404"/>
    <w:rsid w:val="00224604"/>
    <w:rsid w:val="002250E7"/>
    <w:rsid w:val="00226215"/>
    <w:rsid w:val="00227714"/>
    <w:rsid w:val="002302B5"/>
    <w:rsid w:val="0023193A"/>
    <w:rsid w:val="002324D7"/>
    <w:rsid w:val="00232F1C"/>
    <w:rsid w:val="0023332E"/>
    <w:rsid w:val="002342D7"/>
    <w:rsid w:val="0023442E"/>
    <w:rsid w:val="00234D2B"/>
    <w:rsid w:val="00234DFD"/>
    <w:rsid w:val="00235A3D"/>
    <w:rsid w:val="00235E8B"/>
    <w:rsid w:val="0023637B"/>
    <w:rsid w:val="00236682"/>
    <w:rsid w:val="002373AB"/>
    <w:rsid w:val="00240289"/>
    <w:rsid w:val="00243833"/>
    <w:rsid w:val="00243BDE"/>
    <w:rsid w:val="002450D2"/>
    <w:rsid w:val="00245170"/>
    <w:rsid w:val="00250755"/>
    <w:rsid w:val="002509A8"/>
    <w:rsid w:val="00250EE2"/>
    <w:rsid w:val="00252149"/>
    <w:rsid w:val="002535FD"/>
    <w:rsid w:val="00253895"/>
    <w:rsid w:val="0025427E"/>
    <w:rsid w:val="00254395"/>
    <w:rsid w:val="002551EE"/>
    <w:rsid w:val="002555F9"/>
    <w:rsid w:val="00255C36"/>
    <w:rsid w:val="00256911"/>
    <w:rsid w:val="00256EB5"/>
    <w:rsid w:val="00257290"/>
    <w:rsid w:val="002614FA"/>
    <w:rsid w:val="0026281B"/>
    <w:rsid w:val="00262B26"/>
    <w:rsid w:val="0026456E"/>
    <w:rsid w:val="00266969"/>
    <w:rsid w:val="002671F7"/>
    <w:rsid w:val="002705BE"/>
    <w:rsid w:val="00270813"/>
    <w:rsid w:val="00270C3F"/>
    <w:rsid w:val="00270D18"/>
    <w:rsid w:val="0027104E"/>
    <w:rsid w:val="00272859"/>
    <w:rsid w:val="00272C01"/>
    <w:rsid w:val="00273318"/>
    <w:rsid w:val="00274232"/>
    <w:rsid w:val="0027546C"/>
    <w:rsid w:val="00275C9D"/>
    <w:rsid w:val="00276948"/>
    <w:rsid w:val="002779ED"/>
    <w:rsid w:val="00281198"/>
    <w:rsid w:val="00281CD7"/>
    <w:rsid w:val="002820E9"/>
    <w:rsid w:val="002828FA"/>
    <w:rsid w:val="0028616C"/>
    <w:rsid w:val="00291DCB"/>
    <w:rsid w:val="002921CE"/>
    <w:rsid w:val="002942F0"/>
    <w:rsid w:val="0029537D"/>
    <w:rsid w:val="002955A0"/>
    <w:rsid w:val="00296C4F"/>
    <w:rsid w:val="002972E7"/>
    <w:rsid w:val="002A164D"/>
    <w:rsid w:val="002A21D7"/>
    <w:rsid w:val="002A2265"/>
    <w:rsid w:val="002A23A9"/>
    <w:rsid w:val="002A3847"/>
    <w:rsid w:val="002A6526"/>
    <w:rsid w:val="002A6C36"/>
    <w:rsid w:val="002A7CFF"/>
    <w:rsid w:val="002B0854"/>
    <w:rsid w:val="002B0D1F"/>
    <w:rsid w:val="002B127D"/>
    <w:rsid w:val="002B157C"/>
    <w:rsid w:val="002B2022"/>
    <w:rsid w:val="002B2E7F"/>
    <w:rsid w:val="002B33BC"/>
    <w:rsid w:val="002B35B1"/>
    <w:rsid w:val="002B39AE"/>
    <w:rsid w:val="002B4E1F"/>
    <w:rsid w:val="002B60D6"/>
    <w:rsid w:val="002B6364"/>
    <w:rsid w:val="002B6ECE"/>
    <w:rsid w:val="002C007E"/>
    <w:rsid w:val="002C071A"/>
    <w:rsid w:val="002C0C69"/>
    <w:rsid w:val="002C20BE"/>
    <w:rsid w:val="002C3DEF"/>
    <w:rsid w:val="002C5BA9"/>
    <w:rsid w:val="002C648A"/>
    <w:rsid w:val="002D0D93"/>
    <w:rsid w:val="002D1F1C"/>
    <w:rsid w:val="002D2162"/>
    <w:rsid w:val="002D3119"/>
    <w:rsid w:val="002D5175"/>
    <w:rsid w:val="002D55B8"/>
    <w:rsid w:val="002D5926"/>
    <w:rsid w:val="002D654A"/>
    <w:rsid w:val="002D65D8"/>
    <w:rsid w:val="002D723B"/>
    <w:rsid w:val="002E01DE"/>
    <w:rsid w:val="002E1202"/>
    <w:rsid w:val="002E1C85"/>
    <w:rsid w:val="002E1D04"/>
    <w:rsid w:val="002E3731"/>
    <w:rsid w:val="002E397B"/>
    <w:rsid w:val="002E4E2D"/>
    <w:rsid w:val="002E5174"/>
    <w:rsid w:val="002E5D9D"/>
    <w:rsid w:val="002E6FCF"/>
    <w:rsid w:val="002E7336"/>
    <w:rsid w:val="002E7FB0"/>
    <w:rsid w:val="002F0F38"/>
    <w:rsid w:val="002F1E60"/>
    <w:rsid w:val="002F3021"/>
    <w:rsid w:val="002F41E3"/>
    <w:rsid w:val="002F46F9"/>
    <w:rsid w:val="002F5819"/>
    <w:rsid w:val="002F5E06"/>
    <w:rsid w:val="002F7AB0"/>
    <w:rsid w:val="00300373"/>
    <w:rsid w:val="003022F2"/>
    <w:rsid w:val="00303055"/>
    <w:rsid w:val="00303C2C"/>
    <w:rsid w:val="00303DDF"/>
    <w:rsid w:val="00304158"/>
    <w:rsid w:val="003058D2"/>
    <w:rsid w:val="00310851"/>
    <w:rsid w:val="003109FD"/>
    <w:rsid w:val="003120E8"/>
    <w:rsid w:val="00312214"/>
    <w:rsid w:val="00313DA2"/>
    <w:rsid w:val="003148D2"/>
    <w:rsid w:val="00315112"/>
    <w:rsid w:val="003161D1"/>
    <w:rsid w:val="0031634D"/>
    <w:rsid w:val="00316BB9"/>
    <w:rsid w:val="00317389"/>
    <w:rsid w:val="00317879"/>
    <w:rsid w:val="00317C06"/>
    <w:rsid w:val="0032189D"/>
    <w:rsid w:val="00322077"/>
    <w:rsid w:val="00322251"/>
    <w:rsid w:val="00322562"/>
    <w:rsid w:val="003230E5"/>
    <w:rsid w:val="0032336B"/>
    <w:rsid w:val="00323AD5"/>
    <w:rsid w:val="00323F40"/>
    <w:rsid w:val="00324252"/>
    <w:rsid w:val="0032485A"/>
    <w:rsid w:val="00324FCE"/>
    <w:rsid w:val="00325914"/>
    <w:rsid w:val="00325EB7"/>
    <w:rsid w:val="003266DA"/>
    <w:rsid w:val="00327028"/>
    <w:rsid w:val="0032780D"/>
    <w:rsid w:val="00327D8C"/>
    <w:rsid w:val="00330032"/>
    <w:rsid w:val="003301CB"/>
    <w:rsid w:val="00330B86"/>
    <w:rsid w:val="00331D9E"/>
    <w:rsid w:val="00333DE9"/>
    <w:rsid w:val="00335657"/>
    <w:rsid w:val="003357DD"/>
    <w:rsid w:val="00335B04"/>
    <w:rsid w:val="00335D2D"/>
    <w:rsid w:val="0033628F"/>
    <w:rsid w:val="0033686F"/>
    <w:rsid w:val="00337C5E"/>
    <w:rsid w:val="003402B5"/>
    <w:rsid w:val="00340487"/>
    <w:rsid w:val="003410B7"/>
    <w:rsid w:val="0034247A"/>
    <w:rsid w:val="00343062"/>
    <w:rsid w:val="003430F7"/>
    <w:rsid w:val="00343B75"/>
    <w:rsid w:val="00344257"/>
    <w:rsid w:val="0034453F"/>
    <w:rsid w:val="003452FE"/>
    <w:rsid w:val="00345A0C"/>
    <w:rsid w:val="00347AD7"/>
    <w:rsid w:val="00347F52"/>
    <w:rsid w:val="00350271"/>
    <w:rsid w:val="00350900"/>
    <w:rsid w:val="00350CA5"/>
    <w:rsid w:val="00351F0F"/>
    <w:rsid w:val="0035267A"/>
    <w:rsid w:val="00353760"/>
    <w:rsid w:val="0035500F"/>
    <w:rsid w:val="003557E2"/>
    <w:rsid w:val="00356190"/>
    <w:rsid w:val="003565AC"/>
    <w:rsid w:val="00356887"/>
    <w:rsid w:val="00356DB1"/>
    <w:rsid w:val="00356F1F"/>
    <w:rsid w:val="00361739"/>
    <w:rsid w:val="00361CCB"/>
    <w:rsid w:val="00361D97"/>
    <w:rsid w:val="00361DA6"/>
    <w:rsid w:val="00361E35"/>
    <w:rsid w:val="0036208B"/>
    <w:rsid w:val="003629E7"/>
    <w:rsid w:val="00362A90"/>
    <w:rsid w:val="00363761"/>
    <w:rsid w:val="00363C67"/>
    <w:rsid w:val="00363D4F"/>
    <w:rsid w:val="00364975"/>
    <w:rsid w:val="00364CEB"/>
    <w:rsid w:val="00364E25"/>
    <w:rsid w:val="003657B9"/>
    <w:rsid w:val="0036640B"/>
    <w:rsid w:val="00366507"/>
    <w:rsid w:val="003669A7"/>
    <w:rsid w:val="00366D71"/>
    <w:rsid w:val="003678E8"/>
    <w:rsid w:val="00367FD9"/>
    <w:rsid w:val="00370FA3"/>
    <w:rsid w:val="003714AD"/>
    <w:rsid w:val="00372230"/>
    <w:rsid w:val="003726C4"/>
    <w:rsid w:val="003728D2"/>
    <w:rsid w:val="003732BD"/>
    <w:rsid w:val="003733DE"/>
    <w:rsid w:val="00373D57"/>
    <w:rsid w:val="00374611"/>
    <w:rsid w:val="00374826"/>
    <w:rsid w:val="00374827"/>
    <w:rsid w:val="00375206"/>
    <w:rsid w:val="003758EE"/>
    <w:rsid w:val="00375CFC"/>
    <w:rsid w:val="0037645A"/>
    <w:rsid w:val="00376809"/>
    <w:rsid w:val="003770A1"/>
    <w:rsid w:val="003770CF"/>
    <w:rsid w:val="00377249"/>
    <w:rsid w:val="0038075E"/>
    <w:rsid w:val="0038110A"/>
    <w:rsid w:val="00382265"/>
    <w:rsid w:val="00382390"/>
    <w:rsid w:val="00383ACB"/>
    <w:rsid w:val="00384B87"/>
    <w:rsid w:val="00385860"/>
    <w:rsid w:val="00386106"/>
    <w:rsid w:val="003874A3"/>
    <w:rsid w:val="003874F5"/>
    <w:rsid w:val="00387F8E"/>
    <w:rsid w:val="003901B7"/>
    <w:rsid w:val="003908CD"/>
    <w:rsid w:val="0039274B"/>
    <w:rsid w:val="00392F0B"/>
    <w:rsid w:val="003934ED"/>
    <w:rsid w:val="003937A6"/>
    <w:rsid w:val="00394033"/>
    <w:rsid w:val="00394687"/>
    <w:rsid w:val="00394E84"/>
    <w:rsid w:val="0039655E"/>
    <w:rsid w:val="003967EE"/>
    <w:rsid w:val="00396FEF"/>
    <w:rsid w:val="003A0C37"/>
    <w:rsid w:val="003A0F25"/>
    <w:rsid w:val="003A113A"/>
    <w:rsid w:val="003A159A"/>
    <w:rsid w:val="003A206E"/>
    <w:rsid w:val="003A2BC1"/>
    <w:rsid w:val="003A3599"/>
    <w:rsid w:val="003A35F2"/>
    <w:rsid w:val="003A36F5"/>
    <w:rsid w:val="003A3BA9"/>
    <w:rsid w:val="003A3FE2"/>
    <w:rsid w:val="003A52A7"/>
    <w:rsid w:val="003A5542"/>
    <w:rsid w:val="003A56E0"/>
    <w:rsid w:val="003A60D8"/>
    <w:rsid w:val="003A6154"/>
    <w:rsid w:val="003A72D6"/>
    <w:rsid w:val="003A74DE"/>
    <w:rsid w:val="003A7624"/>
    <w:rsid w:val="003B0BE2"/>
    <w:rsid w:val="003B2334"/>
    <w:rsid w:val="003B2FEB"/>
    <w:rsid w:val="003B447E"/>
    <w:rsid w:val="003B515D"/>
    <w:rsid w:val="003B76E3"/>
    <w:rsid w:val="003C0599"/>
    <w:rsid w:val="003C09AF"/>
    <w:rsid w:val="003C14A2"/>
    <w:rsid w:val="003C2699"/>
    <w:rsid w:val="003C2771"/>
    <w:rsid w:val="003C3291"/>
    <w:rsid w:val="003C3F39"/>
    <w:rsid w:val="003C41C5"/>
    <w:rsid w:val="003C4B76"/>
    <w:rsid w:val="003C54EE"/>
    <w:rsid w:val="003C5B43"/>
    <w:rsid w:val="003C6808"/>
    <w:rsid w:val="003C6B1D"/>
    <w:rsid w:val="003D0A28"/>
    <w:rsid w:val="003D2B8E"/>
    <w:rsid w:val="003D3C34"/>
    <w:rsid w:val="003D5151"/>
    <w:rsid w:val="003D67BE"/>
    <w:rsid w:val="003D6A2D"/>
    <w:rsid w:val="003D7C31"/>
    <w:rsid w:val="003E031B"/>
    <w:rsid w:val="003E14B8"/>
    <w:rsid w:val="003E21D3"/>
    <w:rsid w:val="003E2B37"/>
    <w:rsid w:val="003E39F6"/>
    <w:rsid w:val="003E3B60"/>
    <w:rsid w:val="003E545F"/>
    <w:rsid w:val="003E54BC"/>
    <w:rsid w:val="003E772F"/>
    <w:rsid w:val="003F0E69"/>
    <w:rsid w:val="003F1EBA"/>
    <w:rsid w:val="003F2175"/>
    <w:rsid w:val="003F44EB"/>
    <w:rsid w:val="003F49EB"/>
    <w:rsid w:val="003F5BE1"/>
    <w:rsid w:val="003F643B"/>
    <w:rsid w:val="003F68F8"/>
    <w:rsid w:val="003F74D9"/>
    <w:rsid w:val="003F7EE7"/>
    <w:rsid w:val="004010B0"/>
    <w:rsid w:val="00402A29"/>
    <w:rsid w:val="00403ECA"/>
    <w:rsid w:val="00403EED"/>
    <w:rsid w:val="0040446B"/>
    <w:rsid w:val="0040472F"/>
    <w:rsid w:val="00406746"/>
    <w:rsid w:val="00406E39"/>
    <w:rsid w:val="00407041"/>
    <w:rsid w:val="00407229"/>
    <w:rsid w:val="00407B8B"/>
    <w:rsid w:val="00410479"/>
    <w:rsid w:val="00411176"/>
    <w:rsid w:val="0041150F"/>
    <w:rsid w:val="00411E2D"/>
    <w:rsid w:val="00414B12"/>
    <w:rsid w:val="004162B4"/>
    <w:rsid w:val="00416DBC"/>
    <w:rsid w:val="0041764F"/>
    <w:rsid w:val="00421BD8"/>
    <w:rsid w:val="00422032"/>
    <w:rsid w:val="004220B4"/>
    <w:rsid w:val="004226D8"/>
    <w:rsid w:val="00422A0A"/>
    <w:rsid w:val="00423A51"/>
    <w:rsid w:val="00424345"/>
    <w:rsid w:val="00424D68"/>
    <w:rsid w:val="0042700E"/>
    <w:rsid w:val="00427604"/>
    <w:rsid w:val="00427D87"/>
    <w:rsid w:val="00427D8B"/>
    <w:rsid w:val="00427DD5"/>
    <w:rsid w:val="00427F80"/>
    <w:rsid w:val="0043044E"/>
    <w:rsid w:val="00430E7C"/>
    <w:rsid w:val="00430F4D"/>
    <w:rsid w:val="00431B05"/>
    <w:rsid w:val="0043276D"/>
    <w:rsid w:val="004331E8"/>
    <w:rsid w:val="0043322B"/>
    <w:rsid w:val="00433ACE"/>
    <w:rsid w:val="00434D73"/>
    <w:rsid w:val="00434F89"/>
    <w:rsid w:val="00435A6B"/>
    <w:rsid w:val="00435E20"/>
    <w:rsid w:val="00436A3D"/>
    <w:rsid w:val="00437743"/>
    <w:rsid w:val="00437A46"/>
    <w:rsid w:val="0044012E"/>
    <w:rsid w:val="00440E37"/>
    <w:rsid w:val="004410DF"/>
    <w:rsid w:val="004427AB"/>
    <w:rsid w:val="0044328F"/>
    <w:rsid w:val="004433BE"/>
    <w:rsid w:val="00444411"/>
    <w:rsid w:val="004450ED"/>
    <w:rsid w:val="004457C7"/>
    <w:rsid w:val="0044590D"/>
    <w:rsid w:val="004463B2"/>
    <w:rsid w:val="00446990"/>
    <w:rsid w:val="0044768D"/>
    <w:rsid w:val="00447730"/>
    <w:rsid w:val="00450983"/>
    <w:rsid w:val="00451B21"/>
    <w:rsid w:val="00451BFA"/>
    <w:rsid w:val="0045200A"/>
    <w:rsid w:val="004532E1"/>
    <w:rsid w:val="00454440"/>
    <w:rsid w:val="004549F0"/>
    <w:rsid w:val="00455407"/>
    <w:rsid w:val="00455F48"/>
    <w:rsid w:val="00461704"/>
    <w:rsid w:val="00461EA3"/>
    <w:rsid w:val="00461EEF"/>
    <w:rsid w:val="00464158"/>
    <w:rsid w:val="00464306"/>
    <w:rsid w:val="00465745"/>
    <w:rsid w:val="00465F8B"/>
    <w:rsid w:val="00466650"/>
    <w:rsid w:val="004705BF"/>
    <w:rsid w:val="00470B1D"/>
    <w:rsid w:val="00470BFD"/>
    <w:rsid w:val="00470DC5"/>
    <w:rsid w:val="00471317"/>
    <w:rsid w:val="00471EA5"/>
    <w:rsid w:val="004728E7"/>
    <w:rsid w:val="00472D63"/>
    <w:rsid w:val="0047356B"/>
    <w:rsid w:val="0047375A"/>
    <w:rsid w:val="00473A1D"/>
    <w:rsid w:val="0047405F"/>
    <w:rsid w:val="0047452B"/>
    <w:rsid w:val="0047474D"/>
    <w:rsid w:val="00474C7C"/>
    <w:rsid w:val="0047513F"/>
    <w:rsid w:val="004761CA"/>
    <w:rsid w:val="004762AF"/>
    <w:rsid w:val="0047635B"/>
    <w:rsid w:val="00476ED5"/>
    <w:rsid w:val="0048064F"/>
    <w:rsid w:val="00480D37"/>
    <w:rsid w:val="004810C6"/>
    <w:rsid w:val="0048162D"/>
    <w:rsid w:val="00481CA4"/>
    <w:rsid w:val="00482DFB"/>
    <w:rsid w:val="0048402B"/>
    <w:rsid w:val="00484458"/>
    <w:rsid w:val="00485051"/>
    <w:rsid w:val="0048787B"/>
    <w:rsid w:val="00487ABB"/>
    <w:rsid w:val="00487BE6"/>
    <w:rsid w:val="004900B1"/>
    <w:rsid w:val="00491F42"/>
    <w:rsid w:val="00492721"/>
    <w:rsid w:val="0049288D"/>
    <w:rsid w:val="00492956"/>
    <w:rsid w:val="00493DBC"/>
    <w:rsid w:val="004957E4"/>
    <w:rsid w:val="00497F07"/>
    <w:rsid w:val="004A0CA0"/>
    <w:rsid w:val="004A1579"/>
    <w:rsid w:val="004A2115"/>
    <w:rsid w:val="004A2613"/>
    <w:rsid w:val="004A6ABD"/>
    <w:rsid w:val="004A6E47"/>
    <w:rsid w:val="004A7A74"/>
    <w:rsid w:val="004B1079"/>
    <w:rsid w:val="004B16DA"/>
    <w:rsid w:val="004B246F"/>
    <w:rsid w:val="004B2A24"/>
    <w:rsid w:val="004B3144"/>
    <w:rsid w:val="004B38F0"/>
    <w:rsid w:val="004B38F9"/>
    <w:rsid w:val="004B3B4B"/>
    <w:rsid w:val="004B47EF"/>
    <w:rsid w:val="004B5038"/>
    <w:rsid w:val="004B5C7B"/>
    <w:rsid w:val="004B64EA"/>
    <w:rsid w:val="004B69AA"/>
    <w:rsid w:val="004B6F05"/>
    <w:rsid w:val="004C0530"/>
    <w:rsid w:val="004C1000"/>
    <w:rsid w:val="004C13D8"/>
    <w:rsid w:val="004C140A"/>
    <w:rsid w:val="004C212C"/>
    <w:rsid w:val="004C29C7"/>
    <w:rsid w:val="004C4EF8"/>
    <w:rsid w:val="004C5C83"/>
    <w:rsid w:val="004C600B"/>
    <w:rsid w:val="004C6740"/>
    <w:rsid w:val="004C7734"/>
    <w:rsid w:val="004D07C0"/>
    <w:rsid w:val="004D17C0"/>
    <w:rsid w:val="004D219A"/>
    <w:rsid w:val="004D63F9"/>
    <w:rsid w:val="004D70B2"/>
    <w:rsid w:val="004D7A3D"/>
    <w:rsid w:val="004D7AB1"/>
    <w:rsid w:val="004E08F3"/>
    <w:rsid w:val="004E1834"/>
    <w:rsid w:val="004E1A64"/>
    <w:rsid w:val="004E1CAD"/>
    <w:rsid w:val="004E2EE3"/>
    <w:rsid w:val="004E4623"/>
    <w:rsid w:val="004E4C19"/>
    <w:rsid w:val="004E4E83"/>
    <w:rsid w:val="004E55FD"/>
    <w:rsid w:val="004E596D"/>
    <w:rsid w:val="004E5F99"/>
    <w:rsid w:val="004E6874"/>
    <w:rsid w:val="004F08A5"/>
    <w:rsid w:val="004F0AEE"/>
    <w:rsid w:val="004F100F"/>
    <w:rsid w:val="004F366C"/>
    <w:rsid w:val="004F5251"/>
    <w:rsid w:val="004F52D0"/>
    <w:rsid w:val="004F5E3A"/>
    <w:rsid w:val="004F5E59"/>
    <w:rsid w:val="004F60BF"/>
    <w:rsid w:val="004F6426"/>
    <w:rsid w:val="004F6B85"/>
    <w:rsid w:val="004F727A"/>
    <w:rsid w:val="004F7B47"/>
    <w:rsid w:val="0050009C"/>
    <w:rsid w:val="00502489"/>
    <w:rsid w:val="005027D9"/>
    <w:rsid w:val="0050297F"/>
    <w:rsid w:val="00502ACF"/>
    <w:rsid w:val="00503107"/>
    <w:rsid w:val="00503C4A"/>
    <w:rsid w:val="0050412A"/>
    <w:rsid w:val="00504E47"/>
    <w:rsid w:val="0050575A"/>
    <w:rsid w:val="00505CC7"/>
    <w:rsid w:val="00505DBB"/>
    <w:rsid w:val="00507EDA"/>
    <w:rsid w:val="005102C0"/>
    <w:rsid w:val="005104D3"/>
    <w:rsid w:val="0051083D"/>
    <w:rsid w:val="00511894"/>
    <w:rsid w:val="005118BF"/>
    <w:rsid w:val="005135F5"/>
    <w:rsid w:val="0051428C"/>
    <w:rsid w:val="0051561F"/>
    <w:rsid w:val="005157E6"/>
    <w:rsid w:val="00515B1A"/>
    <w:rsid w:val="00515DE0"/>
    <w:rsid w:val="00516856"/>
    <w:rsid w:val="0052022C"/>
    <w:rsid w:val="00520883"/>
    <w:rsid w:val="00520963"/>
    <w:rsid w:val="00521369"/>
    <w:rsid w:val="00521E15"/>
    <w:rsid w:val="0052332A"/>
    <w:rsid w:val="00523442"/>
    <w:rsid w:val="00523867"/>
    <w:rsid w:val="00524881"/>
    <w:rsid w:val="005249B9"/>
    <w:rsid w:val="00525DAD"/>
    <w:rsid w:val="0052705A"/>
    <w:rsid w:val="0053047F"/>
    <w:rsid w:val="0053232E"/>
    <w:rsid w:val="00532CDC"/>
    <w:rsid w:val="0053386B"/>
    <w:rsid w:val="00533CED"/>
    <w:rsid w:val="0053505E"/>
    <w:rsid w:val="005353F5"/>
    <w:rsid w:val="00535447"/>
    <w:rsid w:val="0053634C"/>
    <w:rsid w:val="00536506"/>
    <w:rsid w:val="00536569"/>
    <w:rsid w:val="0053760D"/>
    <w:rsid w:val="005378DE"/>
    <w:rsid w:val="00540257"/>
    <w:rsid w:val="0054097A"/>
    <w:rsid w:val="00541A89"/>
    <w:rsid w:val="00542594"/>
    <w:rsid w:val="00543986"/>
    <w:rsid w:val="00543F8D"/>
    <w:rsid w:val="0054632E"/>
    <w:rsid w:val="00547466"/>
    <w:rsid w:val="00547C76"/>
    <w:rsid w:val="00550484"/>
    <w:rsid w:val="00550934"/>
    <w:rsid w:val="005515E2"/>
    <w:rsid w:val="005526FA"/>
    <w:rsid w:val="00552B9C"/>
    <w:rsid w:val="00552D9E"/>
    <w:rsid w:val="00552FAC"/>
    <w:rsid w:val="005533C6"/>
    <w:rsid w:val="00553763"/>
    <w:rsid w:val="005552BB"/>
    <w:rsid w:val="0055540A"/>
    <w:rsid w:val="00555E63"/>
    <w:rsid w:val="00555F82"/>
    <w:rsid w:val="005566F1"/>
    <w:rsid w:val="00556AE2"/>
    <w:rsid w:val="00557787"/>
    <w:rsid w:val="0056023D"/>
    <w:rsid w:val="005618FF"/>
    <w:rsid w:val="0056227C"/>
    <w:rsid w:val="0056329C"/>
    <w:rsid w:val="0056432F"/>
    <w:rsid w:val="0056463E"/>
    <w:rsid w:val="00564733"/>
    <w:rsid w:val="00564840"/>
    <w:rsid w:val="00564B0C"/>
    <w:rsid w:val="00565711"/>
    <w:rsid w:val="0056573B"/>
    <w:rsid w:val="005657C1"/>
    <w:rsid w:val="005657EB"/>
    <w:rsid w:val="0056638D"/>
    <w:rsid w:val="00566F95"/>
    <w:rsid w:val="00567A08"/>
    <w:rsid w:val="00572429"/>
    <w:rsid w:val="00573D75"/>
    <w:rsid w:val="005744E6"/>
    <w:rsid w:val="0057511E"/>
    <w:rsid w:val="00576AEC"/>
    <w:rsid w:val="00577849"/>
    <w:rsid w:val="00580B7D"/>
    <w:rsid w:val="00580F45"/>
    <w:rsid w:val="00581EF2"/>
    <w:rsid w:val="005825A6"/>
    <w:rsid w:val="00582FC6"/>
    <w:rsid w:val="0058341F"/>
    <w:rsid w:val="005867C3"/>
    <w:rsid w:val="00586AC5"/>
    <w:rsid w:val="005870E7"/>
    <w:rsid w:val="00587539"/>
    <w:rsid w:val="00587B84"/>
    <w:rsid w:val="00590356"/>
    <w:rsid w:val="00591C0F"/>
    <w:rsid w:val="00593722"/>
    <w:rsid w:val="00595502"/>
    <w:rsid w:val="00595829"/>
    <w:rsid w:val="00596C13"/>
    <w:rsid w:val="005A0A3C"/>
    <w:rsid w:val="005A3CB4"/>
    <w:rsid w:val="005A3E8A"/>
    <w:rsid w:val="005A4BA0"/>
    <w:rsid w:val="005A4E81"/>
    <w:rsid w:val="005A5907"/>
    <w:rsid w:val="005A65C5"/>
    <w:rsid w:val="005A74EB"/>
    <w:rsid w:val="005A7A9F"/>
    <w:rsid w:val="005A7F0E"/>
    <w:rsid w:val="005B127F"/>
    <w:rsid w:val="005B1836"/>
    <w:rsid w:val="005B2152"/>
    <w:rsid w:val="005B21CF"/>
    <w:rsid w:val="005B2270"/>
    <w:rsid w:val="005B277E"/>
    <w:rsid w:val="005B487A"/>
    <w:rsid w:val="005B52FA"/>
    <w:rsid w:val="005B591B"/>
    <w:rsid w:val="005B5935"/>
    <w:rsid w:val="005C0AC5"/>
    <w:rsid w:val="005C1799"/>
    <w:rsid w:val="005C236C"/>
    <w:rsid w:val="005C264F"/>
    <w:rsid w:val="005C2A74"/>
    <w:rsid w:val="005C2CE7"/>
    <w:rsid w:val="005C37A3"/>
    <w:rsid w:val="005C3C10"/>
    <w:rsid w:val="005C523C"/>
    <w:rsid w:val="005C5796"/>
    <w:rsid w:val="005D013B"/>
    <w:rsid w:val="005D03CA"/>
    <w:rsid w:val="005D361C"/>
    <w:rsid w:val="005D494D"/>
    <w:rsid w:val="005D4F90"/>
    <w:rsid w:val="005D5F85"/>
    <w:rsid w:val="005D6F1F"/>
    <w:rsid w:val="005E0153"/>
    <w:rsid w:val="005E0439"/>
    <w:rsid w:val="005E068C"/>
    <w:rsid w:val="005E1404"/>
    <w:rsid w:val="005E17F2"/>
    <w:rsid w:val="005E1CE0"/>
    <w:rsid w:val="005E3EEF"/>
    <w:rsid w:val="005E4263"/>
    <w:rsid w:val="005E4321"/>
    <w:rsid w:val="005E4CF4"/>
    <w:rsid w:val="005E58B1"/>
    <w:rsid w:val="005E6AE2"/>
    <w:rsid w:val="005E72C6"/>
    <w:rsid w:val="005E7E71"/>
    <w:rsid w:val="005F0331"/>
    <w:rsid w:val="005F0588"/>
    <w:rsid w:val="005F09A7"/>
    <w:rsid w:val="005F0B0C"/>
    <w:rsid w:val="005F1612"/>
    <w:rsid w:val="005F1718"/>
    <w:rsid w:val="005F325A"/>
    <w:rsid w:val="005F5C14"/>
    <w:rsid w:val="005F61F8"/>
    <w:rsid w:val="005F632A"/>
    <w:rsid w:val="005F63F4"/>
    <w:rsid w:val="005F6556"/>
    <w:rsid w:val="005F6B6F"/>
    <w:rsid w:val="005F79D3"/>
    <w:rsid w:val="005F7A44"/>
    <w:rsid w:val="005F7F1C"/>
    <w:rsid w:val="006005D4"/>
    <w:rsid w:val="006007AC"/>
    <w:rsid w:val="006009BE"/>
    <w:rsid w:val="00601034"/>
    <w:rsid w:val="00601610"/>
    <w:rsid w:val="006017EC"/>
    <w:rsid w:val="00602356"/>
    <w:rsid w:val="00602978"/>
    <w:rsid w:val="006037FF"/>
    <w:rsid w:val="00604E40"/>
    <w:rsid w:val="00604F84"/>
    <w:rsid w:val="0060564F"/>
    <w:rsid w:val="00605E50"/>
    <w:rsid w:val="00612DD8"/>
    <w:rsid w:val="00612FAC"/>
    <w:rsid w:val="00612FFA"/>
    <w:rsid w:val="00613D77"/>
    <w:rsid w:val="006141BC"/>
    <w:rsid w:val="00614664"/>
    <w:rsid w:val="00615B68"/>
    <w:rsid w:val="006206FD"/>
    <w:rsid w:val="00620A80"/>
    <w:rsid w:val="00622FA8"/>
    <w:rsid w:val="0062431C"/>
    <w:rsid w:val="006245DA"/>
    <w:rsid w:val="0062490F"/>
    <w:rsid w:val="00625083"/>
    <w:rsid w:val="006250F8"/>
    <w:rsid w:val="00625467"/>
    <w:rsid w:val="006257DD"/>
    <w:rsid w:val="00625CD1"/>
    <w:rsid w:val="0063171F"/>
    <w:rsid w:val="00635E5F"/>
    <w:rsid w:val="00636B3E"/>
    <w:rsid w:val="00636CC1"/>
    <w:rsid w:val="00636DAF"/>
    <w:rsid w:val="00637E0A"/>
    <w:rsid w:val="00641005"/>
    <w:rsid w:val="00641AAB"/>
    <w:rsid w:val="00642288"/>
    <w:rsid w:val="006442F1"/>
    <w:rsid w:val="0064509C"/>
    <w:rsid w:val="00645203"/>
    <w:rsid w:val="00645D97"/>
    <w:rsid w:val="00646557"/>
    <w:rsid w:val="00646B91"/>
    <w:rsid w:val="00647583"/>
    <w:rsid w:val="00647C10"/>
    <w:rsid w:val="00650194"/>
    <w:rsid w:val="00650489"/>
    <w:rsid w:val="00650799"/>
    <w:rsid w:val="00652F8E"/>
    <w:rsid w:val="00654D04"/>
    <w:rsid w:val="00655DDD"/>
    <w:rsid w:val="006561F0"/>
    <w:rsid w:val="00657289"/>
    <w:rsid w:val="00661641"/>
    <w:rsid w:val="006619D8"/>
    <w:rsid w:val="006634A6"/>
    <w:rsid w:val="0066365F"/>
    <w:rsid w:val="006639B3"/>
    <w:rsid w:val="006639E9"/>
    <w:rsid w:val="00664642"/>
    <w:rsid w:val="006646BC"/>
    <w:rsid w:val="00664980"/>
    <w:rsid w:val="006669C5"/>
    <w:rsid w:val="00666E78"/>
    <w:rsid w:val="006717FB"/>
    <w:rsid w:val="00672AAD"/>
    <w:rsid w:val="006740B4"/>
    <w:rsid w:val="00674238"/>
    <w:rsid w:val="006743DA"/>
    <w:rsid w:val="00674965"/>
    <w:rsid w:val="006752E1"/>
    <w:rsid w:val="00676F6B"/>
    <w:rsid w:val="00677695"/>
    <w:rsid w:val="00677749"/>
    <w:rsid w:val="00680252"/>
    <w:rsid w:val="00681B3F"/>
    <w:rsid w:val="0068253B"/>
    <w:rsid w:val="00682BD6"/>
    <w:rsid w:val="00682C9B"/>
    <w:rsid w:val="00682EF8"/>
    <w:rsid w:val="00682F77"/>
    <w:rsid w:val="006833FC"/>
    <w:rsid w:val="006837B8"/>
    <w:rsid w:val="00683AA2"/>
    <w:rsid w:val="0068595B"/>
    <w:rsid w:val="00685CDD"/>
    <w:rsid w:val="0068671B"/>
    <w:rsid w:val="006872D7"/>
    <w:rsid w:val="006873B3"/>
    <w:rsid w:val="00687FCA"/>
    <w:rsid w:val="006903A5"/>
    <w:rsid w:val="00691168"/>
    <w:rsid w:val="00692AD1"/>
    <w:rsid w:val="00693287"/>
    <w:rsid w:val="006934E3"/>
    <w:rsid w:val="006939EF"/>
    <w:rsid w:val="00693A57"/>
    <w:rsid w:val="00693BED"/>
    <w:rsid w:val="00694227"/>
    <w:rsid w:val="0069435D"/>
    <w:rsid w:val="006962BA"/>
    <w:rsid w:val="00697087"/>
    <w:rsid w:val="00697498"/>
    <w:rsid w:val="006A19C0"/>
    <w:rsid w:val="006A1B99"/>
    <w:rsid w:val="006A1D56"/>
    <w:rsid w:val="006A3000"/>
    <w:rsid w:val="006A30D7"/>
    <w:rsid w:val="006A415E"/>
    <w:rsid w:val="006A4CA4"/>
    <w:rsid w:val="006A51A2"/>
    <w:rsid w:val="006A6B47"/>
    <w:rsid w:val="006B0A0D"/>
    <w:rsid w:val="006B0DC3"/>
    <w:rsid w:val="006B117B"/>
    <w:rsid w:val="006B1AAE"/>
    <w:rsid w:val="006B1DC5"/>
    <w:rsid w:val="006B2D87"/>
    <w:rsid w:val="006B328C"/>
    <w:rsid w:val="006B368B"/>
    <w:rsid w:val="006B3FDB"/>
    <w:rsid w:val="006B5748"/>
    <w:rsid w:val="006B702B"/>
    <w:rsid w:val="006B71EA"/>
    <w:rsid w:val="006B761F"/>
    <w:rsid w:val="006C01F2"/>
    <w:rsid w:val="006C02E7"/>
    <w:rsid w:val="006C046A"/>
    <w:rsid w:val="006C26F5"/>
    <w:rsid w:val="006C2726"/>
    <w:rsid w:val="006C6806"/>
    <w:rsid w:val="006C74A9"/>
    <w:rsid w:val="006D03F4"/>
    <w:rsid w:val="006D0589"/>
    <w:rsid w:val="006D0FD3"/>
    <w:rsid w:val="006D1D0B"/>
    <w:rsid w:val="006D499D"/>
    <w:rsid w:val="006D58B7"/>
    <w:rsid w:val="006D598B"/>
    <w:rsid w:val="006D64ED"/>
    <w:rsid w:val="006D6681"/>
    <w:rsid w:val="006D7E75"/>
    <w:rsid w:val="006E0082"/>
    <w:rsid w:val="006E055B"/>
    <w:rsid w:val="006E0EA6"/>
    <w:rsid w:val="006E125E"/>
    <w:rsid w:val="006E2053"/>
    <w:rsid w:val="006E2CE9"/>
    <w:rsid w:val="006E34D6"/>
    <w:rsid w:val="006E36D4"/>
    <w:rsid w:val="006E4055"/>
    <w:rsid w:val="006E428D"/>
    <w:rsid w:val="006E54B2"/>
    <w:rsid w:val="006E5708"/>
    <w:rsid w:val="006E6347"/>
    <w:rsid w:val="006E6514"/>
    <w:rsid w:val="006E665C"/>
    <w:rsid w:val="006E6D9E"/>
    <w:rsid w:val="006E7B8C"/>
    <w:rsid w:val="006F0ED9"/>
    <w:rsid w:val="006F1A4E"/>
    <w:rsid w:val="006F212A"/>
    <w:rsid w:val="006F2BFA"/>
    <w:rsid w:val="006F3617"/>
    <w:rsid w:val="006F3DBC"/>
    <w:rsid w:val="006F5A8F"/>
    <w:rsid w:val="006F5BFF"/>
    <w:rsid w:val="006F5EA3"/>
    <w:rsid w:val="006F66DB"/>
    <w:rsid w:val="006F6DCD"/>
    <w:rsid w:val="006F7846"/>
    <w:rsid w:val="0070052F"/>
    <w:rsid w:val="00700FAF"/>
    <w:rsid w:val="007019A5"/>
    <w:rsid w:val="007019A7"/>
    <w:rsid w:val="00702484"/>
    <w:rsid w:val="0070327A"/>
    <w:rsid w:val="007044A3"/>
    <w:rsid w:val="00704E86"/>
    <w:rsid w:val="007051E1"/>
    <w:rsid w:val="007051FD"/>
    <w:rsid w:val="007055C2"/>
    <w:rsid w:val="00706ADD"/>
    <w:rsid w:val="00706AFA"/>
    <w:rsid w:val="00706BFA"/>
    <w:rsid w:val="007073F1"/>
    <w:rsid w:val="007076D0"/>
    <w:rsid w:val="007076FB"/>
    <w:rsid w:val="0070774A"/>
    <w:rsid w:val="007127B3"/>
    <w:rsid w:val="00712ABF"/>
    <w:rsid w:val="00714734"/>
    <w:rsid w:val="007150A2"/>
    <w:rsid w:val="007157C7"/>
    <w:rsid w:val="0071585C"/>
    <w:rsid w:val="007159F3"/>
    <w:rsid w:val="007174ED"/>
    <w:rsid w:val="00720046"/>
    <w:rsid w:val="007202B2"/>
    <w:rsid w:val="0072050E"/>
    <w:rsid w:val="00720A37"/>
    <w:rsid w:val="00723DF7"/>
    <w:rsid w:val="00725271"/>
    <w:rsid w:val="00725343"/>
    <w:rsid w:val="00725865"/>
    <w:rsid w:val="00726D39"/>
    <w:rsid w:val="00727ACB"/>
    <w:rsid w:val="007306AE"/>
    <w:rsid w:val="00730DC2"/>
    <w:rsid w:val="00731117"/>
    <w:rsid w:val="00732E10"/>
    <w:rsid w:val="00733ACB"/>
    <w:rsid w:val="0073518B"/>
    <w:rsid w:val="007364D9"/>
    <w:rsid w:val="007369E9"/>
    <w:rsid w:val="007418B2"/>
    <w:rsid w:val="007422FF"/>
    <w:rsid w:val="00742667"/>
    <w:rsid w:val="00742EDE"/>
    <w:rsid w:val="0074331F"/>
    <w:rsid w:val="00743B42"/>
    <w:rsid w:val="00744AA0"/>
    <w:rsid w:val="0074527A"/>
    <w:rsid w:val="00746CEB"/>
    <w:rsid w:val="007516AB"/>
    <w:rsid w:val="00752E15"/>
    <w:rsid w:val="00752E1B"/>
    <w:rsid w:val="0075446A"/>
    <w:rsid w:val="00755B97"/>
    <w:rsid w:val="00755D58"/>
    <w:rsid w:val="00755F56"/>
    <w:rsid w:val="007561EA"/>
    <w:rsid w:val="00756C91"/>
    <w:rsid w:val="00757B54"/>
    <w:rsid w:val="00762F81"/>
    <w:rsid w:val="00763109"/>
    <w:rsid w:val="00763276"/>
    <w:rsid w:val="0076342F"/>
    <w:rsid w:val="0076347C"/>
    <w:rsid w:val="007634F9"/>
    <w:rsid w:val="007661AE"/>
    <w:rsid w:val="0076768C"/>
    <w:rsid w:val="00770D58"/>
    <w:rsid w:val="00771989"/>
    <w:rsid w:val="007722D9"/>
    <w:rsid w:val="007729D7"/>
    <w:rsid w:val="00772F1A"/>
    <w:rsid w:val="007738B2"/>
    <w:rsid w:val="00774C4B"/>
    <w:rsid w:val="007752C3"/>
    <w:rsid w:val="007771CF"/>
    <w:rsid w:val="00780289"/>
    <w:rsid w:val="007804B3"/>
    <w:rsid w:val="007807C7"/>
    <w:rsid w:val="00780F43"/>
    <w:rsid w:val="00782489"/>
    <w:rsid w:val="007825CE"/>
    <w:rsid w:val="00783A61"/>
    <w:rsid w:val="00784112"/>
    <w:rsid w:val="0078652E"/>
    <w:rsid w:val="0078695C"/>
    <w:rsid w:val="00790BA9"/>
    <w:rsid w:val="007917C8"/>
    <w:rsid w:val="00793B5C"/>
    <w:rsid w:val="00793FE1"/>
    <w:rsid w:val="00794478"/>
    <w:rsid w:val="0079451C"/>
    <w:rsid w:val="0079495B"/>
    <w:rsid w:val="00795562"/>
    <w:rsid w:val="00795D45"/>
    <w:rsid w:val="0079613F"/>
    <w:rsid w:val="00796987"/>
    <w:rsid w:val="007977C2"/>
    <w:rsid w:val="007A0141"/>
    <w:rsid w:val="007A117E"/>
    <w:rsid w:val="007A17FB"/>
    <w:rsid w:val="007A21D3"/>
    <w:rsid w:val="007A24D3"/>
    <w:rsid w:val="007A274F"/>
    <w:rsid w:val="007A644F"/>
    <w:rsid w:val="007A6C07"/>
    <w:rsid w:val="007A791B"/>
    <w:rsid w:val="007B00B4"/>
    <w:rsid w:val="007B046F"/>
    <w:rsid w:val="007B101A"/>
    <w:rsid w:val="007B1194"/>
    <w:rsid w:val="007B1834"/>
    <w:rsid w:val="007B3B07"/>
    <w:rsid w:val="007B4373"/>
    <w:rsid w:val="007B44D5"/>
    <w:rsid w:val="007B4CC8"/>
    <w:rsid w:val="007B7265"/>
    <w:rsid w:val="007B7868"/>
    <w:rsid w:val="007C100F"/>
    <w:rsid w:val="007C1EC2"/>
    <w:rsid w:val="007C26B2"/>
    <w:rsid w:val="007C54A5"/>
    <w:rsid w:val="007C670D"/>
    <w:rsid w:val="007C744B"/>
    <w:rsid w:val="007D1178"/>
    <w:rsid w:val="007D23CC"/>
    <w:rsid w:val="007D3E92"/>
    <w:rsid w:val="007D5D9B"/>
    <w:rsid w:val="007D61E4"/>
    <w:rsid w:val="007D6F3D"/>
    <w:rsid w:val="007D7224"/>
    <w:rsid w:val="007D7D21"/>
    <w:rsid w:val="007E0036"/>
    <w:rsid w:val="007E047E"/>
    <w:rsid w:val="007E0CBB"/>
    <w:rsid w:val="007E1C9F"/>
    <w:rsid w:val="007E1DDA"/>
    <w:rsid w:val="007E415D"/>
    <w:rsid w:val="007E5F15"/>
    <w:rsid w:val="007E6491"/>
    <w:rsid w:val="007E657E"/>
    <w:rsid w:val="007F0AC6"/>
    <w:rsid w:val="007F1E06"/>
    <w:rsid w:val="007F1FD3"/>
    <w:rsid w:val="007F52AC"/>
    <w:rsid w:val="007F5333"/>
    <w:rsid w:val="007F5380"/>
    <w:rsid w:val="007F558C"/>
    <w:rsid w:val="007F5910"/>
    <w:rsid w:val="007F605B"/>
    <w:rsid w:val="007F7013"/>
    <w:rsid w:val="00801E4C"/>
    <w:rsid w:val="0080237F"/>
    <w:rsid w:val="0080272A"/>
    <w:rsid w:val="00802BC3"/>
    <w:rsid w:val="00803034"/>
    <w:rsid w:val="008037EF"/>
    <w:rsid w:val="00804087"/>
    <w:rsid w:val="00804359"/>
    <w:rsid w:val="00804392"/>
    <w:rsid w:val="0080480C"/>
    <w:rsid w:val="00805408"/>
    <w:rsid w:val="00805C7F"/>
    <w:rsid w:val="0080628C"/>
    <w:rsid w:val="0080641C"/>
    <w:rsid w:val="00807567"/>
    <w:rsid w:val="00807D5D"/>
    <w:rsid w:val="008101BC"/>
    <w:rsid w:val="00810D08"/>
    <w:rsid w:val="008124AC"/>
    <w:rsid w:val="00812B5F"/>
    <w:rsid w:val="008131AD"/>
    <w:rsid w:val="00813504"/>
    <w:rsid w:val="00814190"/>
    <w:rsid w:val="00814A96"/>
    <w:rsid w:val="008151DC"/>
    <w:rsid w:val="00815AD4"/>
    <w:rsid w:val="00816AB1"/>
    <w:rsid w:val="00817F6B"/>
    <w:rsid w:val="00821D34"/>
    <w:rsid w:val="0082215D"/>
    <w:rsid w:val="008227FC"/>
    <w:rsid w:val="0082308E"/>
    <w:rsid w:val="008233C2"/>
    <w:rsid w:val="00823906"/>
    <w:rsid w:val="0082479F"/>
    <w:rsid w:val="00824AA4"/>
    <w:rsid w:val="00824C41"/>
    <w:rsid w:val="0082586C"/>
    <w:rsid w:val="00825AAA"/>
    <w:rsid w:val="00830844"/>
    <w:rsid w:val="0083103E"/>
    <w:rsid w:val="00831438"/>
    <w:rsid w:val="008330E9"/>
    <w:rsid w:val="00835018"/>
    <w:rsid w:val="00835DE7"/>
    <w:rsid w:val="00837CE9"/>
    <w:rsid w:val="0084060A"/>
    <w:rsid w:val="00842FE0"/>
    <w:rsid w:val="008433E9"/>
    <w:rsid w:val="008438E7"/>
    <w:rsid w:val="008453D0"/>
    <w:rsid w:val="00845B0D"/>
    <w:rsid w:val="008465C3"/>
    <w:rsid w:val="008467FC"/>
    <w:rsid w:val="00850B5C"/>
    <w:rsid w:val="008522F5"/>
    <w:rsid w:val="00852821"/>
    <w:rsid w:val="00853332"/>
    <w:rsid w:val="008545FC"/>
    <w:rsid w:val="0085465A"/>
    <w:rsid w:val="00854A5B"/>
    <w:rsid w:val="00855B7E"/>
    <w:rsid w:val="008560EE"/>
    <w:rsid w:val="0085632E"/>
    <w:rsid w:val="008575DC"/>
    <w:rsid w:val="00857B5C"/>
    <w:rsid w:val="00857FDB"/>
    <w:rsid w:val="00860304"/>
    <w:rsid w:val="00860A8E"/>
    <w:rsid w:val="0086141A"/>
    <w:rsid w:val="008627C8"/>
    <w:rsid w:val="00865322"/>
    <w:rsid w:val="008653D0"/>
    <w:rsid w:val="00865518"/>
    <w:rsid w:val="00865C0D"/>
    <w:rsid w:val="008665BE"/>
    <w:rsid w:val="0086768D"/>
    <w:rsid w:val="00867BD7"/>
    <w:rsid w:val="00867CD2"/>
    <w:rsid w:val="00867CEC"/>
    <w:rsid w:val="008706A7"/>
    <w:rsid w:val="00870B1B"/>
    <w:rsid w:val="00870E29"/>
    <w:rsid w:val="0087165D"/>
    <w:rsid w:val="00871BFF"/>
    <w:rsid w:val="00873878"/>
    <w:rsid w:val="00873F23"/>
    <w:rsid w:val="00874177"/>
    <w:rsid w:val="00877A1A"/>
    <w:rsid w:val="0088137F"/>
    <w:rsid w:val="00881396"/>
    <w:rsid w:val="0088139A"/>
    <w:rsid w:val="008814C2"/>
    <w:rsid w:val="0088182A"/>
    <w:rsid w:val="00881868"/>
    <w:rsid w:val="0088191F"/>
    <w:rsid w:val="008856A1"/>
    <w:rsid w:val="008858DE"/>
    <w:rsid w:val="00885B83"/>
    <w:rsid w:val="0088741F"/>
    <w:rsid w:val="008879F9"/>
    <w:rsid w:val="00890065"/>
    <w:rsid w:val="00890472"/>
    <w:rsid w:val="00891287"/>
    <w:rsid w:val="00891DF5"/>
    <w:rsid w:val="0089297C"/>
    <w:rsid w:val="0089346F"/>
    <w:rsid w:val="00895ADD"/>
    <w:rsid w:val="00895DCC"/>
    <w:rsid w:val="008972EC"/>
    <w:rsid w:val="00897322"/>
    <w:rsid w:val="008A1381"/>
    <w:rsid w:val="008A1C22"/>
    <w:rsid w:val="008A1D74"/>
    <w:rsid w:val="008A2B4A"/>
    <w:rsid w:val="008A3ABD"/>
    <w:rsid w:val="008A58CA"/>
    <w:rsid w:val="008A5E4A"/>
    <w:rsid w:val="008A7D51"/>
    <w:rsid w:val="008B0158"/>
    <w:rsid w:val="008B0DF4"/>
    <w:rsid w:val="008B16E6"/>
    <w:rsid w:val="008B19E8"/>
    <w:rsid w:val="008B1D3F"/>
    <w:rsid w:val="008B2258"/>
    <w:rsid w:val="008B37F1"/>
    <w:rsid w:val="008B3D07"/>
    <w:rsid w:val="008B3D53"/>
    <w:rsid w:val="008B45FD"/>
    <w:rsid w:val="008B5AFB"/>
    <w:rsid w:val="008B620A"/>
    <w:rsid w:val="008B6B67"/>
    <w:rsid w:val="008C029A"/>
    <w:rsid w:val="008C03D9"/>
    <w:rsid w:val="008C0FC4"/>
    <w:rsid w:val="008C17C3"/>
    <w:rsid w:val="008C2D40"/>
    <w:rsid w:val="008C336A"/>
    <w:rsid w:val="008C46C0"/>
    <w:rsid w:val="008C50DD"/>
    <w:rsid w:val="008C62E2"/>
    <w:rsid w:val="008C6409"/>
    <w:rsid w:val="008C7B9C"/>
    <w:rsid w:val="008D164A"/>
    <w:rsid w:val="008D2208"/>
    <w:rsid w:val="008D27D8"/>
    <w:rsid w:val="008D2F38"/>
    <w:rsid w:val="008D3780"/>
    <w:rsid w:val="008D43A3"/>
    <w:rsid w:val="008D4B50"/>
    <w:rsid w:val="008D5BD9"/>
    <w:rsid w:val="008D6141"/>
    <w:rsid w:val="008E050F"/>
    <w:rsid w:val="008E15FB"/>
    <w:rsid w:val="008E1FB7"/>
    <w:rsid w:val="008E239C"/>
    <w:rsid w:val="008E25E0"/>
    <w:rsid w:val="008E3179"/>
    <w:rsid w:val="008E4C3F"/>
    <w:rsid w:val="008E7A92"/>
    <w:rsid w:val="008F04DF"/>
    <w:rsid w:val="008F0FBA"/>
    <w:rsid w:val="008F1291"/>
    <w:rsid w:val="008F1ED6"/>
    <w:rsid w:val="008F3349"/>
    <w:rsid w:val="008F5C55"/>
    <w:rsid w:val="008F63D0"/>
    <w:rsid w:val="008F695C"/>
    <w:rsid w:val="008F6C37"/>
    <w:rsid w:val="009008A2"/>
    <w:rsid w:val="00901236"/>
    <w:rsid w:val="009015B6"/>
    <w:rsid w:val="00901748"/>
    <w:rsid w:val="00902D4F"/>
    <w:rsid w:val="0090300E"/>
    <w:rsid w:val="0090439D"/>
    <w:rsid w:val="009046C6"/>
    <w:rsid w:val="00905A08"/>
    <w:rsid w:val="0090757F"/>
    <w:rsid w:val="00910D3E"/>
    <w:rsid w:val="00912C03"/>
    <w:rsid w:val="00912F18"/>
    <w:rsid w:val="0091344E"/>
    <w:rsid w:val="00915D55"/>
    <w:rsid w:val="00915E16"/>
    <w:rsid w:val="009160CE"/>
    <w:rsid w:val="00917E07"/>
    <w:rsid w:val="00923D65"/>
    <w:rsid w:val="009245B6"/>
    <w:rsid w:val="0092603D"/>
    <w:rsid w:val="00926549"/>
    <w:rsid w:val="00927C98"/>
    <w:rsid w:val="009304EA"/>
    <w:rsid w:val="00930E76"/>
    <w:rsid w:val="0093184B"/>
    <w:rsid w:val="009321F9"/>
    <w:rsid w:val="009322C6"/>
    <w:rsid w:val="00932B84"/>
    <w:rsid w:val="009338D3"/>
    <w:rsid w:val="0093541C"/>
    <w:rsid w:val="00936F7B"/>
    <w:rsid w:val="00940290"/>
    <w:rsid w:val="009434E8"/>
    <w:rsid w:val="00943BCB"/>
    <w:rsid w:val="0094555D"/>
    <w:rsid w:val="00946B24"/>
    <w:rsid w:val="00946C67"/>
    <w:rsid w:val="00950C7D"/>
    <w:rsid w:val="00951999"/>
    <w:rsid w:val="00951E1B"/>
    <w:rsid w:val="00952939"/>
    <w:rsid w:val="00952BFD"/>
    <w:rsid w:val="0095328C"/>
    <w:rsid w:val="00953975"/>
    <w:rsid w:val="00953A96"/>
    <w:rsid w:val="009549FF"/>
    <w:rsid w:val="0095513D"/>
    <w:rsid w:val="00961DD9"/>
    <w:rsid w:val="009633A2"/>
    <w:rsid w:val="00963E56"/>
    <w:rsid w:val="009650E9"/>
    <w:rsid w:val="00965BDB"/>
    <w:rsid w:val="00965DA1"/>
    <w:rsid w:val="00966AF4"/>
    <w:rsid w:val="00967749"/>
    <w:rsid w:val="009677E7"/>
    <w:rsid w:val="0096792B"/>
    <w:rsid w:val="00970231"/>
    <w:rsid w:val="00970509"/>
    <w:rsid w:val="00971BED"/>
    <w:rsid w:val="00972114"/>
    <w:rsid w:val="0097274E"/>
    <w:rsid w:val="00972B53"/>
    <w:rsid w:val="00972D94"/>
    <w:rsid w:val="00972DB6"/>
    <w:rsid w:val="00972F9B"/>
    <w:rsid w:val="0097328C"/>
    <w:rsid w:val="009736FC"/>
    <w:rsid w:val="00974226"/>
    <w:rsid w:val="00974845"/>
    <w:rsid w:val="009768A2"/>
    <w:rsid w:val="00976E45"/>
    <w:rsid w:val="009777DB"/>
    <w:rsid w:val="00980872"/>
    <w:rsid w:val="00980AC3"/>
    <w:rsid w:val="00981423"/>
    <w:rsid w:val="009814D7"/>
    <w:rsid w:val="00981C92"/>
    <w:rsid w:val="00981CE1"/>
    <w:rsid w:val="009821E3"/>
    <w:rsid w:val="00983071"/>
    <w:rsid w:val="00983D50"/>
    <w:rsid w:val="00984CA9"/>
    <w:rsid w:val="009864A9"/>
    <w:rsid w:val="00986EBC"/>
    <w:rsid w:val="00987296"/>
    <w:rsid w:val="00990E2A"/>
    <w:rsid w:val="00992B6B"/>
    <w:rsid w:val="00993901"/>
    <w:rsid w:val="00993ED3"/>
    <w:rsid w:val="009945FA"/>
    <w:rsid w:val="00995203"/>
    <w:rsid w:val="00995442"/>
    <w:rsid w:val="0099595D"/>
    <w:rsid w:val="009A05B3"/>
    <w:rsid w:val="009A0FD5"/>
    <w:rsid w:val="009A2475"/>
    <w:rsid w:val="009A2B96"/>
    <w:rsid w:val="009A338A"/>
    <w:rsid w:val="009A4089"/>
    <w:rsid w:val="009A4397"/>
    <w:rsid w:val="009A4B3F"/>
    <w:rsid w:val="009A4ED1"/>
    <w:rsid w:val="009A559A"/>
    <w:rsid w:val="009A68C7"/>
    <w:rsid w:val="009A787D"/>
    <w:rsid w:val="009B05B4"/>
    <w:rsid w:val="009B086F"/>
    <w:rsid w:val="009B38B2"/>
    <w:rsid w:val="009B43C0"/>
    <w:rsid w:val="009B4D74"/>
    <w:rsid w:val="009B518A"/>
    <w:rsid w:val="009B51B1"/>
    <w:rsid w:val="009B600C"/>
    <w:rsid w:val="009B6133"/>
    <w:rsid w:val="009B6342"/>
    <w:rsid w:val="009B6570"/>
    <w:rsid w:val="009C03A1"/>
    <w:rsid w:val="009C03C3"/>
    <w:rsid w:val="009C0711"/>
    <w:rsid w:val="009C08F2"/>
    <w:rsid w:val="009C20DB"/>
    <w:rsid w:val="009C2772"/>
    <w:rsid w:val="009C44B5"/>
    <w:rsid w:val="009C45E7"/>
    <w:rsid w:val="009C4D9C"/>
    <w:rsid w:val="009C5BE8"/>
    <w:rsid w:val="009D004C"/>
    <w:rsid w:val="009D0633"/>
    <w:rsid w:val="009D547B"/>
    <w:rsid w:val="009D55FD"/>
    <w:rsid w:val="009D5A91"/>
    <w:rsid w:val="009D5C8C"/>
    <w:rsid w:val="009D6D55"/>
    <w:rsid w:val="009E05CA"/>
    <w:rsid w:val="009E0EDD"/>
    <w:rsid w:val="009E22BE"/>
    <w:rsid w:val="009E25F4"/>
    <w:rsid w:val="009E3599"/>
    <w:rsid w:val="009E361E"/>
    <w:rsid w:val="009E3C93"/>
    <w:rsid w:val="009E465C"/>
    <w:rsid w:val="009E4D36"/>
    <w:rsid w:val="009E51A4"/>
    <w:rsid w:val="009E5789"/>
    <w:rsid w:val="009E6BEE"/>
    <w:rsid w:val="009E726E"/>
    <w:rsid w:val="009E7E51"/>
    <w:rsid w:val="009F088B"/>
    <w:rsid w:val="009F0A87"/>
    <w:rsid w:val="009F1BC6"/>
    <w:rsid w:val="009F22FF"/>
    <w:rsid w:val="009F23CF"/>
    <w:rsid w:val="009F244B"/>
    <w:rsid w:val="009F2D91"/>
    <w:rsid w:val="009F3BF0"/>
    <w:rsid w:val="009F64AE"/>
    <w:rsid w:val="009F690F"/>
    <w:rsid w:val="009F6B83"/>
    <w:rsid w:val="009F7385"/>
    <w:rsid w:val="009F7B0F"/>
    <w:rsid w:val="00A00048"/>
    <w:rsid w:val="00A00372"/>
    <w:rsid w:val="00A0089F"/>
    <w:rsid w:val="00A01FF8"/>
    <w:rsid w:val="00A02388"/>
    <w:rsid w:val="00A02AF2"/>
    <w:rsid w:val="00A02E37"/>
    <w:rsid w:val="00A03360"/>
    <w:rsid w:val="00A04306"/>
    <w:rsid w:val="00A04A7E"/>
    <w:rsid w:val="00A04BEC"/>
    <w:rsid w:val="00A053FB"/>
    <w:rsid w:val="00A1015C"/>
    <w:rsid w:val="00A10BB8"/>
    <w:rsid w:val="00A11EF7"/>
    <w:rsid w:val="00A11F5F"/>
    <w:rsid w:val="00A12CF7"/>
    <w:rsid w:val="00A1380E"/>
    <w:rsid w:val="00A14FBC"/>
    <w:rsid w:val="00A153AB"/>
    <w:rsid w:val="00A169DE"/>
    <w:rsid w:val="00A210F4"/>
    <w:rsid w:val="00A21A70"/>
    <w:rsid w:val="00A21BA5"/>
    <w:rsid w:val="00A231C7"/>
    <w:rsid w:val="00A23420"/>
    <w:rsid w:val="00A23499"/>
    <w:rsid w:val="00A24D78"/>
    <w:rsid w:val="00A24F93"/>
    <w:rsid w:val="00A2525A"/>
    <w:rsid w:val="00A255C4"/>
    <w:rsid w:val="00A26679"/>
    <w:rsid w:val="00A27A56"/>
    <w:rsid w:val="00A27CED"/>
    <w:rsid w:val="00A303A2"/>
    <w:rsid w:val="00A31CE8"/>
    <w:rsid w:val="00A31E03"/>
    <w:rsid w:val="00A3223E"/>
    <w:rsid w:val="00A32384"/>
    <w:rsid w:val="00A32D65"/>
    <w:rsid w:val="00A3317C"/>
    <w:rsid w:val="00A33201"/>
    <w:rsid w:val="00A33619"/>
    <w:rsid w:val="00A3396B"/>
    <w:rsid w:val="00A33A02"/>
    <w:rsid w:val="00A345EF"/>
    <w:rsid w:val="00A355A6"/>
    <w:rsid w:val="00A35B7C"/>
    <w:rsid w:val="00A4263B"/>
    <w:rsid w:val="00A44968"/>
    <w:rsid w:val="00A460D2"/>
    <w:rsid w:val="00A466F0"/>
    <w:rsid w:val="00A46B36"/>
    <w:rsid w:val="00A47AFC"/>
    <w:rsid w:val="00A508B6"/>
    <w:rsid w:val="00A53244"/>
    <w:rsid w:val="00A53F93"/>
    <w:rsid w:val="00A5495D"/>
    <w:rsid w:val="00A54BA1"/>
    <w:rsid w:val="00A55379"/>
    <w:rsid w:val="00A55A81"/>
    <w:rsid w:val="00A55ABC"/>
    <w:rsid w:val="00A5647E"/>
    <w:rsid w:val="00A571FD"/>
    <w:rsid w:val="00A576F2"/>
    <w:rsid w:val="00A605AA"/>
    <w:rsid w:val="00A610C5"/>
    <w:rsid w:val="00A6110F"/>
    <w:rsid w:val="00A6162E"/>
    <w:rsid w:val="00A618BE"/>
    <w:rsid w:val="00A6197E"/>
    <w:rsid w:val="00A61F31"/>
    <w:rsid w:val="00A625BE"/>
    <w:rsid w:val="00A626CD"/>
    <w:rsid w:val="00A63174"/>
    <w:rsid w:val="00A634D4"/>
    <w:rsid w:val="00A63CBA"/>
    <w:rsid w:val="00A64101"/>
    <w:rsid w:val="00A670EA"/>
    <w:rsid w:val="00A70448"/>
    <w:rsid w:val="00A70FD4"/>
    <w:rsid w:val="00A7103D"/>
    <w:rsid w:val="00A71E59"/>
    <w:rsid w:val="00A7275A"/>
    <w:rsid w:val="00A72C2C"/>
    <w:rsid w:val="00A7553E"/>
    <w:rsid w:val="00A763D7"/>
    <w:rsid w:val="00A76D4E"/>
    <w:rsid w:val="00A77494"/>
    <w:rsid w:val="00A813F5"/>
    <w:rsid w:val="00A82BE3"/>
    <w:rsid w:val="00A82EBA"/>
    <w:rsid w:val="00A84394"/>
    <w:rsid w:val="00A8490E"/>
    <w:rsid w:val="00A84C4B"/>
    <w:rsid w:val="00A87D1D"/>
    <w:rsid w:val="00A90800"/>
    <w:rsid w:val="00A91B0F"/>
    <w:rsid w:val="00A92032"/>
    <w:rsid w:val="00A92A3B"/>
    <w:rsid w:val="00A94708"/>
    <w:rsid w:val="00A950CE"/>
    <w:rsid w:val="00A97150"/>
    <w:rsid w:val="00A97501"/>
    <w:rsid w:val="00A97642"/>
    <w:rsid w:val="00AA1049"/>
    <w:rsid w:val="00AA1840"/>
    <w:rsid w:val="00AA3386"/>
    <w:rsid w:val="00AA41ED"/>
    <w:rsid w:val="00AA51BA"/>
    <w:rsid w:val="00AA6DD4"/>
    <w:rsid w:val="00AA743B"/>
    <w:rsid w:val="00AB10CE"/>
    <w:rsid w:val="00AB351E"/>
    <w:rsid w:val="00AB449E"/>
    <w:rsid w:val="00AB4625"/>
    <w:rsid w:val="00AB47EE"/>
    <w:rsid w:val="00AB4918"/>
    <w:rsid w:val="00AB51AE"/>
    <w:rsid w:val="00AB5431"/>
    <w:rsid w:val="00AB69B2"/>
    <w:rsid w:val="00AB6F97"/>
    <w:rsid w:val="00AB7891"/>
    <w:rsid w:val="00AC0797"/>
    <w:rsid w:val="00AC0A30"/>
    <w:rsid w:val="00AC1CCE"/>
    <w:rsid w:val="00AC1F50"/>
    <w:rsid w:val="00AC23C7"/>
    <w:rsid w:val="00AC2E1D"/>
    <w:rsid w:val="00AC3663"/>
    <w:rsid w:val="00AC3BF8"/>
    <w:rsid w:val="00AC4B91"/>
    <w:rsid w:val="00AC5372"/>
    <w:rsid w:val="00AC5AB0"/>
    <w:rsid w:val="00AD132A"/>
    <w:rsid w:val="00AD1484"/>
    <w:rsid w:val="00AD2A5F"/>
    <w:rsid w:val="00AD2BEF"/>
    <w:rsid w:val="00AD3E39"/>
    <w:rsid w:val="00AD45B5"/>
    <w:rsid w:val="00AD49D4"/>
    <w:rsid w:val="00AD56E8"/>
    <w:rsid w:val="00AD5EB9"/>
    <w:rsid w:val="00AD6F20"/>
    <w:rsid w:val="00AD7BA4"/>
    <w:rsid w:val="00AD7D8C"/>
    <w:rsid w:val="00AE005A"/>
    <w:rsid w:val="00AE0770"/>
    <w:rsid w:val="00AE0A3B"/>
    <w:rsid w:val="00AE116B"/>
    <w:rsid w:val="00AE1AE9"/>
    <w:rsid w:val="00AE232D"/>
    <w:rsid w:val="00AE249A"/>
    <w:rsid w:val="00AE2B96"/>
    <w:rsid w:val="00AE31D0"/>
    <w:rsid w:val="00AE5972"/>
    <w:rsid w:val="00AE5B04"/>
    <w:rsid w:val="00AE6EDF"/>
    <w:rsid w:val="00AE7E12"/>
    <w:rsid w:val="00AF141A"/>
    <w:rsid w:val="00AF1775"/>
    <w:rsid w:val="00AF2155"/>
    <w:rsid w:val="00AF2175"/>
    <w:rsid w:val="00AF61F0"/>
    <w:rsid w:val="00AF6FB6"/>
    <w:rsid w:val="00B00351"/>
    <w:rsid w:val="00B00B88"/>
    <w:rsid w:val="00B0297B"/>
    <w:rsid w:val="00B02CE5"/>
    <w:rsid w:val="00B038B8"/>
    <w:rsid w:val="00B03FC4"/>
    <w:rsid w:val="00B04B4C"/>
    <w:rsid w:val="00B0530F"/>
    <w:rsid w:val="00B059C2"/>
    <w:rsid w:val="00B068F4"/>
    <w:rsid w:val="00B06D72"/>
    <w:rsid w:val="00B06FDB"/>
    <w:rsid w:val="00B070CA"/>
    <w:rsid w:val="00B073D8"/>
    <w:rsid w:val="00B07640"/>
    <w:rsid w:val="00B1041B"/>
    <w:rsid w:val="00B111A0"/>
    <w:rsid w:val="00B11E57"/>
    <w:rsid w:val="00B11F8B"/>
    <w:rsid w:val="00B132A4"/>
    <w:rsid w:val="00B140AA"/>
    <w:rsid w:val="00B14167"/>
    <w:rsid w:val="00B14A13"/>
    <w:rsid w:val="00B14F13"/>
    <w:rsid w:val="00B16C6D"/>
    <w:rsid w:val="00B17DCE"/>
    <w:rsid w:val="00B20480"/>
    <w:rsid w:val="00B21257"/>
    <w:rsid w:val="00B2151A"/>
    <w:rsid w:val="00B21916"/>
    <w:rsid w:val="00B21B90"/>
    <w:rsid w:val="00B2284C"/>
    <w:rsid w:val="00B23D11"/>
    <w:rsid w:val="00B2425E"/>
    <w:rsid w:val="00B25D71"/>
    <w:rsid w:val="00B26389"/>
    <w:rsid w:val="00B27194"/>
    <w:rsid w:val="00B27455"/>
    <w:rsid w:val="00B3038C"/>
    <w:rsid w:val="00B307B1"/>
    <w:rsid w:val="00B32156"/>
    <w:rsid w:val="00B325BF"/>
    <w:rsid w:val="00B32904"/>
    <w:rsid w:val="00B34DCA"/>
    <w:rsid w:val="00B34E45"/>
    <w:rsid w:val="00B3611E"/>
    <w:rsid w:val="00B36DCF"/>
    <w:rsid w:val="00B37021"/>
    <w:rsid w:val="00B37BCF"/>
    <w:rsid w:val="00B37DE0"/>
    <w:rsid w:val="00B40783"/>
    <w:rsid w:val="00B40A61"/>
    <w:rsid w:val="00B4271C"/>
    <w:rsid w:val="00B42AA7"/>
    <w:rsid w:val="00B4447E"/>
    <w:rsid w:val="00B452A6"/>
    <w:rsid w:val="00B45CD7"/>
    <w:rsid w:val="00B46575"/>
    <w:rsid w:val="00B46B62"/>
    <w:rsid w:val="00B46EB0"/>
    <w:rsid w:val="00B47C9A"/>
    <w:rsid w:val="00B50606"/>
    <w:rsid w:val="00B5108F"/>
    <w:rsid w:val="00B533BC"/>
    <w:rsid w:val="00B556A0"/>
    <w:rsid w:val="00B556B7"/>
    <w:rsid w:val="00B561F6"/>
    <w:rsid w:val="00B57FB9"/>
    <w:rsid w:val="00B61554"/>
    <w:rsid w:val="00B61C40"/>
    <w:rsid w:val="00B6434B"/>
    <w:rsid w:val="00B64C92"/>
    <w:rsid w:val="00B65891"/>
    <w:rsid w:val="00B66707"/>
    <w:rsid w:val="00B70229"/>
    <w:rsid w:val="00B70236"/>
    <w:rsid w:val="00B7116B"/>
    <w:rsid w:val="00B725B4"/>
    <w:rsid w:val="00B7395B"/>
    <w:rsid w:val="00B75A15"/>
    <w:rsid w:val="00B76CC1"/>
    <w:rsid w:val="00B76D8C"/>
    <w:rsid w:val="00B77F3E"/>
    <w:rsid w:val="00B80572"/>
    <w:rsid w:val="00B8072D"/>
    <w:rsid w:val="00B821EF"/>
    <w:rsid w:val="00B82A58"/>
    <w:rsid w:val="00B83051"/>
    <w:rsid w:val="00B83771"/>
    <w:rsid w:val="00B83D4C"/>
    <w:rsid w:val="00B8563C"/>
    <w:rsid w:val="00B856EF"/>
    <w:rsid w:val="00B8573D"/>
    <w:rsid w:val="00B862FF"/>
    <w:rsid w:val="00B876AD"/>
    <w:rsid w:val="00B90934"/>
    <w:rsid w:val="00B90C30"/>
    <w:rsid w:val="00B91326"/>
    <w:rsid w:val="00B916F0"/>
    <w:rsid w:val="00B91B27"/>
    <w:rsid w:val="00B93528"/>
    <w:rsid w:val="00B94249"/>
    <w:rsid w:val="00B9429F"/>
    <w:rsid w:val="00B95025"/>
    <w:rsid w:val="00B952BC"/>
    <w:rsid w:val="00B95DBB"/>
    <w:rsid w:val="00B95F5D"/>
    <w:rsid w:val="00B961DB"/>
    <w:rsid w:val="00B96C1A"/>
    <w:rsid w:val="00B972FC"/>
    <w:rsid w:val="00BA03CB"/>
    <w:rsid w:val="00BA07D5"/>
    <w:rsid w:val="00BA0B7C"/>
    <w:rsid w:val="00BA0BA7"/>
    <w:rsid w:val="00BA1506"/>
    <w:rsid w:val="00BA181E"/>
    <w:rsid w:val="00BA1BE7"/>
    <w:rsid w:val="00BA1CFE"/>
    <w:rsid w:val="00BA20CE"/>
    <w:rsid w:val="00BA2A1A"/>
    <w:rsid w:val="00BA42C5"/>
    <w:rsid w:val="00BA456D"/>
    <w:rsid w:val="00BA4840"/>
    <w:rsid w:val="00BA4CC7"/>
    <w:rsid w:val="00BA61B2"/>
    <w:rsid w:val="00BA658C"/>
    <w:rsid w:val="00BA65E4"/>
    <w:rsid w:val="00BA6783"/>
    <w:rsid w:val="00BA6796"/>
    <w:rsid w:val="00BA78A8"/>
    <w:rsid w:val="00BB066A"/>
    <w:rsid w:val="00BB288E"/>
    <w:rsid w:val="00BB4721"/>
    <w:rsid w:val="00BB4CCE"/>
    <w:rsid w:val="00BB4FBE"/>
    <w:rsid w:val="00BB5200"/>
    <w:rsid w:val="00BB5226"/>
    <w:rsid w:val="00BB52DA"/>
    <w:rsid w:val="00BB5357"/>
    <w:rsid w:val="00BB682F"/>
    <w:rsid w:val="00BB6D43"/>
    <w:rsid w:val="00BB6FE7"/>
    <w:rsid w:val="00BC36C0"/>
    <w:rsid w:val="00BC4E3E"/>
    <w:rsid w:val="00BC5689"/>
    <w:rsid w:val="00BC5856"/>
    <w:rsid w:val="00BC65E4"/>
    <w:rsid w:val="00BD1684"/>
    <w:rsid w:val="00BD1716"/>
    <w:rsid w:val="00BD2A4A"/>
    <w:rsid w:val="00BD2F37"/>
    <w:rsid w:val="00BD30E2"/>
    <w:rsid w:val="00BD48B8"/>
    <w:rsid w:val="00BD5536"/>
    <w:rsid w:val="00BD57AB"/>
    <w:rsid w:val="00BD66E7"/>
    <w:rsid w:val="00BD6977"/>
    <w:rsid w:val="00BD6FAC"/>
    <w:rsid w:val="00BD7443"/>
    <w:rsid w:val="00BD7797"/>
    <w:rsid w:val="00BE2EA8"/>
    <w:rsid w:val="00BE38A8"/>
    <w:rsid w:val="00BE3F5D"/>
    <w:rsid w:val="00BE41E2"/>
    <w:rsid w:val="00BE5A32"/>
    <w:rsid w:val="00BE6446"/>
    <w:rsid w:val="00BE6864"/>
    <w:rsid w:val="00BE6E25"/>
    <w:rsid w:val="00BE7EB4"/>
    <w:rsid w:val="00BF2286"/>
    <w:rsid w:val="00BF4118"/>
    <w:rsid w:val="00BF42BC"/>
    <w:rsid w:val="00BF4AF8"/>
    <w:rsid w:val="00BF4F2A"/>
    <w:rsid w:val="00BF5020"/>
    <w:rsid w:val="00BF53BF"/>
    <w:rsid w:val="00BF64E4"/>
    <w:rsid w:val="00BF780B"/>
    <w:rsid w:val="00C00331"/>
    <w:rsid w:val="00C01198"/>
    <w:rsid w:val="00C03ACC"/>
    <w:rsid w:val="00C06956"/>
    <w:rsid w:val="00C06AC9"/>
    <w:rsid w:val="00C06F1E"/>
    <w:rsid w:val="00C10929"/>
    <w:rsid w:val="00C118E1"/>
    <w:rsid w:val="00C125D0"/>
    <w:rsid w:val="00C12BC2"/>
    <w:rsid w:val="00C13F2E"/>
    <w:rsid w:val="00C14185"/>
    <w:rsid w:val="00C144DB"/>
    <w:rsid w:val="00C15BB6"/>
    <w:rsid w:val="00C160CF"/>
    <w:rsid w:val="00C16F27"/>
    <w:rsid w:val="00C171A6"/>
    <w:rsid w:val="00C17A85"/>
    <w:rsid w:val="00C17EA7"/>
    <w:rsid w:val="00C2160C"/>
    <w:rsid w:val="00C2198A"/>
    <w:rsid w:val="00C21AC3"/>
    <w:rsid w:val="00C244CB"/>
    <w:rsid w:val="00C25E36"/>
    <w:rsid w:val="00C2605D"/>
    <w:rsid w:val="00C26F4A"/>
    <w:rsid w:val="00C27202"/>
    <w:rsid w:val="00C273E9"/>
    <w:rsid w:val="00C2766F"/>
    <w:rsid w:val="00C2767A"/>
    <w:rsid w:val="00C27819"/>
    <w:rsid w:val="00C305A2"/>
    <w:rsid w:val="00C31840"/>
    <w:rsid w:val="00C3223A"/>
    <w:rsid w:val="00C326F1"/>
    <w:rsid w:val="00C343D2"/>
    <w:rsid w:val="00C3456B"/>
    <w:rsid w:val="00C349EA"/>
    <w:rsid w:val="00C34EAD"/>
    <w:rsid w:val="00C4054A"/>
    <w:rsid w:val="00C40966"/>
    <w:rsid w:val="00C40A45"/>
    <w:rsid w:val="00C41333"/>
    <w:rsid w:val="00C4134A"/>
    <w:rsid w:val="00C41E86"/>
    <w:rsid w:val="00C41FA4"/>
    <w:rsid w:val="00C44DE2"/>
    <w:rsid w:val="00C458AB"/>
    <w:rsid w:val="00C4590C"/>
    <w:rsid w:val="00C51C78"/>
    <w:rsid w:val="00C532BC"/>
    <w:rsid w:val="00C544AC"/>
    <w:rsid w:val="00C5697B"/>
    <w:rsid w:val="00C569C3"/>
    <w:rsid w:val="00C56B8D"/>
    <w:rsid w:val="00C5747B"/>
    <w:rsid w:val="00C577B4"/>
    <w:rsid w:val="00C579F6"/>
    <w:rsid w:val="00C57D0D"/>
    <w:rsid w:val="00C60302"/>
    <w:rsid w:val="00C60529"/>
    <w:rsid w:val="00C60888"/>
    <w:rsid w:val="00C623A0"/>
    <w:rsid w:val="00C62C2E"/>
    <w:rsid w:val="00C639E6"/>
    <w:rsid w:val="00C6450C"/>
    <w:rsid w:val="00C649BB"/>
    <w:rsid w:val="00C64AC5"/>
    <w:rsid w:val="00C6598E"/>
    <w:rsid w:val="00C663CB"/>
    <w:rsid w:val="00C663F2"/>
    <w:rsid w:val="00C673BB"/>
    <w:rsid w:val="00C67FE6"/>
    <w:rsid w:val="00C7013C"/>
    <w:rsid w:val="00C704BA"/>
    <w:rsid w:val="00C716BA"/>
    <w:rsid w:val="00C717B8"/>
    <w:rsid w:val="00C71EA5"/>
    <w:rsid w:val="00C72895"/>
    <w:rsid w:val="00C72A16"/>
    <w:rsid w:val="00C72E19"/>
    <w:rsid w:val="00C73A18"/>
    <w:rsid w:val="00C7422D"/>
    <w:rsid w:val="00C7490A"/>
    <w:rsid w:val="00C75918"/>
    <w:rsid w:val="00C76598"/>
    <w:rsid w:val="00C812D4"/>
    <w:rsid w:val="00C816B4"/>
    <w:rsid w:val="00C81BA7"/>
    <w:rsid w:val="00C82532"/>
    <w:rsid w:val="00C85692"/>
    <w:rsid w:val="00C90F38"/>
    <w:rsid w:val="00C90FEF"/>
    <w:rsid w:val="00C915B9"/>
    <w:rsid w:val="00C92003"/>
    <w:rsid w:val="00C92284"/>
    <w:rsid w:val="00C92C52"/>
    <w:rsid w:val="00C92ED7"/>
    <w:rsid w:val="00C931D5"/>
    <w:rsid w:val="00C93EC0"/>
    <w:rsid w:val="00C94A48"/>
    <w:rsid w:val="00C95518"/>
    <w:rsid w:val="00C95D2F"/>
    <w:rsid w:val="00C96217"/>
    <w:rsid w:val="00C97B4E"/>
    <w:rsid w:val="00CA04B7"/>
    <w:rsid w:val="00CA0841"/>
    <w:rsid w:val="00CA09B6"/>
    <w:rsid w:val="00CA0A2A"/>
    <w:rsid w:val="00CA0F62"/>
    <w:rsid w:val="00CA2C47"/>
    <w:rsid w:val="00CA2E97"/>
    <w:rsid w:val="00CA3BB4"/>
    <w:rsid w:val="00CA4393"/>
    <w:rsid w:val="00CA473E"/>
    <w:rsid w:val="00CA4786"/>
    <w:rsid w:val="00CA4AFE"/>
    <w:rsid w:val="00CA598C"/>
    <w:rsid w:val="00CA6FAE"/>
    <w:rsid w:val="00CA7B89"/>
    <w:rsid w:val="00CB0A03"/>
    <w:rsid w:val="00CB15EB"/>
    <w:rsid w:val="00CB1609"/>
    <w:rsid w:val="00CB3F9A"/>
    <w:rsid w:val="00CB6784"/>
    <w:rsid w:val="00CB69FB"/>
    <w:rsid w:val="00CB71BE"/>
    <w:rsid w:val="00CB7737"/>
    <w:rsid w:val="00CC2034"/>
    <w:rsid w:val="00CC2252"/>
    <w:rsid w:val="00CC27A2"/>
    <w:rsid w:val="00CC40E7"/>
    <w:rsid w:val="00CC53F9"/>
    <w:rsid w:val="00CD0DB7"/>
    <w:rsid w:val="00CD1F09"/>
    <w:rsid w:val="00CD220D"/>
    <w:rsid w:val="00CD23A0"/>
    <w:rsid w:val="00CD23BD"/>
    <w:rsid w:val="00CD2A07"/>
    <w:rsid w:val="00CD2BA2"/>
    <w:rsid w:val="00CD2BE6"/>
    <w:rsid w:val="00CD3292"/>
    <w:rsid w:val="00CD3407"/>
    <w:rsid w:val="00CD4631"/>
    <w:rsid w:val="00CD4BC1"/>
    <w:rsid w:val="00CD4D59"/>
    <w:rsid w:val="00CD763D"/>
    <w:rsid w:val="00CD7922"/>
    <w:rsid w:val="00CD7AC4"/>
    <w:rsid w:val="00CE225D"/>
    <w:rsid w:val="00CE3536"/>
    <w:rsid w:val="00CE390D"/>
    <w:rsid w:val="00CE3BC5"/>
    <w:rsid w:val="00CE56C3"/>
    <w:rsid w:val="00CE5990"/>
    <w:rsid w:val="00CE6557"/>
    <w:rsid w:val="00CE7640"/>
    <w:rsid w:val="00CF1C7D"/>
    <w:rsid w:val="00CF2797"/>
    <w:rsid w:val="00CF2FD1"/>
    <w:rsid w:val="00CF40CC"/>
    <w:rsid w:val="00CF46FE"/>
    <w:rsid w:val="00CF47AD"/>
    <w:rsid w:val="00CF5630"/>
    <w:rsid w:val="00CF5C4D"/>
    <w:rsid w:val="00CF6D71"/>
    <w:rsid w:val="00CF71A1"/>
    <w:rsid w:val="00CF7352"/>
    <w:rsid w:val="00D001C2"/>
    <w:rsid w:val="00D00963"/>
    <w:rsid w:val="00D00FC4"/>
    <w:rsid w:val="00D01577"/>
    <w:rsid w:val="00D016FF"/>
    <w:rsid w:val="00D02DCF"/>
    <w:rsid w:val="00D030A7"/>
    <w:rsid w:val="00D031E4"/>
    <w:rsid w:val="00D0333E"/>
    <w:rsid w:val="00D03D18"/>
    <w:rsid w:val="00D0405A"/>
    <w:rsid w:val="00D0429D"/>
    <w:rsid w:val="00D057FC"/>
    <w:rsid w:val="00D065CE"/>
    <w:rsid w:val="00D07C96"/>
    <w:rsid w:val="00D104C6"/>
    <w:rsid w:val="00D10FD2"/>
    <w:rsid w:val="00D13871"/>
    <w:rsid w:val="00D138E1"/>
    <w:rsid w:val="00D1681A"/>
    <w:rsid w:val="00D202BA"/>
    <w:rsid w:val="00D20D86"/>
    <w:rsid w:val="00D21D92"/>
    <w:rsid w:val="00D25589"/>
    <w:rsid w:val="00D265A0"/>
    <w:rsid w:val="00D277FB"/>
    <w:rsid w:val="00D27BB8"/>
    <w:rsid w:val="00D312EC"/>
    <w:rsid w:val="00D31878"/>
    <w:rsid w:val="00D32285"/>
    <w:rsid w:val="00D322A1"/>
    <w:rsid w:val="00D32C57"/>
    <w:rsid w:val="00D32DFE"/>
    <w:rsid w:val="00D32EA7"/>
    <w:rsid w:val="00D33125"/>
    <w:rsid w:val="00D3382E"/>
    <w:rsid w:val="00D33DE4"/>
    <w:rsid w:val="00D34B16"/>
    <w:rsid w:val="00D35818"/>
    <w:rsid w:val="00D3696B"/>
    <w:rsid w:val="00D408DA"/>
    <w:rsid w:val="00D42241"/>
    <w:rsid w:val="00D426C6"/>
    <w:rsid w:val="00D43A22"/>
    <w:rsid w:val="00D45C69"/>
    <w:rsid w:val="00D464AD"/>
    <w:rsid w:val="00D47625"/>
    <w:rsid w:val="00D5147A"/>
    <w:rsid w:val="00D52631"/>
    <w:rsid w:val="00D52730"/>
    <w:rsid w:val="00D52DA0"/>
    <w:rsid w:val="00D532EC"/>
    <w:rsid w:val="00D568A9"/>
    <w:rsid w:val="00D56A72"/>
    <w:rsid w:val="00D56CCE"/>
    <w:rsid w:val="00D57076"/>
    <w:rsid w:val="00D5756D"/>
    <w:rsid w:val="00D578CA"/>
    <w:rsid w:val="00D618CA"/>
    <w:rsid w:val="00D62393"/>
    <w:rsid w:val="00D62E06"/>
    <w:rsid w:val="00D63E28"/>
    <w:rsid w:val="00D64457"/>
    <w:rsid w:val="00D64887"/>
    <w:rsid w:val="00D64FEA"/>
    <w:rsid w:val="00D65461"/>
    <w:rsid w:val="00D65B59"/>
    <w:rsid w:val="00D65DB3"/>
    <w:rsid w:val="00D66879"/>
    <w:rsid w:val="00D66958"/>
    <w:rsid w:val="00D67CAC"/>
    <w:rsid w:val="00D7083F"/>
    <w:rsid w:val="00D7135C"/>
    <w:rsid w:val="00D71BDF"/>
    <w:rsid w:val="00D71CE3"/>
    <w:rsid w:val="00D726B1"/>
    <w:rsid w:val="00D7412D"/>
    <w:rsid w:val="00D7442C"/>
    <w:rsid w:val="00D753B4"/>
    <w:rsid w:val="00D756C2"/>
    <w:rsid w:val="00D75BEB"/>
    <w:rsid w:val="00D75FFA"/>
    <w:rsid w:val="00D81471"/>
    <w:rsid w:val="00D816FE"/>
    <w:rsid w:val="00D817E6"/>
    <w:rsid w:val="00D83A88"/>
    <w:rsid w:val="00D84893"/>
    <w:rsid w:val="00D8499A"/>
    <w:rsid w:val="00D8508C"/>
    <w:rsid w:val="00D86041"/>
    <w:rsid w:val="00D87237"/>
    <w:rsid w:val="00D87BD2"/>
    <w:rsid w:val="00D90621"/>
    <w:rsid w:val="00D908E2"/>
    <w:rsid w:val="00D92298"/>
    <w:rsid w:val="00D930B4"/>
    <w:rsid w:val="00D9388C"/>
    <w:rsid w:val="00D942A3"/>
    <w:rsid w:val="00D94CD6"/>
    <w:rsid w:val="00D94F07"/>
    <w:rsid w:val="00D94F28"/>
    <w:rsid w:val="00D9538B"/>
    <w:rsid w:val="00D95E86"/>
    <w:rsid w:val="00D962C6"/>
    <w:rsid w:val="00D97C42"/>
    <w:rsid w:val="00D97FF6"/>
    <w:rsid w:val="00DA03ED"/>
    <w:rsid w:val="00DA04ED"/>
    <w:rsid w:val="00DA22B9"/>
    <w:rsid w:val="00DA3606"/>
    <w:rsid w:val="00DA5622"/>
    <w:rsid w:val="00DA657F"/>
    <w:rsid w:val="00DA704A"/>
    <w:rsid w:val="00DA77D9"/>
    <w:rsid w:val="00DB0197"/>
    <w:rsid w:val="00DB146B"/>
    <w:rsid w:val="00DB1B6A"/>
    <w:rsid w:val="00DB21C0"/>
    <w:rsid w:val="00DB4D56"/>
    <w:rsid w:val="00DB5BAB"/>
    <w:rsid w:val="00DB5BBF"/>
    <w:rsid w:val="00DB5DCC"/>
    <w:rsid w:val="00DB7C2A"/>
    <w:rsid w:val="00DC1064"/>
    <w:rsid w:val="00DC1F3C"/>
    <w:rsid w:val="00DC3E3D"/>
    <w:rsid w:val="00DC4D81"/>
    <w:rsid w:val="00DC53DB"/>
    <w:rsid w:val="00DC5F1F"/>
    <w:rsid w:val="00DC6118"/>
    <w:rsid w:val="00DC6515"/>
    <w:rsid w:val="00DC6900"/>
    <w:rsid w:val="00DC6ABB"/>
    <w:rsid w:val="00DC6FEE"/>
    <w:rsid w:val="00DD0398"/>
    <w:rsid w:val="00DD092C"/>
    <w:rsid w:val="00DD0DF3"/>
    <w:rsid w:val="00DD1B9B"/>
    <w:rsid w:val="00DD2206"/>
    <w:rsid w:val="00DD2F4A"/>
    <w:rsid w:val="00DD32C4"/>
    <w:rsid w:val="00DD35BC"/>
    <w:rsid w:val="00DD40DE"/>
    <w:rsid w:val="00DD4484"/>
    <w:rsid w:val="00DD5284"/>
    <w:rsid w:val="00DD7048"/>
    <w:rsid w:val="00DE1ABC"/>
    <w:rsid w:val="00DE30DB"/>
    <w:rsid w:val="00DE31FD"/>
    <w:rsid w:val="00DE3494"/>
    <w:rsid w:val="00DE3B27"/>
    <w:rsid w:val="00DE40E9"/>
    <w:rsid w:val="00DE4498"/>
    <w:rsid w:val="00DE4CAF"/>
    <w:rsid w:val="00DE616E"/>
    <w:rsid w:val="00DE653A"/>
    <w:rsid w:val="00DE6844"/>
    <w:rsid w:val="00DE6B80"/>
    <w:rsid w:val="00DE7539"/>
    <w:rsid w:val="00DE7CD3"/>
    <w:rsid w:val="00DF230F"/>
    <w:rsid w:val="00DF2A63"/>
    <w:rsid w:val="00DF381C"/>
    <w:rsid w:val="00DF3CA0"/>
    <w:rsid w:val="00DF3D2C"/>
    <w:rsid w:val="00DF5B6A"/>
    <w:rsid w:val="00DF67FB"/>
    <w:rsid w:val="00DF728D"/>
    <w:rsid w:val="00E000E5"/>
    <w:rsid w:val="00E00778"/>
    <w:rsid w:val="00E024F8"/>
    <w:rsid w:val="00E03161"/>
    <w:rsid w:val="00E03342"/>
    <w:rsid w:val="00E038FA"/>
    <w:rsid w:val="00E04535"/>
    <w:rsid w:val="00E052B8"/>
    <w:rsid w:val="00E06D2E"/>
    <w:rsid w:val="00E07320"/>
    <w:rsid w:val="00E07E6C"/>
    <w:rsid w:val="00E07E92"/>
    <w:rsid w:val="00E11157"/>
    <w:rsid w:val="00E11CBE"/>
    <w:rsid w:val="00E12022"/>
    <w:rsid w:val="00E136D0"/>
    <w:rsid w:val="00E13CBF"/>
    <w:rsid w:val="00E13EBD"/>
    <w:rsid w:val="00E143DE"/>
    <w:rsid w:val="00E14414"/>
    <w:rsid w:val="00E14E37"/>
    <w:rsid w:val="00E156A5"/>
    <w:rsid w:val="00E15A56"/>
    <w:rsid w:val="00E16478"/>
    <w:rsid w:val="00E16BBB"/>
    <w:rsid w:val="00E16F0C"/>
    <w:rsid w:val="00E17247"/>
    <w:rsid w:val="00E177BC"/>
    <w:rsid w:val="00E2196B"/>
    <w:rsid w:val="00E21F13"/>
    <w:rsid w:val="00E22897"/>
    <w:rsid w:val="00E22A64"/>
    <w:rsid w:val="00E231FA"/>
    <w:rsid w:val="00E243D1"/>
    <w:rsid w:val="00E24FD9"/>
    <w:rsid w:val="00E263A3"/>
    <w:rsid w:val="00E26752"/>
    <w:rsid w:val="00E26E39"/>
    <w:rsid w:val="00E26F63"/>
    <w:rsid w:val="00E30F4C"/>
    <w:rsid w:val="00E32649"/>
    <w:rsid w:val="00E32FD2"/>
    <w:rsid w:val="00E331D2"/>
    <w:rsid w:val="00E3325A"/>
    <w:rsid w:val="00E33E8E"/>
    <w:rsid w:val="00E33F55"/>
    <w:rsid w:val="00E342F0"/>
    <w:rsid w:val="00E35927"/>
    <w:rsid w:val="00E35B62"/>
    <w:rsid w:val="00E35C99"/>
    <w:rsid w:val="00E36E3D"/>
    <w:rsid w:val="00E37964"/>
    <w:rsid w:val="00E37F54"/>
    <w:rsid w:val="00E406C0"/>
    <w:rsid w:val="00E409EA"/>
    <w:rsid w:val="00E41EE1"/>
    <w:rsid w:val="00E420AB"/>
    <w:rsid w:val="00E42CE9"/>
    <w:rsid w:val="00E4398C"/>
    <w:rsid w:val="00E4423D"/>
    <w:rsid w:val="00E44DC6"/>
    <w:rsid w:val="00E4588C"/>
    <w:rsid w:val="00E4756D"/>
    <w:rsid w:val="00E47ADD"/>
    <w:rsid w:val="00E50937"/>
    <w:rsid w:val="00E51E23"/>
    <w:rsid w:val="00E52DAA"/>
    <w:rsid w:val="00E52EE4"/>
    <w:rsid w:val="00E53449"/>
    <w:rsid w:val="00E54C65"/>
    <w:rsid w:val="00E54EF8"/>
    <w:rsid w:val="00E5585A"/>
    <w:rsid w:val="00E55A75"/>
    <w:rsid w:val="00E56587"/>
    <w:rsid w:val="00E566EB"/>
    <w:rsid w:val="00E56DA3"/>
    <w:rsid w:val="00E57538"/>
    <w:rsid w:val="00E57A72"/>
    <w:rsid w:val="00E57D6B"/>
    <w:rsid w:val="00E603EA"/>
    <w:rsid w:val="00E605EC"/>
    <w:rsid w:val="00E60C05"/>
    <w:rsid w:val="00E6102F"/>
    <w:rsid w:val="00E61748"/>
    <w:rsid w:val="00E61E20"/>
    <w:rsid w:val="00E62A96"/>
    <w:rsid w:val="00E62FF7"/>
    <w:rsid w:val="00E63585"/>
    <w:rsid w:val="00E63850"/>
    <w:rsid w:val="00E63A0B"/>
    <w:rsid w:val="00E6416F"/>
    <w:rsid w:val="00E64F03"/>
    <w:rsid w:val="00E6575D"/>
    <w:rsid w:val="00E66FAF"/>
    <w:rsid w:val="00E67514"/>
    <w:rsid w:val="00E71DCB"/>
    <w:rsid w:val="00E72F3F"/>
    <w:rsid w:val="00E732CF"/>
    <w:rsid w:val="00E735B8"/>
    <w:rsid w:val="00E745DE"/>
    <w:rsid w:val="00E74B26"/>
    <w:rsid w:val="00E751EC"/>
    <w:rsid w:val="00E75719"/>
    <w:rsid w:val="00E757FE"/>
    <w:rsid w:val="00E75BB8"/>
    <w:rsid w:val="00E7673F"/>
    <w:rsid w:val="00E76C73"/>
    <w:rsid w:val="00E76DBA"/>
    <w:rsid w:val="00E77A80"/>
    <w:rsid w:val="00E80AD9"/>
    <w:rsid w:val="00E80C72"/>
    <w:rsid w:val="00E818E9"/>
    <w:rsid w:val="00E836B3"/>
    <w:rsid w:val="00E841B8"/>
    <w:rsid w:val="00E8436F"/>
    <w:rsid w:val="00E854D3"/>
    <w:rsid w:val="00E85A8F"/>
    <w:rsid w:val="00E8637C"/>
    <w:rsid w:val="00E86AE8"/>
    <w:rsid w:val="00E86EDE"/>
    <w:rsid w:val="00E87AFD"/>
    <w:rsid w:val="00E903E4"/>
    <w:rsid w:val="00E90431"/>
    <w:rsid w:val="00E904A1"/>
    <w:rsid w:val="00E906DF"/>
    <w:rsid w:val="00E90746"/>
    <w:rsid w:val="00E90756"/>
    <w:rsid w:val="00E91E49"/>
    <w:rsid w:val="00E957B4"/>
    <w:rsid w:val="00E95BC0"/>
    <w:rsid w:val="00E95E59"/>
    <w:rsid w:val="00EA1640"/>
    <w:rsid w:val="00EA16A8"/>
    <w:rsid w:val="00EA4F7C"/>
    <w:rsid w:val="00EA50ED"/>
    <w:rsid w:val="00EA70D7"/>
    <w:rsid w:val="00EA7A08"/>
    <w:rsid w:val="00EA7F56"/>
    <w:rsid w:val="00EB032F"/>
    <w:rsid w:val="00EB038B"/>
    <w:rsid w:val="00EB0B2A"/>
    <w:rsid w:val="00EB0DDD"/>
    <w:rsid w:val="00EB0FF7"/>
    <w:rsid w:val="00EB16DD"/>
    <w:rsid w:val="00EB24FF"/>
    <w:rsid w:val="00EB2B3A"/>
    <w:rsid w:val="00EB3F5F"/>
    <w:rsid w:val="00EB4119"/>
    <w:rsid w:val="00EB51FA"/>
    <w:rsid w:val="00EB5DDB"/>
    <w:rsid w:val="00EB634E"/>
    <w:rsid w:val="00EB652F"/>
    <w:rsid w:val="00EB7805"/>
    <w:rsid w:val="00EB7B74"/>
    <w:rsid w:val="00EB7F21"/>
    <w:rsid w:val="00EC0D33"/>
    <w:rsid w:val="00EC116E"/>
    <w:rsid w:val="00EC1F8B"/>
    <w:rsid w:val="00EC227D"/>
    <w:rsid w:val="00EC27EE"/>
    <w:rsid w:val="00EC2E21"/>
    <w:rsid w:val="00EC3671"/>
    <w:rsid w:val="00EC36D8"/>
    <w:rsid w:val="00EC4771"/>
    <w:rsid w:val="00EC5794"/>
    <w:rsid w:val="00EC598A"/>
    <w:rsid w:val="00EC60F8"/>
    <w:rsid w:val="00EC6863"/>
    <w:rsid w:val="00EC6F13"/>
    <w:rsid w:val="00EC7AD6"/>
    <w:rsid w:val="00ED0646"/>
    <w:rsid w:val="00ED065D"/>
    <w:rsid w:val="00ED2769"/>
    <w:rsid w:val="00ED2F8E"/>
    <w:rsid w:val="00ED33CA"/>
    <w:rsid w:val="00ED59C7"/>
    <w:rsid w:val="00ED5C02"/>
    <w:rsid w:val="00ED6093"/>
    <w:rsid w:val="00ED6A22"/>
    <w:rsid w:val="00ED6C7F"/>
    <w:rsid w:val="00ED715E"/>
    <w:rsid w:val="00ED7BB1"/>
    <w:rsid w:val="00EE06C4"/>
    <w:rsid w:val="00EE25A4"/>
    <w:rsid w:val="00EE2B69"/>
    <w:rsid w:val="00EE2FFF"/>
    <w:rsid w:val="00EE3DEB"/>
    <w:rsid w:val="00EE44F9"/>
    <w:rsid w:val="00EE6671"/>
    <w:rsid w:val="00EE6917"/>
    <w:rsid w:val="00EE7FB6"/>
    <w:rsid w:val="00EF2649"/>
    <w:rsid w:val="00EF308E"/>
    <w:rsid w:val="00EF4658"/>
    <w:rsid w:val="00EF4714"/>
    <w:rsid w:val="00EF50BA"/>
    <w:rsid w:val="00EF5B91"/>
    <w:rsid w:val="00EF5C0F"/>
    <w:rsid w:val="00EF5D71"/>
    <w:rsid w:val="00EF6388"/>
    <w:rsid w:val="00EF730A"/>
    <w:rsid w:val="00F01AD2"/>
    <w:rsid w:val="00F020D4"/>
    <w:rsid w:val="00F035E6"/>
    <w:rsid w:val="00F04DF4"/>
    <w:rsid w:val="00F0534E"/>
    <w:rsid w:val="00F05EDF"/>
    <w:rsid w:val="00F0601A"/>
    <w:rsid w:val="00F0662E"/>
    <w:rsid w:val="00F07206"/>
    <w:rsid w:val="00F074EF"/>
    <w:rsid w:val="00F10226"/>
    <w:rsid w:val="00F109ED"/>
    <w:rsid w:val="00F12FF0"/>
    <w:rsid w:val="00F13E54"/>
    <w:rsid w:val="00F13EAC"/>
    <w:rsid w:val="00F13F06"/>
    <w:rsid w:val="00F13FD2"/>
    <w:rsid w:val="00F149BE"/>
    <w:rsid w:val="00F1527E"/>
    <w:rsid w:val="00F15E0F"/>
    <w:rsid w:val="00F1630A"/>
    <w:rsid w:val="00F20361"/>
    <w:rsid w:val="00F20A1B"/>
    <w:rsid w:val="00F211D2"/>
    <w:rsid w:val="00F21223"/>
    <w:rsid w:val="00F214DF"/>
    <w:rsid w:val="00F21750"/>
    <w:rsid w:val="00F221C2"/>
    <w:rsid w:val="00F227B2"/>
    <w:rsid w:val="00F23A5D"/>
    <w:rsid w:val="00F2496D"/>
    <w:rsid w:val="00F2506B"/>
    <w:rsid w:val="00F256CD"/>
    <w:rsid w:val="00F25DDF"/>
    <w:rsid w:val="00F25EF6"/>
    <w:rsid w:val="00F25F39"/>
    <w:rsid w:val="00F26317"/>
    <w:rsid w:val="00F2647C"/>
    <w:rsid w:val="00F26A79"/>
    <w:rsid w:val="00F27271"/>
    <w:rsid w:val="00F303C4"/>
    <w:rsid w:val="00F30669"/>
    <w:rsid w:val="00F31794"/>
    <w:rsid w:val="00F323C8"/>
    <w:rsid w:val="00F34610"/>
    <w:rsid w:val="00F34B1E"/>
    <w:rsid w:val="00F352EA"/>
    <w:rsid w:val="00F36229"/>
    <w:rsid w:val="00F3749F"/>
    <w:rsid w:val="00F40805"/>
    <w:rsid w:val="00F40C95"/>
    <w:rsid w:val="00F417DD"/>
    <w:rsid w:val="00F41C99"/>
    <w:rsid w:val="00F431A6"/>
    <w:rsid w:val="00F43215"/>
    <w:rsid w:val="00F43907"/>
    <w:rsid w:val="00F4448D"/>
    <w:rsid w:val="00F44A16"/>
    <w:rsid w:val="00F44E16"/>
    <w:rsid w:val="00F44F76"/>
    <w:rsid w:val="00F45503"/>
    <w:rsid w:val="00F45509"/>
    <w:rsid w:val="00F45692"/>
    <w:rsid w:val="00F457C0"/>
    <w:rsid w:val="00F45880"/>
    <w:rsid w:val="00F475AB"/>
    <w:rsid w:val="00F47BCF"/>
    <w:rsid w:val="00F51135"/>
    <w:rsid w:val="00F51FD7"/>
    <w:rsid w:val="00F52DA8"/>
    <w:rsid w:val="00F52E5F"/>
    <w:rsid w:val="00F533A9"/>
    <w:rsid w:val="00F553E2"/>
    <w:rsid w:val="00F55E4F"/>
    <w:rsid w:val="00F56A9C"/>
    <w:rsid w:val="00F57EC2"/>
    <w:rsid w:val="00F611E3"/>
    <w:rsid w:val="00F618E2"/>
    <w:rsid w:val="00F61AEE"/>
    <w:rsid w:val="00F6278F"/>
    <w:rsid w:val="00F62A85"/>
    <w:rsid w:val="00F62B0F"/>
    <w:rsid w:val="00F644C5"/>
    <w:rsid w:val="00F64981"/>
    <w:rsid w:val="00F6669D"/>
    <w:rsid w:val="00F66F79"/>
    <w:rsid w:val="00F67D6D"/>
    <w:rsid w:val="00F70B62"/>
    <w:rsid w:val="00F71682"/>
    <w:rsid w:val="00F71A58"/>
    <w:rsid w:val="00F72D05"/>
    <w:rsid w:val="00F7339E"/>
    <w:rsid w:val="00F73F45"/>
    <w:rsid w:val="00F74D29"/>
    <w:rsid w:val="00F74EB2"/>
    <w:rsid w:val="00F75795"/>
    <w:rsid w:val="00F7586E"/>
    <w:rsid w:val="00F77136"/>
    <w:rsid w:val="00F80FBB"/>
    <w:rsid w:val="00F813D7"/>
    <w:rsid w:val="00F82AAF"/>
    <w:rsid w:val="00F82F2B"/>
    <w:rsid w:val="00F83753"/>
    <w:rsid w:val="00F844EF"/>
    <w:rsid w:val="00F9000D"/>
    <w:rsid w:val="00F91261"/>
    <w:rsid w:val="00F91688"/>
    <w:rsid w:val="00F923CB"/>
    <w:rsid w:val="00F930F9"/>
    <w:rsid w:val="00F93AE7"/>
    <w:rsid w:val="00F94E38"/>
    <w:rsid w:val="00F95AD4"/>
    <w:rsid w:val="00F95B46"/>
    <w:rsid w:val="00F976BF"/>
    <w:rsid w:val="00F97A53"/>
    <w:rsid w:val="00FA064C"/>
    <w:rsid w:val="00FA2266"/>
    <w:rsid w:val="00FA31A5"/>
    <w:rsid w:val="00FA4CCA"/>
    <w:rsid w:val="00FA576C"/>
    <w:rsid w:val="00FA5D96"/>
    <w:rsid w:val="00FA6115"/>
    <w:rsid w:val="00FA6946"/>
    <w:rsid w:val="00FA75CD"/>
    <w:rsid w:val="00FA7B79"/>
    <w:rsid w:val="00FB0B2A"/>
    <w:rsid w:val="00FB2C79"/>
    <w:rsid w:val="00FB3B9C"/>
    <w:rsid w:val="00FB4149"/>
    <w:rsid w:val="00FB513E"/>
    <w:rsid w:val="00FB615A"/>
    <w:rsid w:val="00FB6871"/>
    <w:rsid w:val="00FB695D"/>
    <w:rsid w:val="00FB7C2B"/>
    <w:rsid w:val="00FC160B"/>
    <w:rsid w:val="00FC27B3"/>
    <w:rsid w:val="00FC2A30"/>
    <w:rsid w:val="00FC3388"/>
    <w:rsid w:val="00FC350F"/>
    <w:rsid w:val="00FC3AC8"/>
    <w:rsid w:val="00FC45EA"/>
    <w:rsid w:val="00FC53C6"/>
    <w:rsid w:val="00FC5A50"/>
    <w:rsid w:val="00FC5E51"/>
    <w:rsid w:val="00FC6519"/>
    <w:rsid w:val="00FC6740"/>
    <w:rsid w:val="00FC7529"/>
    <w:rsid w:val="00FC77E9"/>
    <w:rsid w:val="00FC77FE"/>
    <w:rsid w:val="00FD0EA6"/>
    <w:rsid w:val="00FD1BDE"/>
    <w:rsid w:val="00FD1DBE"/>
    <w:rsid w:val="00FD2A4D"/>
    <w:rsid w:val="00FD2FE4"/>
    <w:rsid w:val="00FD3451"/>
    <w:rsid w:val="00FD3C4F"/>
    <w:rsid w:val="00FD3F7D"/>
    <w:rsid w:val="00FD44FD"/>
    <w:rsid w:val="00FD468E"/>
    <w:rsid w:val="00FD4F4A"/>
    <w:rsid w:val="00FD5305"/>
    <w:rsid w:val="00FD60BD"/>
    <w:rsid w:val="00FD7B6D"/>
    <w:rsid w:val="00FD7E33"/>
    <w:rsid w:val="00FE0727"/>
    <w:rsid w:val="00FE2ABE"/>
    <w:rsid w:val="00FE307A"/>
    <w:rsid w:val="00FE3B4A"/>
    <w:rsid w:val="00FE3C18"/>
    <w:rsid w:val="00FE3EFC"/>
    <w:rsid w:val="00FE41D8"/>
    <w:rsid w:val="00FE465D"/>
    <w:rsid w:val="00FE5165"/>
    <w:rsid w:val="00FE5687"/>
    <w:rsid w:val="00FE7953"/>
    <w:rsid w:val="00FE7B93"/>
    <w:rsid w:val="00FF2FA2"/>
    <w:rsid w:val="00FF3588"/>
    <w:rsid w:val="00FF5990"/>
    <w:rsid w:val="00FF78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6C8CF"/>
  <w15:docId w15:val="{963E1806-699C-4ED9-BAFB-ED5BB54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1FA"/>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nhideWhenUsed/>
    <w:qFormat/>
    <w:rsid w:val="00374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E75BB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rsid w:val="00505DBB"/>
    <w:pPr>
      <w:tabs>
        <w:tab w:val="center" w:pos="4252"/>
        <w:tab w:val="right" w:pos="8504"/>
      </w:tabs>
    </w:pPr>
  </w:style>
  <w:style w:type="paragraph" w:styleId="Rodap">
    <w:name w:val="footer"/>
    <w:basedOn w:val="Normal"/>
    <w:rsid w:val="00505DBB"/>
    <w:pPr>
      <w:tabs>
        <w:tab w:val="center" w:pos="4252"/>
        <w:tab w:val="right" w:pos="8504"/>
      </w:tabs>
    </w:p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numPr>
        <w:numId w:val="1"/>
      </w:numPr>
      <w:tabs>
        <w:tab w:val="clear" w:pos="716"/>
        <w:tab w:val="num" w:pos="0"/>
      </w:tabs>
      <w:spacing w:before="120" w:after="120"/>
      <w:ind w:left="426"/>
    </w:pPr>
    <w:rPr>
      <w:bCs w:val="0"/>
      <w:smallCaps/>
      <w:kern w:val="0"/>
      <w:sz w:val="22"/>
      <w:szCs w:val="22"/>
      <w:lang w:eastAsia="en-US"/>
    </w:rPr>
  </w:style>
  <w:style w:type="paragraph" w:customStyle="1" w:styleId="EstiloTtulo8Verdana11pt">
    <w:name w:val="Estilo Título 8 + Verdana 11 pt"/>
    <w:basedOn w:val="Normal"/>
    <w:rsid w:val="00CA2E97"/>
    <w:pPr>
      <w:numPr>
        <w:ilvl w:val="7"/>
        <w:numId w:val="1"/>
      </w:numPr>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rsid w:val="006A4CA4"/>
    <w:rPr>
      <w:rFonts w:ascii="Arial" w:hAnsi="Arial"/>
      <w:szCs w:val="20"/>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table" w:customStyle="1" w:styleId="LightList-Accent11">
    <w:name w:val="Light List - Accent 11"/>
    <w:basedOn w:val="Tabelanormal"/>
    <w:uiPriority w:val="61"/>
    <w:rsid w:val="00087122"/>
    <w:pPr>
      <w:spacing w:after="0" w:line="240" w:lineRule="auto"/>
    </w:pPr>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ligaovisitada">
    <w:name w:val="FollowedHyperlink"/>
    <w:basedOn w:val="Tipodeletrapredefinidodopargrafo"/>
    <w:semiHidden/>
    <w:unhideWhenUsed/>
    <w:rsid w:val="00E86EDE"/>
    <w:rPr>
      <w:color w:val="954F72" w:themeColor="followedHyperlink"/>
      <w:u w:val="single"/>
    </w:rPr>
  </w:style>
  <w:style w:type="paragraph" w:styleId="ndice3">
    <w:name w:val="toc 3"/>
    <w:basedOn w:val="Normal"/>
    <w:next w:val="Normal"/>
    <w:autoRedefine/>
    <w:uiPriority w:val="39"/>
    <w:unhideWhenUsed/>
    <w:rsid w:val="004C600B"/>
    <w:pPr>
      <w:spacing w:after="100"/>
      <w:ind w:left="480"/>
    </w:pPr>
  </w:style>
  <w:style w:type="character" w:customStyle="1" w:styleId="Ttulo2Carter">
    <w:name w:val="Título 2 Caráter"/>
    <w:basedOn w:val="Tipodeletrapredefinidodopargrafo"/>
    <w:link w:val="Ttulo2"/>
    <w:rsid w:val="00374826"/>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E75BB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3338">
      <w:bodyDiv w:val="1"/>
      <w:marLeft w:val="0"/>
      <w:marRight w:val="0"/>
      <w:marTop w:val="0"/>
      <w:marBottom w:val="0"/>
      <w:divBdr>
        <w:top w:val="none" w:sz="0" w:space="0" w:color="auto"/>
        <w:left w:val="none" w:sz="0" w:space="0" w:color="auto"/>
        <w:bottom w:val="none" w:sz="0" w:space="0" w:color="auto"/>
        <w:right w:val="none" w:sz="0" w:space="0" w:color="auto"/>
      </w:divBdr>
    </w:div>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1515462405">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226;nia%20Fel&#237;cio\OneDrive%20-%20ACAPO\Gest&#227;o%20pela%20Qualidade\Monitoriza&#231;&#227;o\Originais\MG.10.04%20-%20Relat&#243;rio%20Anual%20das%20Delega&#231;&#245;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3BB4-95B0-4AE5-8A85-BF2ED35B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MG.10.04 - Relatório Anual das Delegações</Template>
  <TotalTime>1</TotalTime>
  <Pages>52</Pages>
  <Words>11935</Words>
  <Characters>64453</Characters>
  <Application>Microsoft Office Word</Application>
  <DocSecurity>4</DocSecurity>
  <Lines>537</Lines>
  <Paragraphs>152</Paragraphs>
  <ScaleCrop>false</ScaleCrop>
  <HeadingPairs>
    <vt:vector size="2" baseType="variant">
      <vt:variant>
        <vt:lpstr>Título</vt:lpstr>
      </vt:variant>
      <vt:variant>
        <vt:i4>1</vt:i4>
      </vt:variant>
    </vt:vector>
  </HeadingPairs>
  <TitlesOfParts>
    <vt:vector size="1" baseType="lpstr">
      <vt:lpstr>Consultora</vt:lpstr>
    </vt:vector>
  </TitlesOfParts>
  <Company/>
  <LinksUpToDate>false</LinksUpToDate>
  <CharactersWithSpaces>76236</CharactersWithSpaces>
  <SharedDoc>false</SharedDoc>
  <HLinks>
    <vt:vector size="210" baseType="variant">
      <vt:variant>
        <vt:i4>6422762</vt:i4>
      </vt:variant>
      <vt:variant>
        <vt:i4>165</vt:i4>
      </vt:variant>
      <vt:variant>
        <vt:i4>0</vt:i4>
      </vt:variant>
      <vt:variant>
        <vt:i4>5</vt:i4>
      </vt:variant>
      <vt:variant>
        <vt:lpwstr/>
      </vt:variant>
      <vt:variant>
        <vt:lpwstr>Índice</vt:lpwstr>
      </vt:variant>
      <vt:variant>
        <vt:i4>6422762</vt:i4>
      </vt:variant>
      <vt:variant>
        <vt:i4>162</vt:i4>
      </vt:variant>
      <vt:variant>
        <vt:i4>0</vt:i4>
      </vt:variant>
      <vt:variant>
        <vt:i4>5</vt:i4>
      </vt:variant>
      <vt:variant>
        <vt:lpwstr/>
      </vt:variant>
      <vt:variant>
        <vt:lpwstr>Índice</vt:lpwstr>
      </vt:variant>
      <vt:variant>
        <vt:i4>6422762</vt:i4>
      </vt:variant>
      <vt:variant>
        <vt:i4>159</vt:i4>
      </vt:variant>
      <vt:variant>
        <vt:i4>0</vt:i4>
      </vt:variant>
      <vt:variant>
        <vt:i4>5</vt:i4>
      </vt:variant>
      <vt:variant>
        <vt:lpwstr/>
      </vt:variant>
      <vt:variant>
        <vt:lpwstr>Índice</vt:lpwstr>
      </vt:variant>
      <vt:variant>
        <vt:i4>6422762</vt:i4>
      </vt:variant>
      <vt:variant>
        <vt:i4>156</vt:i4>
      </vt:variant>
      <vt:variant>
        <vt:i4>0</vt:i4>
      </vt:variant>
      <vt:variant>
        <vt:i4>5</vt:i4>
      </vt:variant>
      <vt:variant>
        <vt:lpwstr/>
      </vt:variant>
      <vt:variant>
        <vt:lpwstr>Índice</vt:lpwstr>
      </vt:variant>
      <vt:variant>
        <vt:i4>6422762</vt:i4>
      </vt:variant>
      <vt:variant>
        <vt:i4>153</vt:i4>
      </vt:variant>
      <vt:variant>
        <vt:i4>0</vt:i4>
      </vt:variant>
      <vt:variant>
        <vt:i4>5</vt:i4>
      </vt:variant>
      <vt:variant>
        <vt:lpwstr/>
      </vt:variant>
      <vt:variant>
        <vt:lpwstr>Índice</vt:lpwstr>
      </vt:variant>
      <vt:variant>
        <vt:i4>6422762</vt:i4>
      </vt:variant>
      <vt:variant>
        <vt:i4>150</vt:i4>
      </vt:variant>
      <vt:variant>
        <vt:i4>0</vt:i4>
      </vt:variant>
      <vt:variant>
        <vt:i4>5</vt:i4>
      </vt:variant>
      <vt:variant>
        <vt:lpwstr/>
      </vt:variant>
      <vt:variant>
        <vt:lpwstr>Índice</vt:lpwstr>
      </vt:variant>
      <vt:variant>
        <vt:i4>6422762</vt:i4>
      </vt:variant>
      <vt:variant>
        <vt:i4>147</vt:i4>
      </vt:variant>
      <vt:variant>
        <vt:i4>0</vt:i4>
      </vt:variant>
      <vt:variant>
        <vt:i4>5</vt:i4>
      </vt:variant>
      <vt:variant>
        <vt:lpwstr/>
      </vt:variant>
      <vt:variant>
        <vt:lpwstr>Índice</vt:lpwstr>
      </vt:variant>
      <vt:variant>
        <vt:i4>6422762</vt:i4>
      </vt:variant>
      <vt:variant>
        <vt:i4>144</vt:i4>
      </vt:variant>
      <vt:variant>
        <vt:i4>0</vt:i4>
      </vt:variant>
      <vt:variant>
        <vt:i4>5</vt:i4>
      </vt:variant>
      <vt:variant>
        <vt:lpwstr/>
      </vt:variant>
      <vt:variant>
        <vt:lpwstr>Índice</vt:lpwstr>
      </vt:variant>
      <vt:variant>
        <vt:i4>6422762</vt:i4>
      </vt:variant>
      <vt:variant>
        <vt:i4>141</vt:i4>
      </vt:variant>
      <vt:variant>
        <vt:i4>0</vt:i4>
      </vt:variant>
      <vt:variant>
        <vt:i4>5</vt:i4>
      </vt:variant>
      <vt:variant>
        <vt:lpwstr/>
      </vt:variant>
      <vt:variant>
        <vt:lpwstr>Índice</vt:lpwstr>
      </vt:variant>
      <vt:variant>
        <vt:i4>6422762</vt:i4>
      </vt:variant>
      <vt:variant>
        <vt:i4>138</vt:i4>
      </vt:variant>
      <vt:variant>
        <vt:i4>0</vt:i4>
      </vt:variant>
      <vt:variant>
        <vt:i4>5</vt:i4>
      </vt:variant>
      <vt:variant>
        <vt:lpwstr/>
      </vt:variant>
      <vt:variant>
        <vt:lpwstr>Índice</vt:lpwstr>
      </vt:variant>
      <vt:variant>
        <vt:i4>6422762</vt:i4>
      </vt:variant>
      <vt:variant>
        <vt:i4>135</vt:i4>
      </vt:variant>
      <vt:variant>
        <vt:i4>0</vt:i4>
      </vt:variant>
      <vt:variant>
        <vt:i4>5</vt:i4>
      </vt:variant>
      <vt:variant>
        <vt:lpwstr/>
      </vt:variant>
      <vt:variant>
        <vt:lpwstr>Índice</vt:lpwstr>
      </vt:variant>
      <vt:variant>
        <vt:i4>6422762</vt:i4>
      </vt:variant>
      <vt:variant>
        <vt:i4>132</vt:i4>
      </vt:variant>
      <vt:variant>
        <vt:i4>0</vt:i4>
      </vt:variant>
      <vt:variant>
        <vt:i4>5</vt:i4>
      </vt:variant>
      <vt:variant>
        <vt:lpwstr/>
      </vt:variant>
      <vt:variant>
        <vt:lpwstr>Índice</vt:lpwstr>
      </vt:variant>
      <vt:variant>
        <vt:i4>6422762</vt:i4>
      </vt:variant>
      <vt:variant>
        <vt:i4>129</vt:i4>
      </vt:variant>
      <vt:variant>
        <vt:i4>0</vt:i4>
      </vt:variant>
      <vt:variant>
        <vt:i4>5</vt:i4>
      </vt:variant>
      <vt:variant>
        <vt:lpwstr/>
      </vt:variant>
      <vt:variant>
        <vt:lpwstr>Índice</vt:lpwstr>
      </vt:variant>
      <vt:variant>
        <vt:i4>6422762</vt:i4>
      </vt:variant>
      <vt:variant>
        <vt:i4>126</vt:i4>
      </vt:variant>
      <vt:variant>
        <vt:i4>0</vt:i4>
      </vt:variant>
      <vt:variant>
        <vt:i4>5</vt:i4>
      </vt:variant>
      <vt:variant>
        <vt:lpwstr/>
      </vt:variant>
      <vt:variant>
        <vt:lpwstr>Índice</vt:lpwstr>
      </vt:variant>
      <vt:variant>
        <vt:i4>6422762</vt:i4>
      </vt:variant>
      <vt:variant>
        <vt:i4>123</vt:i4>
      </vt:variant>
      <vt:variant>
        <vt:i4>0</vt:i4>
      </vt:variant>
      <vt:variant>
        <vt:i4>5</vt:i4>
      </vt:variant>
      <vt:variant>
        <vt:lpwstr/>
      </vt:variant>
      <vt:variant>
        <vt:lpwstr>Índice</vt:lpwstr>
      </vt:variant>
      <vt:variant>
        <vt:i4>1703998</vt:i4>
      </vt:variant>
      <vt:variant>
        <vt:i4>116</vt:i4>
      </vt:variant>
      <vt:variant>
        <vt:i4>0</vt:i4>
      </vt:variant>
      <vt:variant>
        <vt:i4>5</vt:i4>
      </vt:variant>
      <vt:variant>
        <vt:lpwstr/>
      </vt:variant>
      <vt:variant>
        <vt:lpwstr>_Toc187085001</vt:lpwstr>
      </vt:variant>
      <vt:variant>
        <vt:i4>1703998</vt:i4>
      </vt:variant>
      <vt:variant>
        <vt:i4>110</vt:i4>
      </vt:variant>
      <vt:variant>
        <vt:i4>0</vt:i4>
      </vt:variant>
      <vt:variant>
        <vt:i4>5</vt:i4>
      </vt:variant>
      <vt:variant>
        <vt:lpwstr/>
      </vt:variant>
      <vt:variant>
        <vt:lpwstr>_Toc187085000</vt:lpwstr>
      </vt:variant>
      <vt:variant>
        <vt:i4>1179703</vt:i4>
      </vt:variant>
      <vt:variant>
        <vt:i4>104</vt:i4>
      </vt:variant>
      <vt:variant>
        <vt:i4>0</vt:i4>
      </vt:variant>
      <vt:variant>
        <vt:i4>5</vt:i4>
      </vt:variant>
      <vt:variant>
        <vt:lpwstr/>
      </vt:variant>
      <vt:variant>
        <vt:lpwstr>_Toc187084999</vt:lpwstr>
      </vt:variant>
      <vt:variant>
        <vt:i4>1179703</vt:i4>
      </vt:variant>
      <vt:variant>
        <vt:i4>98</vt:i4>
      </vt:variant>
      <vt:variant>
        <vt:i4>0</vt:i4>
      </vt:variant>
      <vt:variant>
        <vt:i4>5</vt:i4>
      </vt:variant>
      <vt:variant>
        <vt:lpwstr/>
      </vt:variant>
      <vt:variant>
        <vt:lpwstr>_Toc187084998</vt:lpwstr>
      </vt:variant>
      <vt:variant>
        <vt:i4>1179703</vt:i4>
      </vt:variant>
      <vt:variant>
        <vt:i4>92</vt:i4>
      </vt:variant>
      <vt:variant>
        <vt:i4>0</vt:i4>
      </vt:variant>
      <vt:variant>
        <vt:i4>5</vt:i4>
      </vt:variant>
      <vt:variant>
        <vt:lpwstr/>
      </vt:variant>
      <vt:variant>
        <vt:lpwstr>_Toc187084997</vt:lpwstr>
      </vt:variant>
      <vt:variant>
        <vt:i4>1179703</vt:i4>
      </vt:variant>
      <vt:variant>
        <vt:i4>86</vt:i4>
      </vt:variant>
      <vt:variant>
        <vt:i4>0</vt:i4>
      </vt:variant>
      <vt:variant>
        <vt:i4>5</vt:i4>
      </vt:variant>
      <vt:variant>
        <vt:lpwstr/>
      </vt:variant>
      <vt:variant>
        <vt:lpwstr>_Toc187084996</vt:lpwstr>
      </vt:variant>
      <vt:variant>
        <vt:i4>1179703</vt:i4>
      </vt:variant>
      <vt:variant>
        <vt:i4>80</vt:i4>
      </vt:variant>
      <vt:variant>
        <vt:i4>0</vt:i4>
      </vt:variant>
      <vt:variant>
        <vt:i4>5</vt:i4>
      </vt:variant>
      <vt:variant>
        <vt:lpwstr/>
      </vt:variant>
      <vt:variant>
        <vt:lpwstr>_Toc187084995</vt:lpwstr>
      </vt:variant>
      <vt:variant>
        <vt:i4>1179703</vt:i4>
      </vt:variant>
      <vt:variant>
        <vt:i4>74</vt:i4>
      </vt:variant>
      <vt:variant>
        <vt:i4>0</vt:i4>
      </vt:variant>
      <vt:variant>
        <vt:i4>5</vt:i4>
      </vt:variant>
      <vt:variant>
        <vt:lpwstr/>
      </vt:variant>
      <vt:variant>
        <vt:lpwstr>_Toc187084994</vt:lpwstr>
      </vt:variant>
      <vt:variant>
        <vt:i4>1179703</vt:i4>
      </vt:variant>
      <vt:variant>
        <vt:i4>68</vt:i4>
      </vt:variant>
      <vt:variant>
        <vt:i4>0</vt:i4>
      </vt:variant>
      <vt:variant>
        <vt:i4>5</vt:i4>
      </vt:variant>
      <vt:variant>
        <vt:lpwstr/>
      </vt:variant>
      <vt:variant>
        <vt:lpwstr>_Toc187084993</vt:lpwstr>
      </vt:variant>
      <vt:variant>
        <vt:i4>1179703</vt:i4>
      </vt:variant>
      <vt:variant>
        <vt:i4>62</vt:i4>
      </vt:variant>
      <vt:variant>
        <vt:i4>0</vt:i4>
      </vt:variant>
      <vt:variant>
        <vt:i4>5</vt:i4>
      </vt:variant>
      <vt:variant>
        <vt:lpwstr/>
      </vt:variant>
      <vt:variant>
        <vt:lpwstr>_Toc187084992</vt:lpwstr>
      </vt:variant>
      <vt:variant>
        <vt:i4>1179703</vt:i4>
      </vt:variant>
      <vt:variant>
        <vt:i4>56</vt:i4>
      </vt:variant>
      <vt:variant>
        <vt:i4>0</vt:i4>
      </vt:variant>
      <vt:variant>
        <vt:i4>5</vt:i4>
      </vt:variant>
      <vt:variant>
        <vt:lpwstr/>
      </vt:variant>
      <vt:variant>
        <vt:lpwstr>_Toc187084991</vt:lpwstr>
      </vt:variant>
      <vt:variant>
        <vt:i4>1179703</vt:i4>
      </vt:variant>
      <vt:variant>
        <vt:i4>50</vt:i4>
      </vt:variant>
      <vt:variant>
        <vt:i4>0</vt:i4>
      </vt:variant>
      <vt:variant>
        <vt:i4>5</vt:i4>
      </vt:variant>
      <vt:variant>
        <vt:lpwstr/>
      </vt:variant>
      <vt:variant>
        <vt:lpwstr>_Toc187084990</vt:lpwstr>
      </vt:variant>
      <vt:variant>
        <vt:i4>1245239</vt:i4>
      </vt:variant>
      <vt:variant>
        <vt:i4>44</vt:i4>
      </vt:variant>
      <vt:variant>
        <vt:i4>0</vt:i4>
      </vt:variant>
      <vt:variant>
        <vt:i4>5</vt:i4>
      </vt:variant>
      <vt:variant>
        <vt:lpwstr/>
      </vt:variant>
      <vt:variant>
        <vt:lpwstr>_Toc187084989</vt:lpwstr>
      </vt:variant>
      <vt:variant>
        <vt:i4>1245239</vt:i4>
      </vt:variant>
      <vt:variant>
        <vt:i4>38</vt:i4>
      </vt:variant>
      <vt:variant>
        <vt:i4>0</vt:i4>
      </vt:variant>
      <vt:variant>
        <vt:i4>5</vt:i4>
      </vt:variant>
      <vt:variant>
        <vt:lpwstr/>
      </vt:variant>
      <vt:variant>
        <vt:lpwstr>_Toc187084988</vt:lpwstr>
      </vt:variant>
      <vt:variant>
        <vt:i4>1245239</vt:i4>
      </vt:variant>
      <vt:variant>
        <vt:i4>32</vt:i4>
      </vt:variant>
      <vt:variant>
        <vt:i4>0</vt:i4>
      </vt:variant>
      <vt:variant>
        <vt:i4>5</vt:i4>
      </vt:variant>
      <vt:variant>
        <vt:lpwstr/>
      </vt:variant>
      <vt:variant>
        <vt:lpwstr>_Toc187084987</vt:lpwstr>
      </vt:variant>
      <vt:variant>
        <vt:i4>1245239</vt:i4>
      </vt:variant>
      <vt:variant>
        <vt:i4>26</vt:i4>
      </vt:variant>
      <vt:variant>
        <vt:i4>0</vt:i4>
      </vt:variant>
      <vt:variant>
        <vt:i4>5</vt:i4>
      </vt:variant>
      <vt:variant>
        <vt:lpwstr/>
      </vt:variant>
      <vt:variant>
        <vt:lpwstr>_Toc187084986</vt:lpwstr>
      </vt:variant>
      <vt:variant>
        <vt:i4>1245239</vt:i4>
      </vt:variant>
      <vt:variant>
        <vt:i4>20</vt:i4>
      </vt:variant>
      <vt:variant>
        <vt:i4>0</vt:i4>
      </vt:variant>
      <vt:variant>
        <vt:i4>5</vt:i4>
      </vt:variant>
      <vt:variant>
        <vt:lpwstr/>
      </vt:variant>
      <vt:variant>
        <vt:lpwstr>_Toc187084985</vt:lpwstr>
      </vt:variant>
      <vt:variant>
        <vt:i4>1245239</vt:i4>
      </vt:variant>
      <vt:variant>
        <vt:i4>14</vt:i4>
      </vt:variant>
      <vt:variant>
        <vt:i4>0</vt:i4>
      </vt:variant>
      <vt:variant>
        <vt:i4>5</vt:i4>
      </vt:variant>
      <vt:variant>
        <vt:lpwstr/>
      </vt:variant>
      <vt:variant>
        <vt:lpwstr>_Toc187084984</vt:lpwstr>
      </vt:variant>
      <vt:variant>
        <vt:i4>1245239</vt:i4>
      </vt:variant>
      <vt:variant>
        <vt:i4>8</vt:i4>
      </vt:variant>
      <vt:variant>
        <vt:i4>0</vt:i4>
      </vt:variant>
      <vt:variant>
        <vt:i4>5</vt:i4>
      </vt:variant>
      <vt:variant>
        <vt:lpwstr/>
      </vt:variant>
      <vt:variant>
        <vt:lpwstr>_Toc187084983</vt:lpwstr>
      </vt:variant>
      <vt:variant>
        <vt:i4>1245239</vt:i4>
      </vt:variant>
      <vt:variant>
        <vt:i4>2</vt:i4>
      </vt:variant>
      <vt:variant>
        <vt:i4>0</vt:i4>
      </vt:variant>
      <vt:variant>
        <vt:i4>5</vt:i4>
      </vt:variant>
      <vt:variant>
        <vt:lpwstr/>
      </vt:variant>
      <vt:variant>
        <vt:lpwstr>_Toc187084982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subject/>
  <dc:creator>Tânia Felício</dc:creator>
  <cp:keywords/>
  <cp:lastModifiedBy>Fernando Ferreira</cp:lastModifiedBy>
  <cp:revision>2</cp:revision>
  <cp:lastPrinted>2026-02-08T14:21:00Z</cp:lastPrinted>
  <dcterms:created xsi:type="dcterms:W3CDTF">2026-02-18T10:06:00Z</dcterms:created>
  <dcterms:modified xsi:type="dcterms:W3CDTF">2026-02-18T10:06:00Z</dcterms:modified>
</cp:coreProperties>
</file>