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F681D" w14:textId="77777777" w:rsidR="00DE30AA" w:rsidRDefault="00DE30AA">
      <w:pPr>
        <w:rPr>
          <w:b/>
          <w:color w:val="2E74B5"/>
        </w:rPr>
      </w:pPr>
    </w:p>
    <w:p w14:paraId="03C9CE65" w14:textId="77777777" w:rsidR="00DE30AA" w:rsidRDefault="00DE30AA">
      <w:pPr>
        <w:rPr>
          <w:b/>
          <w:color w:val="2E74B5"/>
        </w:rPr>
      </w:pPr>
    </w:p>
    <w:p w14:paraId="6FFFB275" w14:textId="77777777" w:rsidR="00DE30AA" w:rsidRDefault="00DE30AA">
      <w:pPr>
        <w:rPr>
          <w:b/>
          <w:color w:val="2E74B5"/>
        </w:rPr>
      </w:pPr>
    </w:p>
    <w:p w14:paraId="3F6E346E" w14:textId="77777777" w:rsidR="00DE30AA" w:rsidRDefault="00DE30AA">
      <w:pPr>
        <w:rPr>
          <w:b/>
          <w:color w:val="2E74B5"/>
        </w:rPr>
      </w:pPr>
    </w:p>
    <w:p w14:paraId="01DE389B" w14:textId="77777777" w:rsidR="00DE30AA" w:rsidRDefault="00DE30AA">
      <w:pPr>
        <w:rPr>
          <w:b/>
          <w:color w:val="2E74B5"/>
        </w:rPr>
      </w:pPr>
    </w:p>
    <w:p w14:paraId="452E4137" w14:textId="77777777" w:rsidR="00DE30AA" w:rsidRDefault="00DE30AA">
      <w:pPr>
        <w:rPr>
          <w:b/>
          <w:color w:val="2E74B5"/>
        </w:rPr>
      </w:pPr>
    </w:p>
    <w:p w14:paraId="1A88A996" w14:textId="77777777" w:rsidR="00DE30AA" w:rsidRDefault="00DE30AA">
      <w:pPr>
        <w:rPr>
          <w:b/>
          <w:color w:val="2E74B5"/>
        </w:rPr>
      </w:pPr>
      <w:bookmarkStart w:id="0" w:name="_GoBack"/>
      <w:bookmarkEnd w:id="0"/>
    </w:p>
    <w:p w14:paraId="07DE985E" w14:textId="77777777" w:rsidR="00DE30AA" w:rsidRDefault="00DE30AA">
      <w:pPr>
        <w:rPr>
          <w:b/>
          <w:color w:val="2E74B5"/>
        </w:rPr>
      </w:pPr>
    </w:p>
    <w:p w14:paraId="0187FC75" w14:textId="77777777" w:rsidR="00DE30AA" w:rsidRDefault="00DE30AA">
      <w:pPr>
        <w:rPr>
          <w:b/>
          <w:color w:val="2E74B5"/>
        </w:rPr>
      </w:pPr>
    </w:p>
    <w:p w14:paraId="58ECD1B8" w14:textId="77777777" w:rsidR="00DE30AA" w:rsidRDefault="00DE30AA">
      <w:pPr>
        <w:rPr>
          <w:b/>
          <w:color w:val="2E74B5"/>
        </w:rPr>
      </w:pPr>
    </w:p>
    <w:p w14:paraId="1036690C" w14:textId="77777777" w:rsidR="00DE30AA" w:rsidRDefault="00DE30AA">
      <w:pPr>
        <w:rPr>
          <w:b/>
          <w:color w:val="2E74B5"/>
        </w:rPr>
      </w:pPr>
    </w:p>
    <w:p w14:paraId="1268B134" w14:textId="77777777" w:rsidR="00DE30AA" w:rsidRDefault="00DE30AA">
      <w:pPr>
        <w:rPr>
          <w:b/>
          <w:color w:val="2E74B5"/>
        </w:rPr>
      </w:pPr>
    </w:p>
    <w:p w14:paraId="5562C213" w14:textId="77777777" w:rsidR="00DE30AA" w:rsidRDefault="00DE30AA">
      <w:pPr>
        <w:rPr>
          <w:b/>
          <w:color w:val="2E74B5"/>
        </w:rPr>
      </w:pPr>
    </w:p>
    <w:p w14:paraId="48BC36DB" w14:textId="77777777" w:rsidR="00DE30AA" w:rsidRDefault="006F5EE1">
      <w:pPr>
        <w:jc w:val="center"/>
      </w:pPr>
      <w:r w:rsidRPr="00AD17E6">
        <w:rPr>
          <w:b/>
          <w:color w:val="D34817" w:themeColor="accent1"/>
          <w:sz w:val="56"/>
        </w:rPr>
        <w:t xml:space="preserve">Relatório de Atividades </w:t>
      </w:r>
      <w:r w:rsidR="006204D1">
        <w:rPr>
          <w:b/>
          <w:color w:val="A6A6A6" w:themeColor="background1" w:themeShade="A6"/>
          <w:sz w:val="72"/>
        </w:rPr>
        <w:t>2019</w:t>
      </w:r>
    </w:p>
    <w:p w14:paraId="7791553C" w14:textId="77777777" w:rsidR="00DE30AA" w:rsidRDefault="00DE30AA">
      <w:pPr>
        <w:jc w:val="center"/>
        <w:rPr>
          <w:b/>
          <w:color w:val="A6A6A6" w:themeColor="background1" w:themeShade="A6"/>
          <w:sz w:val="28"/>
        </w:rPr>
      </w:pPr>
    </w:p>
    <w:p w14:paraId="1D7FCB4C" w14:textId="77777777" w:rsidR="00DE30AA" w:rsidRDefault="006F5EE1">
      <w:pPr>
        <w:jc w:val="center"/>
        <w:rPr>
          <w:b/>
          <w:color w:val="808080" w:themeColor="background1" w:themeShade="80"/>
          <w:sz w:val="44"/>
        </w:rPr>
      </w:pPr>
      <w:r>
        <w:rPr>
          <w:b/>
          <w:color w:val="808080" w:themeColor="background1" w:themeShade="80"/>
          <w:sz w:val="44"/>
        </w:rPr>
        <w:t>Direção Nacional da ACAPO</w:t>
      </w:r>
    </w:p>
    <w:p w14:paraId="4AA6D6AF" w14:textId="77777777" w:rsidR="00DE30AA" w:rsidRDefault="00DE30AA">
      <w:pPr>
        <w:jc w:val="center"/>
        <w:rPr>
          <w:b/>
          <w:color w:val="808080" w:themeColor="background1" w:themeShade="80"/>
          <w:sz w:val="72"/>
        </w:rPr>
      </w:pPr>
    </w:p>
    <w:p w14:paraId="7D86DAA0" w14:textId="77777777" w:rsidR="00DE30AA" w:rsidRDefault="00DE30AA">
      <w:pPr>
        <w:jc w:val="center"/>
        <w:rPr>
          <w:b/>
          <w:color w:val="2E74B5"/>
        </w:rPr>
      </w:pPr>
    </w:p>
    <w:p w14:paraId="397E3146" w14:textId="77777777" w:rsidR="00DE30AA" w:rsidRDefault="00DE30AA">
      <w:pPr>
        <w:rPr>
          <w:b/>
          <w:color w:val="2E74B5"/>
        </w:rPr>
      </w:pPr>
    </w:p>
    <w:p w14:paraId="39351BBA" w14:textId="77777777" w:rsidR="00DE30AA" w:rsidRDefault="00DE30AA">
      <w:pPr>
        <w:rPr>
          <w:b/>
          <w:color w:val="2E74B5"/>
        </w:rPr>
      </w:pPr>
    </w:p>
    <w:p w14:paraId="45758B7B" w14:textId="77777777" w:rsidR="00DE30AA" w:rsidRDefault="00DE30AA">
      <w:pPr>
        <w:rPr>
          <w:b/>
          <w:color w:val="2E74B5"/>
        </w:rPr>
      </w:pPr>
    </w:p>
    <w:p w14:paraId="4974D084" w14:textId="77777777" w:rsidR="00DE30AA" w:rsidRDefault="00DE30AA">
      <w:pPr>
        <w:rPr>
          <w:b/>
          <w:color w:val="2E74B5"/>
        </w:rPr>
      </w:pPr>
    </w:p>
    <w:p w14:paraId="217021D6" w14:textId="77777777" w:rsidR="00DE30AA" w:rsidRDefault="00DE30AA">
      <w:pPr>
        <w:rPr>
          <w:b/>
          <w:color w:val="2E74B5"/>
        </w:rPr>
      </w:pPr>
    </w:p>
    <w:p w14:paraId="65CEC5F6" w14:textId="77777777" w:rsidR="00DE30AA" w:rsidRDefault="00DE30AA">
      <w:pPr>
        <w:rPr>
          <w:b/>
          <w:color w:val="2E74B5"/>
        </w:rPr>
      </w:pPr>
    </w:p>
    <w:p w14:paraId="488D698D" w14:textId="77777777" w:rsidR="00DE30AA" w:rsidRDefault="00DE30AA">
      <w:pPr>
        <w:rPr>
          <w:b/>
          <w:color w:val="2E74B5"/>
        </w:rPr>
      </w:pPr>
    </w:p>
    <w:p w14:paraId="7417115F" w14:textId="77777777" w:rsidR="00DE30AA" w:rsidRDefault="006F5EE1">
      <w:pPr>
        <w:rPr>
          <w:b/>
          <w:color w:val="2E74B5"/>
        </w:rPr>
      </w:pPr>
      <w:r>
        <w:rPr>
          <w:b/>
          <w:noProof/>
          <w:color w:val="2E74B5"/>
        </w:rPr>
        <mc:AlternateContent>
          <mc:Choice Requires="wpg">
            <w:drawing>
              <wp:anchor distT="0" distB="0" distL="114300" distR="114300" simplePos="0" relativeHeight="251658240" behindDoc="0" locked="0" layoutInCell="1" allowOverlap="1">
                <wp:simplePos x="0" y="0"/>
                <wp:positionH relativeFrom="column">
                  <wp:posOffset>-2667533</wp:posOffset>
                </wp:positionH>
                <wp:positionV relativeFrom="paragraph">
                  <wp:posOffset>368198</wp:posOffset>
                </wp:positionV>
                <wp:extent cx="9371140" cy="4163066"/>
                <wp:effectExtent l="0" t="0" r="20955" b="27940"/>
                <wp:wrapNone/>
                <wp:docPr id="6" name="Grupo 1" descr="Título: Gráfico - Descrição: Imagem decorativa: três triângulos sobrepostos em tons de azu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1140" cy="4163066"/>
                          <a:chOff x="0" y="0"/>
                          <a:chExt cx="93711" cy="41630"/>
                        </a:xfrm>
                      </wpg:grpSpPr>
                      <wps:wsp>
                        <wps:cNvPr id="7" name="Retângulo 2"/>
                        <wps:cNvSpPr>
                          <a:spLocks noChangeArrowheads="1"/>
                        </wps:cNvSpPr>
                        <wps:spPr bwMode="auto">
                          <a:xfrm rot="10800000">
                            <a:off x="0" y="0"/>
                            <a:ext cx="93492" cy="412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s:wsp>
                        <wps:cNvPr id="8" name="Forma livre 3"/>
                        <wps:cNvSpPr>
                          <a:spLocks/>
                        </wps:cNvSpPr>
                        <wps:spPr bwMode="auto">
                          <a:xfrm rot="10800000">
                            <a:off x="13068" y="367"/>
                            <a:ext cx="80424" cy="40892"/>
                          </a:xfrm>
                          <a:custGeom>
                            <a:avLst/>
                            <a:gdLst>
                              <a:gd name="T0" fmla="*/ 0 w 1462822"/>
                              <a:gd name="T1" fmla="*/ 0 h 1014481"/>
                              <a:gd name="T2" fmla="*/ 1462822 w 1462822"/>
                              <a:gd name="T3" fmla="*/ 0 h 1014481"/>
                              <a:gd name="T4" fmla="*/ 1462822 w 1462822"/>
                              <a:gd name="T5" fmla="*/ 1014481 h 1014481"/>
                              <a:gd name="T6" fmla="*/ 638269 w 1462822"/>
                              <a:gd name="T7" fmla="*/ 407899 h 1014481"/>
                              <a:gd name="T8" fmla="*/ 0 w 1462822"/>
                              <a:gd name="T9" fmla="*/ 0 h 1014481"/>
                            </a:gdLst>
                            <a:ahLst/>
                            <a:cxnLst>
                              <a:cxn ang="0">
                                <a:pos x="T0" y="T1"/>
                              </a:cxn>
                              <a:cxn ang="0">
                                <a:pos x="T2" y="T3"/>
                              </a:cxn>
                              <a:cxn ang="0">
                                <a:pos x="T4" y="T5"/>
                              </a:cxn>
                              <a:cxn ang="0">
                                <a:pos x="T6" y="T7"/>
                              </a:cxn>
                              <a:cxn ang="0">
                                <a:pos x="T8" y="T9"/>
                              </a:cxn>
                            </a:cxnLst>
                            <a:rect l="0" t="0" r="r" b="b"/>
                            <a:pathLst>
                              <a:path w="1462822" h="1014481">
                                <a:moveTo>
                                  <a:pt x="0" y="0"/>
                                </a:moveTo>
                                <a:lnTo>
                                  <a:pt x="1462822" y="0"/>
                                </a:lnTo>
                                <a:lnTo>
                                  <a:pt x="1462822" y="1014481"/>
                                </a:lnTo>
                                <a:lnTo>
                                  <a:pt x="638269" y="407899"/>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s:wsp>
                        <wps:cNvPr id="9" name="Retângulo 4"/>
                        <wps:cNvSpPr>
                          <a:spLocks noChangeArrowheads="1"/>
                        </wps:cNvSpPr>
                        <wps:spPr bwMode="auto">
                          <a:xfrm rot="10800000">
                            <a:off x="12786" y="367"/>
                            <a:ext cx="80925" cy="41263"/>
                          </a:xfrm>
                          <a:prstGeom prst="rect">
                            <a:avLst/>
                          </a:prstGeom>
                          <a:blipFill dpi="0" rotWithShape="1">
                            <a:blip r:embed="rId8"/>
                            <a:srcRect/>
                            <a:stretch>
                              <a:fillRect/>
                            </a:stretch>
                          </a:blipFill>
                          <a:ln w="12700">
                            <a:solidFill>
                              <a:schemeClr val="bg1">
                                <a:lumMod val="100000"/>
                                <a:lumOff val="0"/>
                              </a:schemeClr>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4561CCDE" id="Grupo 1" o:spid="_x0000_s1026" alt="Título: Gráfico - Descrição: Imagem decorativa: três triângulos sobrepostos em tons de azul." style="position:absolute;margin-left:-210.05pt;margin-top:29pt;width:737.9pt;height:327.8pt;z-index:251658240" coordsize="93711,416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XZD5sAUAAI4SAAAOAAAAZHJzL2Uyb0RvYy54bWzsWN1u2zYUvh+wdyB0&#10;OcCxJCuyJNQp2jgOCnRb0WbYNS3RkjBJ1EjaTjrsYbZdDBiwp8iL7SMpKbKbBP3bgAHNhUOJHw8P&#10;z893DvXk6XVdkR0TsuTNwvFOXIewJuVZ2eQL54er1SRyiFS0yWjFG7Zwbph0np59/dWTfZswnxe8&#10;ypggENLIZN8unEKpNplOZVqwmsoT3rIGkxsuaqrwKPJpJuge0utq6rtuON1zkbWCp0xKvF3aSefM&#10;yN9sWKq+32wkU6RaONBNmV9hftf6d3r2hCa5oG1Rpp0a9CO0qGnZYNNB1JIqSraifEdUXaaCS75R&#10;Jymvp3yzKVNmzoDTeO7RaS4F37bmLHmyz9vBTDDtkZ0+Wmz63e6VIGW2cEKHNLSGiy7FtuXEc0jG&#10;ZApTXd3+rbYVT8iluP0N+nIyIUs9Vd7+efsH3r+oac5qwFMuqCp3NCFK3P4l8Vve/t7kWCyJ5GvB&#10;Wi4VxgAr3kisIPTttjrRXti3eQJlLkX7pn0lrCkxfMnTnySmp8fz+jm3YLLef8szaE63ihsvXG9E&#10;rUXAvuTaOPtmcDa7ViTFy3g297wAMZFiLvDCmRuGNhzSAjHzzrq0uBivHK3Tq6Y0sZsaRTvF9KkQ&#10;1vLOc/LTPPemoC0zASG1sTrPzXvPvWaqszfxrU0NrDeotNYkDT8vaJOzZ0LwfcFoBq08cwitLuTa&#10;BfpBwhf3m5cIjmTy3MjVf8bqj1s7iP3eZn44O7AZTVoh1SXjNdGDhSOQt0Yk3b2Uypq3h2i/NnxV&#10;VhXe06RqDl7AD/YN3Iylek473KTiL7EbX0QXUTAJ/PBiErjL5eTZ6jyYhCtvfrqcLc/Pl96vel8v&#10;SIoyy1ijt+lpwQvez3kdQdmEHohB8qrMtDitkhT5+rwSZEdBSyvz1xlkBJseqmFiDGc5OpLnB+5z&#10;P56swmg+CVbB6SSeu9HE9eLncegGcbBcHR7pZdmwTz8S2cP5/rzz/Ejro8OZ6DA0C88cwOpSgfmr&#10;sl44XQwZf+p4vGgyM1a0rOx4ZAut/50tILX3NDLPBqxNuzXPbhC8JkyR5ahRCKyCi7cO2YPvF478&#10;eUsFc0j1okECxF6gyUCZh+B07uNBjGfW4xnapBC1cJRD7PBc2aKybUWZF9jJM/Hb8GfgpE1pYljr&#10;Z7UyfGaY4T+iCFRhS+4rXUlh9Z1gxCThQcrDRWPG/Qxk4IFWsTkodhbOdYzbfNQEHLmBH3SU4EZg&#10;B8wONEqTdGspQS/paQD1NeuyOs+6E13BUZu6QtX+ZkpcsideEPqRb8RpfA9DQRvBCuK58HhkeG8M&#10;A0kNsE7SwzJnI7BLHpSJU76/zNMx2Or4sGQU7UFyOIv8MH5YWZSJARu48yiOH5YLlw3YR2waH8AO&#10;zg9PDr6ihWVxOPW66fyHEVIHnYytHegMdMXVzkSsXNlyZPDa/w+A4SsN7osJUI+A4QQNPu3C7HEw&#10;7KrBJmJxksfBNr6v4rFku6g7qy5nxw2ocAga0LVNiZYqbSKtvR4acu2imBS6ytpQ1fM137ErbpDq&#10;qEfBnnezVTNG9TmhT9WzcY/o/7dG3hjZ72sTs8f1/y3eRp0xlw2qzgo9qv9v0da9xxqkaBCZ3UQf&#10;39DAYBJtyREVHNQQc01gQyWlacoaZZm32tZoCm2F9WyPgh3QHWxr3d2ZytvrMYgxOx/s8EHtxZda&#10;/KUWj2+j97frIE1bi0fteqCz5v5S/G+36+jiIkt391To2Ec5shekT27a11XZmn46a0vNQro1+7FU&#10;hbFS3zBpUNedoqE6uuXe8zUAdw7coJc83dZIfftJQLAK11BcMIuyldgmYfWaZbhVvMi6ci9F+hqc&#10;bAhBKsFUCtKhyQbtefcerDNMYNzrbhikeaz51R8u7hhpnX9WNvrAntlchf6nbbG5R+Ojh6Hk7gON&#10;/qoyfsZ4/Bnp7B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WN6D54gAAAAwB&#10;AAAPAAAAZHJzL2Rvd25yZXYueG1sTI9Ra8IwFIXfB/sP4Q72pkl0Vemaisi2JxlMB2Nv1+baFpuk&#10;NLGt/37xaT5e7sc538nWo2lYT52vnVUgpwIY2cLp2pYKvg/vkxUwH9BqbJwlBVfysM4fHzJMtRvs&#10;F/X7ULIYYn2KCqoQ2pRzX1Rk0E9dSzb+Tq4zGOLZlVx3OMRw0/CZEAtusLaxocKWthUV5/3FKPgY&#10;cNjM5Vu/O5+2199D8vmzk6TU89O4eQUWaAz/MNz0ozrk0enoLlZ71iiYvMyEjKyCZBVH3QiRJEtg&#10;RwVLOV8AzzN+PyL/AwAA//8DAFBLAwQKAAAAAAAAACEAoj3WLfAaAADwGgAAFAAAAGRycy9tZWRp&#10;YS9pbWFnZTEucG5niVBORw0KGgoAAAANSUhEUgAAAeQAAAFQCAYAAABu9Q2aAAAACXBIWXMAAC4j&#10;AAAuIwF4pT92AAAAGXRFWHRTb2Z0d2FyZQBBZG9iZSBJbWFnZVJlYWR5ccllPAAAGn1JREFUeNrs&#10;3f2zXVV9B+AVkqi82hG0BbFQBUrbMVZBSn2hvIgiokwVqIyMjE5/7V+j/qClpaNlVGasU1/GqkN1&#10;oAUGRW1iE5ohmBBJyJXUhEgabwh0fTn7mBu4Ofe87H3O3ms/z8wyMwr3Ze9rPnet/Vlrb3jxxRf/&#10;LqW0OY+z0uI9m8fR1A4H83i+gY+7MY//nfP3ckbqlvV5nJa6Z+e6dev2J4AprMuB/GL8RZLHP+dx&#10;Xx5nuiyNOiWPU/P4RUOBz2Jtz6F8yGUApg3kle7N42t57O/oLKUrIpT35fEbl6Iox/LYmkN52aUA&#10;Zg3koZ/l8S/VrPlsl6oR8QvP00K5OIermfIxlwKoI5CHDuRxdx73V7/9U/9MOZ6d/8qlKMqBHMg7&#10;XAagzkBe6dtpsJz9ZLKcXadX5xFLnE+5FEVZyqG822UAmgjkoZ15fD4N2tnrXcZaRNlrQ3VtKYfm&#10;NdBoIA/Fcvb38vhyHkfSYEsPs4WyBnZ5tuVQPuwyAE0G8kr/mcdX89iaLGfPSgO7LNG92KLkBcwr&#10;kId25vGtPL6Rx2tc4qlpYJdF8xqYeyCvdG8VzPEMzXL2dDNlDexy7M+BvNNlABYRyEPDPc2xdeos&#10;l30iGthl2ZtDeY/LACwqkIeiBDY8otPS3fg0sMuieQ0sPJBXinZ27GmOwxOUwMYLZQ3sMsQvo9s1&#10;r4G2BPLvZgt5/GMejyZ7msehgV2GeAyxVckLaFMgD8Vy9g/y+GKynL2WWFF4prpmdNfhHMjbXAag&#10;bYG8UuxpjufM9yfL2Sfz6mqWrIHdbZrXQKsDeSj+ovpuGmydspy9eigfzeOXLkWn7c6hvOQygEB+&#10;sSNfa+xpfiiPx5I9zSsNG9gRyspe3bUjh7JHECCQO+W/0+CIzgeT5eyVTk8a2F2meQ0CuXOBPBSz&#10;ieERnUfcypc4brPbHK8JArnzvlcFc+xp7vtytgZ2tx3KgbzdZQCB3HU70+CwkQfyeKHH91UDu9s0&#10;r0EgFyNmh/+Rxz+k/u5p1sDu+C+XjtcEgVyaR9JgT3OMvpXANLC7LZ4nH3IZQCAXN+OoQjneOtW3&#10;Pc0a2N0UqztxvOaySwECuVRfT4NTwHb06HvWwO4mzWsQyL0Qe5q/lvpzRKcGdjcdyIG8w2UAgdyL&#10;v/DS8SM6S39mp4HdTUs5lHe7DCCQ+yT2NMcRnQ+ncvc0a2B3k+Y1COReeiqPr1ThXGKpJhrYr8rj&#10;yaTs1SXbHK8JArmvhnuaYzn76QK/Pw3sboly1xYlLxDIfRd7mqMAFtunSlrOPiOPPUkDuys0r0Eg&#10;U9lZhXKE868L+Z6igb2/oO+ndI7XBIHMy3yrCucStqVoYHfL3hzKe1wGEMicKN7QE3uaH03dLoHF&#10;Uvy6ahWA9tO8BoHMSRxIx4/o7OqeZg3s7ojnyNs1r0EgM9oP0uA586Md/fo1sLshVmS2KnmBQGZt&#10;sad5eERn15azNbC74XAO5G0uAwhkxhPL2XEC2Dfz6NIxiBrY3aB5DQKZKcSe5jgF7N9SN/Y0a2B3&#10;w+4cyksuAwhkJvdUFcoRzm3/i1QDuxt25FD2Ri8QyMwg9jTHc+bHWvw1amC3n+Y1CGRqEnua4+zs&#10;aGc/19KvUQO73RyvCQKZGg33NEc4t7FQpYHdbodyIG93GUAgU6+fp+MngbWJsle7aV6DQKYhS1Uw&#10;x8y5LXuaI5SP5LHX7Wklx2uCQKZhwyM627CnOcpeG5IGdlvF8+RDLgMIZJr103T8Pc2LDuWYLe9K&#10;yl5tE+WuOF5z2aUAgUzzopE9PKJzkXuaT69m7UfcklbRvAaBzALEYSMP5LFlQZ8/jtt8Omlgt82B&#10;HMg7XAYQyMxfzJS/nAZnaM97T7MGdkt/JnIo73YZQCCzGM9Vs+bvpPkuZ2tgt5PmNQhkWiD2NH+j&#10;mjXPgwZ2O21zvCYIZNphqQrm+1Lzy9ka2O0T5a4tSl4gkGmX4RGdv2j482hgt4vmNQhkWurnVTg3&#10;uadZA7tdHK8JApkWey4dX85uogSmgd0ue3Mo73EZQCDTblH++maqf0+zBna7aF6DQKYjmtjTrIHd&#10;HvEcebvmNQhkuuO5KpS/nOpZzo5QjrJXnCClgb1Ycdb1ViUvEMh0T517mk/NY19S9lq0wzmQt7kM&#10;IJDpppgpD7dOzbKcrYHdDprXIJApwKx7mmOm/GzSwF603TmUl1wGEMh03y/S8a1Tk4oGdjzPfMpl&#10;XKgdOZQPuAwgkCnDtHuaNbAXT/MaBDKFmnRPc4TyqdVsWwN7MRyvCQKZgk26p1kDe7EO5UDe7jKA&#10;QKZck+xp1sBeLM1rEMj0xDh7mjWwF8vxmiCQ6ZG19jRrYC9WPE8+5DKAQKZfIpj/Pb2yBKaBvThR&#10;7orjNZddChDI9M9qe5o1sBdH8xoEMj33XDq+nD0sgWlgL8aBHMg7XAYQyLByT3M0sJ+JkHBZ5mop&#10;h/JulwEEMqRqphwz5gfz2Js0sOdN8xoEMpwglrN/msfdefyXyzFX2xyvCQIZVvNoFcwPuxRzEeWu&#10;LUpeIJBhNUfT4Bnz99PgOfMRl6RRmtcgkGFkKG/O438iLPJ4II+DLktjHK8JU9rgElC4jXlcVv35&#10;mjw25fFkHo9UAU29zs6/4y/nUN7jUoAZMpzMrjR4tjx0sApmy9n107wGgQwjxV7lh9JgKXvoSLKc&#10;Xbd4jrxd8xoEMoxysArl1cLCcnZ94qzrrUpeIJBhlJgh3z9iRmw5ux6HcyBvcxlAIMNaoRwN7F0j&#10;/hnL2bPTvAaBDGOJUH58jH/Ocvb0dudQXnIZQCDDWl7ewB7lYDVj3p4sZ09iRw5lL/8AgQxrWq2B&#10;PUqE8ZZq1mw5e22a1yCQYWwRrPdPEMpDMVv+URr9PBrHa4JAhgms1cBeK9AtZ492KAey5/AgkGHs&#10;UI5nytMeAWk5ezTNaxDIMJEI5VmXoS1nr87xmiCQYSKTNLBHsZy9yi8rOZQPuQwgkGFce6pQPlrD&#10;x7KcfVyUu+J4zWU/YghkgQyTzHCnaWCPnCEmy9ma1yCQYWKzNLDXCvtYzt7c0+t6IAfyDj9eCGRg&#10;0lCepYE9ypFqxrw59W85eymH8m4/XghkYFJ1NLBHiVDekvq1nK15jUAGplJXA3uUfStmzX2wzfGa&#10;CGRgGnU2sEfpy3J2lLu2KHkhkIFpNNHAHqX05WzNawQyMLWmGtijlLyc7XhNBDIwUyg31cAepdTl&#10;7L05lPf4sUIgA9NquoE9SmnL2ZrXCGRgJo+nxS4ll7KcHc+Rt2teI5CBWeyqAvHoAr+Gg9XXEOHc&#10;1ZdaxFnXW5W8EMjArIE4zwb2KMNg3tfB63g4B/I2P04IZGCmMMnjodSewtWTVTh3bTlb8xqBDMws&#10;ZsgP5/Grls3eu7acvTuH8pIfJwQyMKtFNrBH6dJy9o4cygf8KCGQgVktuoE9SheWszWvEchAbdrQ&#10;wB6l7cvZjtdEIAO1hl5bGtijtHU5+1AO5O1+jBDIQF0zvTY1sEdp43K25jUCGahNGxvYa83sH0mD&#10;IzrbsJzteE0EMlCrtjawTybCOJaMH2jBDD+eJx/yI4RABurS5gb2KE9Ws+ZFPdONclccr7nsRwiB&#10;DNSl7Q3sURa5nK15jUAGGgm2LjSwT2ZRy9kHciDv8OODQAbqDuUfp240sEeZ93L2Ug7l3X58EMhA&#10;nY5WM+WDBXwv81zO1rxGIAON6FoDe5R5LWdvc7wmAhloJGCqUZIml7Oj3LVFyQuBDDRhVzVbLs3B&#10;asa8PdW7nK15jUAGGg2vLjewR4kw3lLNmutazna8JgIZaDSUS2hgjxKz5R+lep6d782hvMePDQIZ&#10;aEJJDey1fvmoYzlb8xqBDDSqpAb2KLMuZ8dz5O2a1whkoEklNrBHmXY5W/MagQw0rtQG9ijTLGcf&#10;zoG8zY8LAhloOqBKbWCPMulytuY1AhmYSyiX3sAeZdzl7N05lJf8uCCQgSb1pYG91i8msZw96v3S&#10;O3IoH/DjgkAGmtaXBvYoR6oZ8+ZVfkHRvEYgA3MTQfS4y/C7a7HlZb+kLOexVfMagQzMQx8b2KPs&#10;WzFrDodyIG93WRDIwDw8k8dDqX8N7FFWLmc/oXmNQAbm5WAVyp6ZvlKE8tdzKG92KRDIwDxoYI/2&#10;mTR4znzAc2UEMjCPUI6Z4C6X4hWey+PuPH6dR7yMYl8O5mWXBYEMNEkDe3XxqsYvpcG2qBB7lffb&#10;s4xABpqkgb3K3495/CyPb7/sv4+Z8r4qnC1nI5CB2mlgv9L6PO7L48GT/O+xnL3kUBEEMlA3DexX&#10;ir8jv5rHEyP+mcNVMO93uRDIQF00sFf5uzINmtfPrvHPxRJ2vKziGSUwBDJQVyhrYJ8omtd3VX+O&#10;40A1az7k0iGQgVlpYJ84S96Zx1fS8eb1OJTAEMhALTSwTwzlh9Og6DWpYytmzZ7RI5CBqWhgHxfN&#10;69gK9ZMZPsahasasBIZABiamgX2iWLp+YsaPEcvZEcpKYAhkYCIa2Mf9No+/T2s3r8e1v5o1K4EJ&#10;ZICxQzmeKe9xKV5aLYjtUHWWtZara+vFFgIZYCwRyn3fFjVsXt/TwMcelsD2WM4WyABr0cBO6ZQ0&#10;eLZ+X4OfI5axl7zYomwbXAJgBhfksbEK5b42sF/I41157M1ja0Of48wYef40LIHts5xthgywmih5&#10;3Z9si7onzW8ZXwlMIAOsSgM7pd/k8U+pvub1OLzYQiADrBrKfW9g/zqPL6R6m9fjOJaOL2crgQlk&#10;gJf0uYEdzesdaXBwyKJE+Wu/EphABkip3w3sOF7zh3k8sOCvw4stBDLAS/ak/jawYxfLvXk81pKv&#10;J5azvdhCIAM91vcGdrxDealFX48XWwhkoMf63MB+Lo+703yb1+M4Vv2i4MUWAhnoYSj3tYEdh4Z8&#10;Mc2/eT2u4Xua7WkWyECP9LGBHc3rOMXr6y3/OpXABDLQM31sYEfzOs67frADX6sXWyyAs6yBRbig&#10;+nNz6k/ZK0Lu+jyezuOJDvzycHaMPGdTAjNDBnqgjw3sWL6Odyg/27Gve/hiCyUwgQwUKvbFPpT6&#10;1cCO5vVd1Z9d5MUWAhkoVMyQH87jVz2aJe9Mg+M1u1yeiplytOYPKIEJZKAsfWpgRyj/JI/vFPC9&#10;eLGFQAYK9HgalL36IMpT369WB0oRy9hLXmwxOS1roG0uymNj6kcDO2aW16bBiVlPFPI9nRkjz/WW&#10;V8yaLWebIQMd1qcGdvw9/LnUveb1uJTABDLQcX1qYMf3+pnU7ZLXON/jkj3NAhnopr40sIfN63t6&#10;cE+VwAQy0GF9aGCfUq0I3Nej+xrlr/1KYAIZ6JY+NLCjef3NPH7Ws3vb+xdbCGSga3alfjSw70n9&#10;eytWGL7YIp41HxbIAO3WhwZ2zBi/kMptXo+jVy+2EMhAV/WhgR1nXX82ld28HnfWHHu1i36xxSn+&#10;Pw101Gl5XJXHawv+Hs/I41a3+qXn6ufm8dY8h3xLHmeaIQO0U8kN7AijH+bxgNt8guJebCGQgVJs&#10;q0aJ4pjje/N4zG1+hWEJbE/Xl7MFMlCSXdVsuVRfzOOXbvNJdboEJpCB0pTcwI6S192p383rcQxf&#10;bNGpEphABkoN5R+nMhvYETR3Jc3rSa5XJ15sIZCBUh2tZsqlhXKceR0nln3VLZ7ISy+2SC0ugQlk&#10;oHQlNrCjeR3nXT/o9k6stS+2EMhAH5TYwN6Yx5fyeMLtnVosYy+15cUWAhnoixIb2LF8/fk8nnF7&#10;Z7K8Yta8sOVsgQz0SYkN7Ghe31X9yez2pwW92EIgA30M5ZIa2DFLjhOrYo+y5nV9DlfBPLc9zQIZ&#10;6KPSGtgRyj/P41/d2trNrQQmkIE+K6mBHc3r7+fxsNvamOF7mhvZ0yyQgb4rrYH9laR53bSYKe9L&#10;gwNHantMIJABympgx9/pn0uO15yHYytmzTOXwAQywEBsHXooldHAjnCI7VD/57bOzcwvthDIAMcd&#10;rEL5cMe/jyh57czjHrd0IbPmOKJz4hdbCGSAE5XSwD4lDZbhv+OWLsxEL7YQyACrh/Lm1P0GdjSv&#10;v5vHI27pQsVMOfaKj3yxhUAGOLkI5ccL+D7uSeW9YKOLhiWwPastZwtkgNFKaGDHX/5fSJrXbfKK&#10;EphABlhbCQ3sOOv6s8nxmm38Zemlk8BOcS0A1nROHlflcVqHv4cz8rjVrWydV+Vxbh5vEcgA43lt&#10;HtdVf3ZRrIZeXH0PtJBABhjfxmqmfEFHv/5Yrn53HpvcSoEMUEIoX5bHRR39+p/P46Y8zncrBTJA&#10;CTZVwdxVt+dxltsokAFKEEvXV1Wz5i7O9COU17uNAhmgBF1uYMfXfotbKJABStHVBnY0ry/J411u&#10;oUAGKEVXG9jRvL4+j0vdQoEMUFIoX9bBUI4TyD6Wx3luoUAGKMllqXsN7Fi+jpO8Tnf7BDJASWKW&#10;fGXqVgM7jte8LWleC2SAwsQScJe2Rb1Yfc03uXUCGaA00by+IXWngR2hvKma3SOQAYoybGB3pTR1&#10;rPol4s1unUAGKDGUY9bZlQZ2vKf3b9Lg8BAEMkBxutTAXpfHHXmc6rYJZIASdamBHdugPu6WCWSA&#10;UnWlgR0lrzfm8UG3TCADlKorDewX8rg8jyvcMoEMUKquNLCjef2+1L1jQQUyABOFclca2J/I4yy3&#10;TCADlKwrDexPJc1rgQxQuC40sOPM65vdKoEMULq2N7CjeX1x0rwWyAA9EM3ra1N7G9hR8npnGpx7&#10;jUAGKNrp1Uz57JZ+fc+nwZuhznerBDJA6WLZ+q9SuxvYtyfNa4EM0BPRvn5ri39puDOP9W6TQAbo&#10;gyhSvSO1s+wVM+Rb3CKBDNAXF6Z2NrCjeX1JHte4RQIZoC/a2sA+Vv2ycKlbJJAB+qKtDeyjeXws&#10;tf9sboEMQG3a2sCO5etbq18aEMgAvdHGBnYcr3lH0rwWyAA907YGdsySz8njo26NQAbomwvT4Lny&#10;hhaFchS8rnRrBDJA30Tz+rrUngZ2NK9vSJrXAhmgh4YN7Ne15OtZzuOv02AJG4EM0CvxLPnqPP6w&#10;JV/PujQoeZ3q1ghkgD66PI8/btHM/eNuiUAG6Ks/y+PtaVCyWqT4/G/M42a3RCAD9NUf5fG+tPgG&#10;9gt5bMrjCrdEIAP0VTSv35MW38CO5vWNqd3veBbIADQqmtfRwD5jwV9HNK8/kTSvBTJAj0UD+/2p&#10;HQ3sCGXNa4EM0GttaGDHTF3JSyAD9N6iG9jxeeMc7g8KZAD6btEN7Ch5vbOasQtkAHpt0Q3s5/P4&#10;QB7nC2QA+m7RDexYvr4zj7MEMgB9N2xgL2qmOgzl9QIZAAYnaS2qgR0z5FsEMgAMRAP7z9P8G9jx&#10;+S7J4xqBDAADb06DBva8l5CjeR3PszcJZAAYiOb1e9P8T9Q6msdH8jhPIAPAQDSwr0vzb2DH26Hi&#10;eM3TBTIADLwqj6vT/BvY8Xk/nQpvXgtkACYNx2hgXzjHzxklr2hef1QgA8CJ3pHm28COz3NpHlcK&#10;ZAA4UTSwo+w1r6XkaF7fUAWzQAaAFd6Q5tvAXk6DpevimtcCGYBZLaKBfVua/zYsgQxA6827gR3b&#10;oD4pkAFg9VCeVwM7Sl6vz+NWgQwAq5tXAzsODbm0+iVAIAPAKubVwI7m9Y15XCCQAWB1wwb2axr+&#10;PNG8viOPcwQyAKwuGtjxtqimG9ixPB5nXne2eS2QAWjasIH9xoY/T4R+Z0teAhmAeYXyX6RBA7up&#10;sld83HiWfLNABoDRooH99gZDOUpeb8vjcoEMAKNFAzu2KjXVwH4+jw+k+b8mUiAD0DlvSoMG9rqG&#10;Pn7MwO9Mg9c2CmQAGCEa2B9KzTWwh6Hciea1QAZgkYYN7Nc39PFjhvwRgQwA44VyLF+fl+ove8XH&#10;uyQNnikLZAAYw5WpmQb2sepjt7p5LZABaJOmGthH87ihmoULZAAYQ1MN7Hg7VByvebpABoDxNNXA&#10;jufVn07Nv4VKIANQjCYa2PF8OprXHxXIADBZKMfy9bmpvrJXfJxL87hKIAPAZP4y1dvAjub1tXls&#10;EsgAMJloYMfWpbqe/y7ncVNqSfNaIAPQJfF6xffW/DHvSC04XlMgA9A1r6tmtnU1sDfm8UmBDACT&#10;Gzawz6zhY8Vz6Why3yqQAWC6UL4+1dPAjkNDonl9hUAGgOlEA/tPawjlaF7fmMfFAhkApvMnabCF&#10;adYGdjSvb0sLaF4LZABKETPbOhrYMdOO58lzbV4LZABKEg3seK48awP7jDTnkpdABqA00by+Os3W&#10;wI5Zcux5vlkgA8D06mhgR8nrbWlwOphABoAZzNrAfj6PD+dxvkAGgNnM2sD+bR535nGOQAaA2Qwb&#10;2NPOlOPfuz012LwWyAD0RTSw35/HaVP++2flcYtABoDZRfP62jRdAztmyRfm8QGBDACzGzawfz9N&#10;voQdzesrUwPNa4EMQF+9Ow0a2C9M+O8dzeOGVPPxmgIZgD6LBnbsNX5+wn8vQvxTeZwukAGgHtHA&#10;fl+aroH96VRT81ogA8CggX11mqyBHQEezeubBDIA1OfsNGhgv3rCUL60mmELZACoSTSwP5Qma2BH&#10;8/o9aXAamEAGgBpFA/uiNH4DezkNlq6nbl4LZABY3dvS5A3sO9KUJS+BDAAnN2kDe2MefyuQAaB+&#10;kzSwI7hfm8etAhkA6jdJAzueO0fz+j0CGQDqN2xgvyGtvYQdzetY6r5YIANAM2LmGw3stcpe0by+&#10;LY3ZvBbIADC5aF+/fYxQjpl0PE9es3ktkAFgOrEcfV1ae/n6jDTYDiWQAaAhUfa6eo0ZcAT2H6Q1&#10;mtcCGQBmD+WYKY9qYEfJK171eLlABoDmRAP7+jS6gR3Pmz+cx1sEMgA0G8rRwH5TOnnZ67d5fDyP&#10;cwQyADTrijS6gR0z6NvTy547C2QAqF80sN+bTr58fVYetwhkAGjeuWnQwF5/klnyhWnwTFkgA0DD&#10;ooH9wbR6Azua1+9IVfNaIANAs0Y1sI/m8ZE8zhPIADCfUD5ZA/tIHjcIZACYn2ED++jL/vtlgQwA&#10;8xUN7KvSy5avBTIAzN+wgX2KQAaAxYoG9o1p0MB+cUP+j2tcEwBYmN/L46L/F2AA5WTJuDbw1usA&#10;AAAASUVORK5CYIJQSwECLQAUAAYACAAAACEAsYJntgoBAAATAgAAEwAAAAAAAAAAAAAAAAAAAAAA&#10;W0NvbnRlbnRfVHlwZXNdLnhtbFBLAQItABQABgAIAAAAIQA4/SH/1gAAAJQBAAALAAAAAAAAAAAA&#10;AAAAADsBAABfcmVscy8ucmVsc1BLAQItABQABgAIAAAAIQC6XZD5sAUAAI4SAAAOAAAAAAAAAAAA&#10;AAAAADoCAABkcnMvZTJvRG9jLnhtbFBLAQItABQABgAIAAAAIQCqJg6+vAAAACEBAAAZAAAAAAAA&#10;AAAAAAAAABYIAABkcnMvX3JlbHMvZTJvRG9jLnhtbC5yZWxzUEsBAi0AFAAGAAgAAAAhAFY3oPni&#10;AAAADAEAAA8AAAAAAAAAAAAAAAAACQkAAGRycy9kb3ducmV2LnhtbFBLAQItAAoAAAAAAAAAIQCi&#10;PdYt8BoAAPAaAAAUAAAAAAAAAAAAAAAAABgKAABkcnMvbWVkaWEvaW1hZ2UxLnBuZ1BLBQYAAAAA&#10;BgAGAHwBAAA6JQAAAAA=&#10;">
                <v:rect id="Retângulo 2" o:spid="_x0000_s1027" style="position:absolute;width:93492;height:4126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oCvwgAAANoAAAAPAAAAZHJzL2Rvd25yZXYueG1sRI9fa8Iw&#10;FMXfB36HcIW9ranC6qiNIoJjvshWh8+X5poWm5vSxLZ++2Uw2OPh/Plxiu1kWzFQ7xvHChZJCoK4&#10;crpho+D7fHh5A+EDssbWMSl4kIftZvZUYK7dyF80lMGIOMI+RwV1CF0upa9qsugT1xFH7+p6iyHK&#10;3kjd4xjHbSuXaZpJiw1HQo0d7WuqbuXdRsj+9Xw6Lj7dwZTanC7Ve7bKlko9z6fdGkSgKfyH/9of&#10;WsEKfq/EGyA3PwAAAP//AwBQSwECLQAUAAYACAAAACEA2+H2y+4AAACFAQAAEwAAAAAAAAAAAAAA&#10;AAAAAAAAW0NvbnRlbnRfVHlwZXNdLnhtbFBLAQItABQABgAIAAAAIQBa9CxbvwAAABUBAAALAAAA&#10;AAAAAAAAAAAAAB8BAABfcmVscy8ucmVsc1BLAQItABQABgAIAAAAIQAd2oCvwgAAANoAAAAPAAAA&#10;AAAAAAAAAAAAAAcCAABkcnMvZG93bnJldi54bWxQSwUGAAAAAAMAAwC3AAAA9gIAAAAA&#10;" filled="f" stroked="f" strokeweight="1pt"/>
                <v:shape id="Forma livre 3" o:spid="_x0000_s1028" style="position:absolute;left:13068;top:367;width:80424;height:40892;rotation:180;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IiDwAAAANoAAAAPAAAAZHJzL2Rvd25yZXYueG1sRE/NisIw&#10;EL4v+A5hBG9rqoe6VKOoIOhBUNcHmG3GpthMahK17tNvDsIeP77/2aKzjXiQD7VjBaNhBoK4dLrm&#10;SsH5e/P5BSJEZI2NY1LwogCLee9jhoV2Tz7S4xQrkUI4FKjAxNgWUobSkMUwdC1x4i7OW4wJ+kpq&#10;j88Ubhs5zrJcWqw5NRhsaW2ovJ7uVsH4946bfJRPdufD/ujXt4lZrn6UGvS75RREpC7+i9/urVaQ&#10;tqYr6QbI+R8AAAD//wMAUEsBAi0AFAAGAAgAAAAhANvh9svuAAAAhQEAABMAAAAAAAAAAAAAAAAA&#10;AAAAAFtDb250ZW50X1R5cGVzXS54bWxQSwECLQAUAAYACAAAACEAWvQsW78AAAAVAQAACwAAAAAA&#10;AAAAAAAAAAAfAQAAX3JlbHMvLnJlbHNQSwECLQAUAAYACAAAACEAeqCIg8AAAADaAAAADwAAAAAA&#10;AAAAAAAAAAAHAgAAZHJzL2Rvd25yZXYueG1sUEsFBgAAAAADAAMAtwAAAPQCAAAAAA==&#10;" path="m,l1462822,r,1014481l638269,407899,,xe" fillcolor="#d34817 [3204]" stroked="f" strokeweight="1pt">
                  <v:stroke joinstyle="miter"/>
                  <v:path arrowok="t" o:connecttype="custom" o:connectlocs="0,0;80424,0;80424,40892;35091,16442;0,0" o:connectangles="0,0,0,0,0"/>
                </v:shape>
                <v:rect id="Retângulo 4" o:spid="_x0000_s1029" style="position:absolute;left:12786;top:367;width:80925;height:41263;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nv4wgAAANoAAAAPAAAAZHJzL2Rvd25yZXYueG1sRI9Ba8JA&#10;FITvBf/D8gRvdWOFUqOriFRsb63ag7dH9pkEs2/X7NOk/75bKPQ4zMw3zGLVu0bdqY21ZwOTcQaK&#10;uPC25tLA8bB9fAEVBdli45kMfFOE1XLwsMDc+o4/6b6XUiUIxxwNVCIh1zoWFTmMYx+Ik3f2rUNJ&#10;si21bbFLcNfopyx71g5rTgsVBtpUVFz2N2cgdL6YHac7+fg6WcTrIbzK9N2Y0bBfz0EJ9fIf/mu/&#10;WQMz+L2SboBe/gAAAP//AwBQSwECLQAUAAYACAAAACEA2+H2y+4AAACFAQAAEwAAAAAAAAAAAAAA&#10;AAAAAAAAW0NvbnRlbnRfVHlwZXNdLnhtbFBLAQItABQABgAIAAAAIQBa9CxbvwAAABUBAAALAAAA&#10;AAAAAAAAAAAAAB8BAABfcmVscy8ucmVsc1BLAQItABQABgAIAAAAIQDwTnv4wgAAANoAAAAPAAAA&#10;AAAAAAAAAAAAAAcCAABkcnMvZG93bnJldi54bWxQSwUGAAAAAAMAAwC3AAAA9gIAAAAA&#10;" strokecolor="white [3212]" strokeweight="1pt">
                  <v:fill r:id="rId9" o:title="" recolor="t" rotate="t" type="frame"/>
                </v:rect>
              </v:group>
            </w:pict>
          </mc:Fallback>
        </mc:AlternateContent>
      </w:r>
    </w:p>
    <w:p w14:paraId="340270D5" w14:textId="77777777" w:rsidR="00DE30AA" w:rsidRDefault="00DE30AA">
      <w:pPr>
        <w:rPr>
          <w:b/>
          <w:color w:val="2E74B5"/>
        </w:rPr>
      </w:pPr>
    </w:p>
    <w:p w14:paraId="5CAF7704" w14:textId="77777777" w:rsidR="00DE30AA" w:rsidRDefault="00DE30AA">
      <w:pPr>
        <w:rPr>
          <w:b/>
          <w:color w:val="2E74B5"/>
        </w:rPr>
      </w:pPr>
    </w:p>
    <w:p w14:paraId="5275B3E9" w14:textId="77777777" w:rsidR="00DE30AA" w:rsidRDefault="00DE30AA">
      <w:pPr>
        <w:rPr>
          <w:b/>
          <w:color w:val="2E74B5"/>
        </w:rPr>
      </w:pPr>
    </w:p>
    <w:p w14:paraId="0883DB39" w14:textId="77777777" w:rsidR="00DE30AA" w:rsidRDefault="00DE30AA">
      <w:pPr>
        <w:rPr>
          <w:b/>
          <w:color w:val="2E74B5"/>
        </w:rPr>
      </w:pPr>
    </w:p>
    <w:p w14:paraId="457DCA8F" w14:textId="77777777" w:rsidR="00DE30AA" w:rsidRDefault="00DE30AA">
      <w:pPr>
        <w:rPr>
          <w:b/>
          <w:color w:val="2E74B5"/>
        </w:rPr>
      </w:pPr>
    </w:p>
    <w:p w14:paraId="05D0BA47" w14:textId="77777777" w:rsidR="00DE30AA" w:rsidRDefault="00DE30AA">
      <w:pPr>
        <w:rPr>
          <w:b/>
          <w:color w:val="2E74B5"/>
        </w:rPr>
      </w:pPr>
    </w:p>
    <w:p w14:paraId="3386DF9B" w14:textId="77777777" w:rsidR="00DE30AA" w:rsidRDefault="00DE30AA">
      <w:pPr>
        <w:rPr>
          <w:b/>
          <w:color w:val="2E74B5"/>
        </w:rPr>
      </w:pPr>
    </w:p>
    <w:p w14:paraId="583CFE6C" w14:textId="77777777" w:rsidR="00DE30AA" w:rsidRDefault="00DE30AA">
      <w:pPr>
        <w:rPr>
          <w:b/>
          <w:color w:val="2E74B5"/>
        </w:rPr>
      </w:pPr>
    </w:p>
    <w:p w14:paraId="36F94928" w14:textId="77777777" w:rsidR="00DE30AA" w:rsidRDefault="00DE30AA">
      <w:pPr>
        <w:rPr>
          <w:b/>
          <w:color w:val="2E74B5"/>
        </w:rPr>
      </w:pPr>
    </w:p>
    <w:p w14:paraId="147847CB" w14:textId="77777777" w:rsidR="00DE30AA" w:rsidRDefault="00DE30AA">
      <w:pPr>
        <w:rPr>
          <w:b/>
          <w:color w:val="2E74B5"/>
        </w:rPr>
      </w:pPr>
    </w:p>
    <w:p w14:paraId="6566FC6D" w14:textId="77777777" w:rsidR="00DE30AA" w:rsidRDefault="00DE30AA">
      <w:pPr>
        <w:rPr>
          <w:b/>
          <w:color w:val="2E74B5"/>
        </w:rPr>
      </w:pPr>
    </w:p>
    <w:p w14:paraId="3AEEDEF4" w14:textId="77777777" w:rsidR="00DE30AA" w:rsidRDefault="00DE30AA">
      <w:pPr>
        <w:rPr>
          <w:b/>
          <w:color w:val="2E74B5"/>
        </w:rPr>
      </w:pPr>
    </w:p>
    <w:p w14:paraId="78EC0C0E" w14:textId="77777777" w:rsidR="00DE30AA" w:rsidRDefault="00DE30AA">
      <w:pPr>
        <w:rPr>
          <w:b/>
          <w:color w:val="2E74B5"/>
        </w:rPr>
      </w:pPr>
    </w:p>
    <w:p w14:paraId="129777FD" w14:textId="77777777" w:rsidR="00DE30AA" w:rsidRDefault="00DE30AA">
      <w:pPr>
        <w:rPr>
          <w:b/>
          <w:color w:val="2E74B5"/>
        </w:rPr>
      </w:pPr>
    </w:p>
    <w:p w14:paraId="57E2E4F9" w14:textId="77777777" w:rsidR="00DE30AA" w:rsidRDefault="006F5EE1">
      <w:pPr>
        <w:rPr>
          <w:b/>
          <w:color w:val="2E74B5"/>
        </w:rPr>
      </w:pPr>
      <w:r>
        <w:rPr>
          <w:b/>
          <w:noProof/>
          <w:color w:val="2E74B5"/>
        </w:rPr>
        <w:drawing>
          <wp:anchor distT="0" distB="0" distL="114300" distR="120650" simplePos="0" relativeHeight="251660288" behindDoc="0" locked="0" layoutInCell="1" allowOverlap="1">
            <wp:simplePos x="0" y="0"/>
            <wp:positionH relativeFrom="margin">
              <wp:posOffset>4183405</wp:posOffset>
            </wp:positionH>
            <wp:positionV relativeFrom="paragraph">
              <wp:posOffset>60325</wp:posOffset>
            </wp:positionV>
            <wp:extent cx="1913890" cy="883920"/>
            <wp:effectExtent l="0" t="0" r="0" b="0"/>
            <wp:wrapTight wrapText="bothSides">
              <wp:wrapPolygon edited="0">
                <wp:start x="0" y="0"/>
                <wp:lineTo x="0" y="20948"/>
                <wp:lineTo x="21285" y="20948"/>
                <wp:lineTo x="21285" y="0"/>
                <wp:lineTo x="0" y="0"/>
              </wp:wrapPolygon>
            </wp:wrapTight>
            <wp:docPr id="5" name="Imagem 13" descr="Logótipo da ACA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3"/>
                    <pic:cNvPicPr>
                      <a:picLocks noChangeAspect="1" noChangeArrowheads="1"/>
                    </pic:cNvPicPr>
                  </pic:nvPicPr>
                  <pic:blipFill>
                    <a:blip r:embed="rId10" cstate="print"/>
                    <a:stretch>
                      <a:fillRect/>
                    </a:stretch>
                  </pic:blipFill>
                  <pic:spPr bwMode="auto">
                    <a:xfrm>
                      <a:off x="0" y="0"/>
                      <a:ext cx="1913890" cy="883920"/>
                    </a:xfrm>
                    <a:prstGeom prst="rect">
                      <a:avLst/>
                    </a:prstGeom>
                  </pic:spPr>
                </pic:pic>
              </a:graphicData>
            </a:graphic>
          </wp:anchor>
        </w:drawing>
      </w:r>
    </w:p>
    <w:p w14:paraId="367709E9" w14:textId="77777777" w:rsidR="00DE30AA" w:rsidRDefault="00DE30AA">
      <w:pPr>
        <w:rPr>
          <w:b/>
          <w:color w:val="2E74B5"/>
        </w:rPr>
      </w:pPr>
    </w:p>
    <w:p w14:paraId="0FC4073D" w14:textId="77777777" w:rsidR="00DE30AA" w:rsidRDefault="00DE30AA">
      <w:pPr>
        <w:rPr>
          <w:b/>
          <w:color w:val="2E74B5"/>
        </w:rPr>
      </w:pPr>
    </w:p>
    <w:p w14:paraId="6E566F99" w14:textId="77777777" w:rsidR="00DE30AA" w:rsidRDefault="00DE30AA">
      <w:pPr>
        <w:rPr>
          <w:b/>
          <w:color w:val="2E74B5"/>
        </w:rPr>
      </w:pPr>
    </w:p>
    <w:p w14:paraId="05042284" w14:textId="77777777" w:rsidR="00DE30AA" w:rsidRDefault="00DE30AA">
      <w:pPr>
        <w:rPr>
          <w:b/>
          <w:color w:val="2E74B5"/>
        </w:rPr>
      </w:pPr>
    </w:p>
    <w:p w14:paraId="0AACE504" w14:textId="77777777" w:rsidR="00B155C7" w:rsidRDefault="00B155C7">
      <w:pPr>
        <w:rPr>
          <w:b/>
          <w:color w:val="9D3511" w:themeColor="accent1" w:themeShade="BF"/>
        </w:rPr>
      </w:pPr>
    </w:p>
    <w:p w14:paraId="25DA93BC" w14:textId="77777777" w:rsidR="00B155C7" w:rsidRDefault="00B155C7">
      <w:pPr>
        <w:rPr>
          <w:b/>
          <w:color w:val="9D3511" w:themeColor="accent1" w:themeShade="BF"/>
        </w:rPr>
      </w:pPr>
    </w:p>
    <w:p w14:paraId="4D625F80" w14:textId="77777777" w:rsidR="00B155C7" w:rsidRDefault="00B155C7">
      <w:pPr>
        <w:rPr>
          <w:b/>
          <w:color w:val="9D3511" w:themeColor="accent1" w:themeShade="BF"/>
        </w:rPr>
      </w:pPr>
    </w:p>
    <w:p w14:paraId="51F680EC" w14:textId="77777777" w:rsidR="00B155C7" w:rsidRPr="00A46169" w:rsidRDefault="00B155C7">
      <w:pPr>
        <w:rPr>
          <w:rFonts w:eastAsiaTheme="majorEastAsia"/>
          <w:b/>
          <w:color w:val="D34817" w:themeColor="accent1"/>
          <w:sz w:val="32"/>
          <w:szCs w:val="32"/>
        </w:rPr>
      </w:pPr>
    </w:p>
    <w:p w14:paraId="78BCCC40" w14:textId="77777777" w:rsidR="00DE30AA" w:rsidRPr="00A46169" w:rsidRDefault="006F5EE1">
      <w:pPr>
        <w:rPr>
          <w:rFonts w:eastAsiaTheme="majorEastAsia"/>
          <w:b/>
          <w:color w:val="D34817" w:themeColor="accent1"/>
          <w:sz w:val="32"/>
          <w:szCs w:val="32"/>
        </w:rPr>
      </w:pPr>
      <w:r w:rsidRPr="00A46169">
        <w:rPr>
          <w:rFonts w:eastAsiaTheme="majorEastAsia"/>
          <w:b/>
          <w:color w:val="D34817" w:themeColor="accent1"/>
          <w:sz w:val="32"/>
          <w:szCs w:val="32"/>
        </w:rPr>
        <w:t>Listagem de siglas</w:t>
      </w:r>
    </w:p>
    <w:p w14:paraId="7DF4B060" w14:textId="77777777" w:rsidR="00DE30AA" w:rsidRDefault="00DE30AA">
      <w:pPr>
        <w:rPr>
          <w:b/>
          <w:color w:val="2E74B5"/>
        </w:rPr>
      </w:pPr>
    </w:p>
    <w:p w14:paraId="2F1F6044" w14:textId="77777777" w:rsidR="00DE30AA" w:rsidRPr="005F537C" w:rsidRDefault="006F5EE1" w:rsidP="00DE30AA">
      <w:pPr>
        <w:rPr>
          <w:b/>
        </w:rPr>
      </w:pPr>
      <w:r w:rsidRPr="005F537C">
        <w:rPr>
          <w:b/>
        </w:rPr>
        <w:t xml:space="preserve">ACCEDERE – </w:t>
      </w:r>
      <w:r w:rsidRPr="005F537C">
        <w:t>Acesso à cultura em Cabo Verde e desenvolvimento turístico e de representação das pessoas com deficiência</w:t>
      </w:r>
    </w:p>
    <w:p w14:paraId="61BCE140" w14:textId="77777777" w:rsidR="00C70765" w:rsidRPr="005F537C" w:rsidRDefault="006F5EE1" w:rsidP="00DE30AA">
      <w:pPr>
        <w:rPr>
          <w:color w:val="FF0000"/>
        </w:rPr>
      </w:pPr>
      <w:r w:rsidRPr="005F537C">
        <w:rPr>
          <w:b/>
        </w:rPr>
        <w:t>AR –</w:t>
      </w:r>
      <w:r w:rsidRPr="005F537C">
        <w:t xml:space="preserve"> Assembleia de Representantes</w:t>
      </w:r>
    </w:p>
    <w:p w14:paraId="261A3835" w14:textId="77777777" w:rsidR="00DE30AA" w:rsidRPr="005F537C" w:rsidRDefault="006F5EE1" w:rsidP="00DE30AA">
      <w:pPr>
        <w:rPr>
          <w:b/>
        </w:rPr>
      </w:pPr>
      <w:r w:rsidRPr="005F537C">
        <w:rPr>
          <w:b/>
        </w:rPr>
        <w:t xml:space="preserve">CAPA – </w:t>
      </w:r>
      <w:r w:rsidRPr="005F537C">
        <w:t>Comissão de Acompanhamento dos Produtos de Apoio</w:t>
      </w:r>
    </w:p>
    <w:p w14:paraId="56EB0891" w14:textId="77777777" w:rsidR="00DE30AA" w:rsidRPr="00D5304C" w:rsidRDefault="006F5EE1" w:rsidP="00DE30AA">
      <w:r w:rsidRPr="00D5304C">
        <w:rPr>
          <w:b/>
        </w:rPr>
        <w:t xml:space="preserve">DAEFP </w:t>
      </w:r>
      <w:r w:rsidRPr="00D5304C">
        <w:t xml:space="preserve">– </w:t>
      </w:r>
      <w:r w:rsidR="008D75A2" w:rsidRPr="00D5304C">
        <w:t>Departamento</w:t>
      </w:r>
      <w:r w:rsidRPr="00D5304C">
        <w:t xml:space="preserve"> de Apoio ao Emprego e Formação Profissional</w:t>
      </w:r>
    </w:p>
    <w:p w14:paraId="11B48F2D" w14:textId="77777777" w:rsidR="00DE30AA" w:rsidRPr="00D5304C" w:rsidRDefault="006F5EE1" w:rsidP="00DE30AA">
      <w:r w:rsidRPr="00D5304C">
        <w:rPr>
          <w:b/>
        </w:rPr>
        <w:t xml:space="preserve">DN </w:t>
      </w:r>
      <w:r w:rsidRPr="00D5304C">
        <w:t>– Direção Nacional</w:t>
      </w:r>
    </w:p>
    <w:p w14:paraId="56E5656C" w14:textId="77777777" w:rsidR="001B7FF4" w:rsidRPr="001B7FF4" w:rsidRDefault="001B7FF4" w:rsidP="00DE30AA">
      <w:r>
        <w:rPr>
          <w:b/>
        </w:rPr>
        <w:t xml:space="preserve">EQUASS - </w:t>
      </w:r>
      <w:r w:rsidRPr="001B7FF4">
        <w:rPr>
          <w:i/>
        </w:rPr>
        <w:t>European Quality in Social Services</w:t>
      </w:r>
      <w:r>
        <w:t xml:space="preserve"> (Qualidade Europeia nos Serviços Sociais)\</w:t>
      </w:r>
    </w:p>
    <w:p w14:paraId="3970C34A" w14:textId="77777777" w:rsidR="00DE30AA" w:rsidRDefault="006F5EE1" w:rsidP="00DE30AA">
      <w:r w:rsidRPr="00D5304C">
        <w:rPr>
          <w:b/>
        </w:rPr>
        <w:t>IEFP</w:t>
      </w:r>
      <w:r w:rsidRPr="00D5304C">
        <w:t xml:space="preserve"> – Instituto de Emprego e Formação Profissional</w:t>
      </w:r>
    </w:p>
    <w:p w14:paraId="3600CCAB" w14:textId="77777777" w:rsidR="001B7FF4" w:rsidRPr="00D5304C" w:rsidRDefault="001B7FF4" w:rsidP="00DE30AA">
      <w:r w:rsidRPr="001B7FF4">
        <w:rPr>
          <w:b/>
        </w:rPr>
        <w:t>ISO</w:t>
      </w:r>
      <w:r>
        <w:t xml:space="preserve"> - </w:t>
      </w:r>
      <w:r w:rsidRPr="001B7FF4">
        <w:t>International O</w:t>
      </w:r>
      <w:r>
        <w:t xml:space="preserve">rganization for Standardization </w:t>
      </w:r>
      <w:r w:rsidRPr="001B7FF4">
        <w:t xml:space="preserve"> </w:t>
      </w:r>
      <w:r>
        <w:t>(</w:t>
      </w:r>
      <w:r w:rsidRPr="001B7FF4">
        <w:t>Organização Internacional para Padronização</w:t>
      </w:r>
      <w:r>
        <w:t>)</w:t>
      </w:r>
    </w:p>
    <w:p w14:paraId="57B88D58" w14:textId="77777777" w:rsidR="00DE30AA" w:rsidRPr="00D5304C" w:rsidRDefault="006F5EE1" w:rsidP="00DE30AA">
      <w:r w:rsidRPr="00D5304C">
        <w:rPr>
          <w:b/>
        </w:rPr>
        <w:t>INR</w:t>
      </w:r>
      <w:r w:rsidRPr="00D5304C">
        <w:t xml:space="preserve"> – Instituto Nacional para a Reabilitação</w:t>
      </w:r>
    </w:p>
    <w:p w14:paraId="5E133EE9" w14:textId="77777777" w:rsidR="00DE30AA" w:rsidRPr="00D5304C" w:rsidRDefault="006F5EE1" w:rsidP="00DE30AA">
      <w:pPr>
        <w:rPr>
          <w:u w:val="single"/>
        </w:rPr>
      </w:pPr>
      <w:r w:rsidRPr="00D5304C">
        <w:rPr>
          <w:b/>
        </w:rPr>
        <w:t>MAR</w:t>
      </w:r>
      <w:r w:rsidRPr="00D5304C">
        <w:t xml:space="preserve"> – Mesa da Assembleia de Representantes</w:t>
      </w:r>
    </w:p>
    <w:p w14:paraId="23615799" w14:textId="77777777" w:rsidR="00DE30AA" w:rsidRPr="00D5304C" w:rsidRDefault="006F5EE1" w:rsidP="00DE30AA">
      <w:r w:rsidRPr="00D5304C">
        <w:rPr>
          <w:b/>
        </w:rPr>
        <w:t xml:space="preserve">MAVI </w:t>
      </w:r>
      <w:r w:rsidRPr="00D5304C">
        <w:t>– Modelo de Apoio à Vida Independente</w:t>
      </w:r>
    </w:p>
    <w:p w14:paraId="686A5216" w14:textId="77777777" w:rsidR="00DE30AA" w:rsidRPr="00D5304C" w:rsidRDefault="006F5EE1" w:rsidP="00DE30AA">
      <w:r w:rsidRPr="00D5304C">
        <w:rPr>
          <w:b/>
        </w:rPr>
        <w:t>ONCE</w:t>
      </w:r>
      <w:r w:rsidRPr="00D5304C">
        <w:t xml:space="preserve"> – Organização Nacional de Cegos Espanhóis</w:t>
      </w:r>
    </w:p>
    <w:p w14:paraId="51DBF719" w14:textId="77777777" w:rsidR="00DE30AA" w:rsidRPr="00B155C7" w:rsidRDefault="006F5EE1" w:rsidP="00B155C7">
      <w:pPr>
        <w:pStyle w:val="NormalWeb"/>
        <w:spacing w:before="0" w:beforeAutospacing="0" w:after="0" w:afterAutospacing="0"/>
        <w:rPr>
          <w:rFonts w:ascii="Arial" w:hAnsi="Arial" w:cs="Arial"/>
          <w:b/>
        </w:rPr>
      </w:pPr>
      <w:r w:rsidRPr="00D5304C">
        <w:rPr>
          <w:rFonts w:ascii="Arial" w:hAnsi="Arial" w:cs="Arial"/>
          <w:b/>
        </w:rPr>
        <w:t xml:space="preserve">ONGD </w:t>
      </w:r>
      <w:r w:rsidRPr="00D5304C">
        <w:rPr>
          <w:rFonts w:ascii="Arial" w:hAnsi="Arial" w:cs="Arial"/>
        </w:rPr>
        <w:t>–</w:t>
      </w:r>
      <w:r w:rsidRPr="00D5304C">
        <w:rPr>
          <w:rFonts w:ascii="Arial" w:hAnsi="Arial" w:cs="Arial"/>
          <w:b/>
        </w:rPr>
        <w:t xml:space="preserve"> </w:t>
      </w:r>
      <w:r w:rsidRPr="00D5304C">
        <w:rPr>
          <w:rFonts w:ascii="Arial" w:eastAsiaTheme="minorHAnsi" w:hAnsi="Arial" w:cs="Arial"/>
          <w:szCs w:val="22"/>
          <w:lang w:eastAsia="en-US"/>
        </w:rPr>
        <w:t>Organização Não Governamental para o Desenvolvimento</w:t>
      </w:r>
    </w:p>
    <w:p w14:paraId="7EA36381" w14:textId="77777777" w:rsidR="00DE30AA" w:rsidRPr="00D5304C" w:rsidRDefault="006F5EE1" w:rsidP="00DE30AA">
      <w:pPr>
        <w:rPr>
          <w:b/>
        </w:rPr>
      </w:pPr>
      <w:r w:rsidRPr="00D5304C">
        <w:rPr>
          <w:b/>
        </w:rPr>
        <w:t xml:space="preserve">RNOFA – </w:t>
      </w:r>
      <w:r w:rsidRPr="00D5304C">
        <w:t>Repositório Nacional de Objetos em Formatos Alternativos</w:t>
      </w:r>
    </w:p>
    <w:p w14:paraId="5D2D3B81" w14:textId="77777777" w:rsidR="00DE30AA" w:rsidRPr="00D5304C" w:rsidRDefault="006F5EE1" w:rsidP="00DE30AA">
      <w:r w:rsidRPr="00D5304C">
        <w:rPr>
          <w:b/>
        </w:rPr>
        <w:t xml:space="preserve">SAS – </w:t>
      </w:r>
      <w:r w:rsidRPr="00D5304C">
        <w:t xml:space="preserve">Sociedade de Apostas </w:t>
      </w:r>
      <w:r w:rsidR="00F06F22" w:rsidRPr="00D5304C">
        <w:t>Sociais</w:t>
      </w:r>
    </w:p>
    <w:p w14:paraId="2B50B695" w14:textId="77777777" w:rsidR="00DE30AA" w:rsidRPr="00D5304C" w:rsidRDefault="006F5EE1" w:rsidP="00DE30AA">
      <w:r w:rsidRPr="00D5304C">
        <w:rPr>
          <w:b/>
        </w:rPr>
        <w:t>SCML –</w:t>
      </w:r>
      <w:r w:rsidRPr="00D5304C">
        <w:t xml:space="preserve"> Santa Casa da Misericórdia de Lisboa</w:t>
      </w:r>
    </w:p>
    <w:p w14:paraId="52792920" w14:textId="77777777" w:rsidR="00DE30AA" w:rsidRPr="00D5304C" w:rsidRDefault="006F5EE1" w:rsidP="00DE30AA">
      <w:r w:rsidRPr="00D5304C">
        <w:rPr>
          <w:b/>
        </w:rPr>
        <w:t>UCLP –</w:t>
      </w:r>
      <w:r w:rsidRPr="00D5304C">
        <w:t xml:space="preserve"> União dos Cegos de Língua Portuguesa </w:t>
      </w:r>
    </w:p>
    <w:p w14:paraId="0D2B96E8" w14:textId="77777777" w:rsidR="00DE30AA" w:rsidRPr="001B7FF4" w:rsidRDefault="006F5EE1" w:rsidP="00DE30AA">
      <w:r w:rsidRPr="001B7FF4">
        <w:rPr>
          <w:b/>
        </w:rPr>
        <w:t>UEC –</w:t>
      </w:r>
      <w:r w:rsidRPr="001B7FF4">
        <w:t xml:space="preserve"> União Europeia de Cegos</w:t>
      </w:r>
    </w:p>
    <w:p w14:paraId="5C48F36F" w14:textId="77777777" w:rsidR="001B7FF4" w:rsidRPr="00D5304C" w:rsidRDefault="001B7FF4" w:rsidP="00DE30AA">
      <w:r w:rsidRPr="001B7FF4">
        <w:rPr>
          <w:b/>
        </w:rPr>
        <w:t>UEST</w:t>
      </w:r>
      <w:r w:rsidRPr="001B7FF4">
        <w:t xml:space="preserve"> –</w:t>
      </w:r>
      <w:r>
        <w:t xml:space="preserve"> Unidade de Equipamentos e Serviços Tiflotécnicos</w:t>
      </w:r>
    </w:p>
    <w:p w14:paraId="75AFC928" w14:textId="77777777" w:rsidR="00DE30AA" w:rsidRPr="00D5304C" w:rsidRDefault="006F5EE1" w:rsidP="00DE30AA">
      <w:r w:rsidRPr="00D5304C">
        <w:rPr>
          <w:b/>
        </w:rPr>
        <w:t>UMC –</w:t>
      </w:r>
      <w:r w:rsidRPr="00D5304C">
        <w:t xml:space="preserve"> União Mundial de Cegos</w:t>
      </w:r>
    </w:p>
    <w:p w14:paraId="73C4E995" w14:textId="77777777" w:rsidR="00DE30AA" w:rsidRPr="00D5304C" w:rsidRDefault="00DE30AA" w:rsidP="00DE30AA"/>
    <w:p w14:paraId="6441E240" w14:textId="77777777" w:rsidR="00DE30AA" w:rsidRDefault="00DE30AA" w:rsidP="00DE30AA">
      <w:pPr>
        <w:rPr>
          <w:b/>
        </w:rPr>
      </w:pPr>
    </w:p>
    <w:p w14:paraId="4E91AB75" w14:textId="77777777" w:rsidR="00DE30AA" w:rsidRDefault="00DE30AA" w:rsidP="00DE30AA">
      <w:pPr>
        <w:rPr>
          <w:b/>
        </w:rPr>
      </w:pPr>
    </w:p>
    <w:p w14:paraId="456B8B29" w14:textId="77777777" w:rsidR="00DE30AA" w:rsidRDefault="00DE30AA" w:rsidP="00DE30AA">
      <w:pPr>
        <w:rPr>
          <w:b/>
        </w:rPr>
      </w:pPr>
    </w:p>
    <w:p w14:paraId="49C66DB3" w14:textId="77777777" w:rsidR="00DE30AA" w:rsidRDefault="00DE30AA" w:rsidP="00DE30AA">
      <w:pPr>
        <w:rPr>
          <w:b/>
        </w:rPr>
      </w:pPr>
    </w:p>
    <w:p w14:paraId="5C6B42A5" w14:textId="77777777" w:rsidR="00DE30AA" w:rsidRDefault="00DE30AA" w:rsidP="00DE30AA">
      <w:pPr>
        <w:rPr>
          <w:b/>
        </w:rPr>
      </w:pPr>
    </w:p>
    <w:p w14:paraId="19E88CE2" w14:textId="77777777" w:rsidR="00DE30AA" w:rsidRDefault="00DE30AA" w:rsidP="00DE30AA">
      <w:pPr>
        <w:rPr>
          <w:b/>
        </w:rPr>
      </w:pPr>
    </w:p>
    <w:p w14:paraId="097184E2" w14:textId="77777777" w:rsidR="000C36B5" w:rsidRDefault="000C36B5" w:rsidP="00DE30AA">
      <w:pPr>
        <w:rPr>
          <w:b/>
        </w:rPr>
      </w:pPr>
    </w:p>
    <w:p w14:paraId="63039037" w14:textId="77777777" w:rsidR="00DE30AA" w:rsidRDefault="00DE30AA" w:rsidP="00DE30AA">
      <w:pPr>
        <w:rPr>
          <w:b/>
        </w:rPr>
      </w:pPr>
    </w:p>
    <w:p w14:paraId="1AC07E13" w14:textId="77777777" w:rsidR="00DE30AA" w:rsidRDefault="00DE30AA" w:rsidP="00DE30AA">
      <w:pPr>
        <w:rPr>
          <w:b/>
        </w:rPr>
      </w:pPr>
    </w:p>
    <w:p w14:paraId="65B16E8D" w14:textId="77777777" w:rsidR="00DE30AA" w:rsidRDefault="00DE30AA" w:rsidP="00DE30AA">
      <w:pPr>
        <w:rPr>
          <w:b/>
        </w:rPr>
      </w:pPr>
    </w:p>
    <w:p w14:paraId="62EAF448" w14:textId="77777777" w:rsidR="00DE30AA" w:rsidRDefault="00DE30AA" w:rsidP="00DE30AA">
      <w:pPr>
        <w:rPr>
          <w:b/>
        </w:rPr>
      </w:pPr>
    </w:p>
    <w:p w14:paraId="6AAA5EEC" w14:textId="77777777" w:rsidR="00DE30AA" w:rsidRDefault="00DE30AA"/>
    <w:p w14:paraId="25086BBD" w14:textId="77777777" w:rsidR="006013DA" w:rsidRDefault="006013DA"/>
    <w:p w14:paraId="4F19E9A2" w14:textId="77777777" w:rsidR="006013DA" w:rsidRDefault="006013DA"/>
    <w:p w14:paraId="3024B9A1" w14:textId="77777777" w:rsidR="00D5304C" w:rsidRDefault="00D5304C"/>
    <w:p w14:paraId="0BF21DCC" w14:textId="77777777" w:rsidR="00D5304C" w:rsidRDefault="00D5304C"/>
    <w:p w14:paraId="626DD973" w14:textId="77777777" w:rsidR="00D5304C" w:rsidRDefault="00D5304C"/>
    <w:p w14:paraId="2B3BEF6A" w14:textId="77777777" w:rsidR="00D5304C" w:rsidRDefault="00D5304C"/>
    <w:p w14:paraId="355C78CB" w14:textId="77777777" w:rsidR="00D5304C" w:rsidRDefault="00D5304C"/>
    <w:p w14:paraId="3792E1EF" w14:textId="77777777" w:rsidR="00DE30AA" w:rsidRDefault="00DE30AA">
      <w:pPr>
        <w:rPr>
          <w:b/>
          <w:color w:val="2E74B5"/>
        </w:rPr>
      </w:pPr>
    </w:p>
    <w:sdt>
      <w:sdtPr>
        <w:rPr>
          <w:rFonts w:ascii="Arial" w:eastAsia="Times New Roman" w:hAnsi="Arial" w:cs="Arial"/>
          <w:color w:val="auto"/>
          <w:sz w:val="24"/>
          <w:szCs w:val="24"/>
        </w:rPr>
        <w:id w:val="1215708213"/>
        <w:docPartObj>
          <w:docPartGallery w:val="Table of Contents"/>
          <w:docPartUnique/>
        </w:docPartObj>
      </w:sdtPr>
      <w:sdtEndPr>
        <w:rPr>
          <w:b/>
          <w:bCs/>
        </w:rPr>
      </w:sdtEndPr>
      <w:sdtContent>
        <w:p w14:paraId="18F24DAA" w14:textId="77777777" w:rsidR="00A009DD" w:rsidRPr="00A46169" w:rsidRDefault="00A009DD">
          <w:pPr>
            <w:pStyle w:val="Cabealhodondice"/>
            <w:rPr>
              <w:rFonts w:ascii="Arial" w:hAnsi="Arial" w:cs="Arial"/>
              <w:b/>
              <w:color w:val="D34817" w:themeColor="accent1"/>
            </w:rPr>
          </w:pPr>
          <w:r w:rsidRPr="00A46169">
            <w:rPr>
              <w:rFonts w:ascii="Arial" w:hAnsi="Arial" w:cs="Arial"/>
              <w:b/>
              <w:color w:val="D34817" w:themeColor="accent1"/>
            </w:rPr>
            <w:t>Índice</w:t>
          </w:r>
        </w:p>
        <w:p w14:paraId="229A434F" w14:textId="77777777" w:rsidR="00B155C7" w:rsidRPr="006D48DE" w:rsidRDefault="00A009DD">
          <w:pPr>
            <w:pStyle w:val="ndice1"/>
            <w:tabs>
              <w:tab w:val="right" w:leader="dot" w:pos="8494"/>
            </w:tabs>
            <w:rPr>
              <w:rStyle w:val="Hiperligao"/>
              <w:b/>
              <w:noProof/>
            </w:rPr>
          </w:pPr>
          <w:r w:rsidRPr="00B155C7">
            <w:rPr>
              <w:rFonts w:ascii="Arial" w:hAnsi="Arial" w:cs="Arial"/>
              <w:sz w:val="24"/>
              <w:szCs w:val="24"/>
            </w:rPr>
            <w:fldChar w:fldCharType="begin"/>
          </w:r>
          <w:r w:rsidRPr="00B155C7">
            <w:rPr>
              <w:rFonts w:ascii="Arial" w:hAnsi="Arial" w:cs="Arial"/>
              <w:sz w:val="24"/>
              <w:szCs w:val="24"/>
            </w:rPr>
            <w:instrText xml:space="preserve"> TOC \o "1-3" \h \z \u </w:instrText>
          </w:r>
          <w:r w:rsidRPr="00B155C7">
            <w:rPr>
              <w:rFonts w:ascii="Arial" w:hAnsi="Arial" w:cs="Arial"/>
              <w:sz w:val="24"/>
              <w:szCs w:val="24"/>
            </w:rPr>
            <w:fldChar w:fldCharType="separate"/>
          </w:r>
          <w:hyperlink w:anchor="_Toc34741073" w:history="1">
            <w:r w:rsidR="00B155C7" w:rsidRPr="006D48DE">
              <w:rPr>
                <w:rStyle w:val="Hiperligao"/>
                <w:rFonts w:ascii="Arial" w:hAnsi="Arial" w:cs="Arial"/>
                <w:b/>
                <w:noProof/>
                <w:sz w:val="24"/>
                <w:szCs w:val="24"/>
              </w:rPr>
              <w:t>Introdução</w:t>
            </w:r>
            <w:r w:rsidR="00B155C7" w:rsidRPr="006D48DE">
              <w:rPr>
                <w:rStyle w:val="Hiperligao"/>
                <w:b/>
                <w:noProof/>
                <w:webHidden/>
              </w:rPr>
              <w:tab/>
            </w:r>
            <w:r w:rsidR="00B155C7" w:rsidRPr="006D48DE">
              <w:rPr>
                <w:rStyle w:val="Hiperligao"/>
                <w:b/>
                <w:noProof/>
                <w:webHidden/>
              </w:rPr>
              <w:fldChar w:fldCharType="begin"/>
            </w:r>
            <w:r w:rsidR="00B155C7" w:rsidRPr="006D48DE">
              <w:rPr>
                <w:rStyle w:val="Hiperligao"/>
                <w:b/>
                <w:noProof/>
                <w:webHidden/>
              </w:rPr>
              <w:instrText xml:space="preserve"> PAGEREF _Toc34741073 \h </w:instrText>
            </w:r>
            <w:r w:rsidR="00B155C7" w:rsidRPr="006D48DE">
              <w:rPr>
                <w:rStyle w:val="Hiperligao"/>
                <w:b/>
                <w:noProof/>
                <w:webHidden/>
              </w:rPr>
            </w:r>
            <w:r w:rsidR="00B155C7" w:rsidRPr="006D48DE">
              <w:rPr>
                <w:rStyle w:val="Hiperligao"/>
                <w:b/>
                <w:noProof/>
                <w:webHidden/>
              </w:rPr>
              <w:fldChar w:fldCharType="separate"/>
            </w:r>
            <w:r w:rsidR="00B155C7" w:rsidRPr="006D48DE">
              <w:rPr>
                <w:rStyle w:val="Hiperligao"/>
                <w:b/>
                <w:noProof/>
                <w:webHidden/>
              </w:rPr>
              <w:t>4</w:t>
            </w:r>
            <w:r w:rsidR="00B155C7" w:rsidRPr="006D48DE">
              <w:rPr>
                <w:rStyle w:val="Hiperligao"/>
                <w:b/>
                <w:noProof/>
                <w:webHidden/>
              </w:rPr>
              <w:fldChar w:fldCharType="end"/>
            </w:r>
          </w:hyperlink>
        </w:p>
        <w:p w14:paraId="1314EB4B" w14:textId="77777777" w:rsidR="00B155C7" w:rsidRPr="006D48DE" w:rsidRDefault="00F113D1">
          <w:pPr>
            <w:pStyle w:val="ndice1"/>
            <w:tabs>
              <w:tab w:val="right" w:leader="dot" w:pos="8494"/>
            </w:tabs>
            <w:rPr>
              <w:rStyle w:val="Hiperligao"/>
              <w:b/>
              <w:noProof/>
            </w:rPr>
          </w:pPr>
          <w:hyperlink w:anchor="_Toc34741074" w:history="1">
            <w:r w:rsidR="00B155C7" w:rsidRPr="006D48DE">
              <w:rPr>
                <w:rStyle w:val="Hiperligao"/>
                <w:rFonts w:ascii="Arial" w:hAnsi="Arial" w:cs="Arial"/>
                <w:b/>
                <w:noProof/>
                <w:sz w:val="24"/>
                <w:szCs w:val="24"/>
              </w:rPr>
              <w:t>I – Representação de Interesses</w:t>
            </w:r>
            <w:r w:rsidR="00B155C7" w:rsidRPr="006D48DE">
              <w:rPr>
                <w:rStyle w:val="Hiperligao"/>
                <w:b/>
                <w:noProof/>
                <w:webHidden/>
              </w:rPr>
              <w:tab/>
            </w:r>
            <w:r w:rsidR="00B155C7" w:rsidRPr="006D48DE">
              <w:rPr>
                <w:rStyle w:val="Hiperligao"/>
                <w:b/>
                <w:noProof/>
                <w:webHidden/>
              </w:rPr>
              <w:fldChar w:fldCharType="begin"/>
            </w:r>
            <w:r w:rsidR="00B155C7" w:rsidRPr="006D48DE">
              <w:rPr>
                <w:rStyle w:val="Hiperligao"/>
                <w:b/>
                <w:noProof/>
                <w:webHidden/>
              </w:rPr>
              <w:instrText xml:space="preserve"> PAGEREF _Toc34741074 \h </w:instrText>
            </w:r>
            <w:r w:rsidR="00B155C7" w:rsidRPr="006D48DE">
              <w:rPr>
                <w:rStyle w:val="Hiperligao"/>
                <w:b/>
                <w:noProof/>
                <w:webHidden/>
              </w:rPr>
            </w:r>
            <w:r w:rsidR="00B155C7" w:rsidRPr="006D48DE">
              <w:rPr>
                <w:rStyle w:val="Hiperligao"/>
                <w:b/>
                <w:noProof/>
                <w:webHidden/>
              </w:rPr>
              <w:fldChar w:fldCharType="separate"/>
            </w:r>
            <w:r w:rsidR="00B155C7" w:rsidRPr="006D48DE">
              <w:rPr>
                <w:rStyle w:val="Hiperligao"/>
                <w:b/>
                <w:noProof/>
                <w:webHidden/>
              </w:rPr>
              <w:t>5</w:t>
            </w:r>
            <w:r w:rsidR="00B155C7" w:rsidRPr="006D48DE">
              <w:rPr>
                <w:rStyle w:val="Hiperligao"/>
                <w:b/>
                <w:noProof/>
                <w:webHidden/>
              </w:rPr>
              <w:fldChar w:fldCharType="end"/>
            </w:r>
          </w:hyperlink>
        </w:p>
        <w:p w14:paraId="24935B90" w14:textId="77777777" w:rsidR="00B155C7" w:rsidRPr="006D48DE" w:rsidRDefault="00F113D1" w:rsidP="0062336C">
          <w:pPr>
            <w:pStyle w:val="ndice2"/>
            <w:rPr>
              <w:rStyle w:val="Hiperligao"/>
            </w:rPr>
          </w:pPr>
          <w:hyperlink w:anchor="_Toc34741075" w:history="1">
            <w:r w:rsidR="00B155C7" w:rsidRPr="006D48DE">
              <w:rPr>
                <w:rStyle w:val="Hiperligao"/>
                <w:sz w:val="24"/>
                <w:szCs w:val="24"/>
              </w:rPr>
              <w:t>1.</w:t>
            </w:r>
            <w:r w:rsidR="0062336C" w:rsidRPr="006D48DE">
              <w:rPr>
                <w:rStyle w:val="Hiperligao"/>
                <w:sz w:val="24"/>
                <w:szCs w:val="24"/>
              </w:rPr>
              <w:t xml:space="preserve"> </w:t>
            </w:r>
            <w:r w:rsidR="00B155C7" w:rsidRPr="006D48DE">
              <w:rPr>
                <w:rStyle w:val="Hiperligao"/>
                <w:sz w:val="24"/>
                <w:szCs w:val="24"/>
              </w:rPr>
              <w:t>Representatividade das pessoas com deficiência visual</w:t>
            </w:r>
            <w:r w:rsidR="00B155C7" w:rsidRPr="006D48DE">
              <w:rPr>
                <w:rStyle w:val="Hiperligao"/>
                <w:webHidden/>
              </w:rPr>
              <w:tab/>
            </w:r>
            <w:r w:rsidR="00B155C7" w:rsidRPr="006D48DE">
              <w:rPr>
                <w:rStyle w:val="Hiperligao"/>
                <w:webHidden/>
              </w:rPr>
              <w:fldChar w:fldCharType="begin"/>
            </w:r>
            <w:r w:rsidR="00B155C7" w:rsidRPr="006D48DE">
              <w:rPr>
                <w:rStyle w:val="Hiperligao"/>
                <w:webHidden/>
              </w:rPr>
              <w:instrText xml:space="preserve"> PAGEREF _Toc34741075 \h </w:instrText>
            </w:r>
            <w:r w:rsidR="00B155C7" w:rsidRPr="006D48DE">
              <w:rPr>
                <w:rStyle w:val="Hiperligao"/>
                <w:webHidden/>
              </w:rPr>
            </w:r>
            <w:r w:rsidR="00B155C7" w:rsidRPr="006D48DE">
              <w:rPr>
                <w:rStyle w:val="Hiperligao"/>
                <w:webHidden/>
              </w:rPr>
              <w:fldChar w:fldCharType="separate"/>
            </w:r>
            <w:r w:rsidR="00B155C7" w:rsidRPr="006D48DE">
              <w:rPr>
                <w:rStyle w:val="Hiperligao"/>
                <w:webHidden/>
              </w:rPr>
              <w:t>5</w:t>
            </w:r>
            <w:r w:rsidR="00B155C7" w:rsidRPr="006D48DE">
              <w:rPr>
                <w:rStyle w:val="Hiperligao"/>
                <w:webHidden/>
              </w:rPr>
              <w:fldChar w:fldCharType="end"/>
            </w:r>
          </w:hyperlink>
        </w:p>
        <w:p w14:paraId="442C6972" w14:textId="77777777" w:rsidR="00B155C7" w:rsidRPr="006D48DE" w:rsidRDefault="00F113D1" w:rsidP="0062336C">
          <w:pPr>
            <w:pStyle w:val="ndice2"/>
            <w:rPr>
              <w:rStyle w:val="Hiperligao"/>
            </w:rPr>
          </w:pPr>
          <w:hyperlink w:anchor="_Toc34741076" w:history="1">
            <w:r w:rsidR="00B155C7" w:rsidRPr="006D48DE">
              <w:rPr>
                <w:rStyle w:val="Hiperligao"/>
                <w:sz w:val="24"/>
                <w:szCs w:val="24"/>
              </w:rPr>
              <w:t>2. Relações Públicas, Comunicação e Imagem</w:t>
            </w:r>
            <w:r w:rsidR="00B155C7" w:rsidRPr="006D48DE">
              <w:rPr>
                <w:rStyle w:val="Hiperligao"/>
                <w:webHidden/>
              </w:rPr>
              <w:tab/>
            </w:r>
            <w:r w:rsidR="00B155C7" w:rsidRPr="006D48DE">
              <w:rPr>
                <w:rStyle w:val="Hiperligao"/>
                <w:webHidden/>
              </w:rPr>
              <w:fldChar w:fldCharType="begin"/>
            </w:r>
            <w:r w:rsidR="00B155C7" w:rsidRPr="006D48DE">
              <w:rPr>
                <w:rStyle w:val="Hiperligao"/>
                <w:webHidden/>
              </w:rPr>
              <w:instrText xml:space="preserve"> PAGEREF _Toc34741076 \h </w:instrText>
            </w:r>
            <w:r w:rsidR="00B155C7" w:rsidRPr="006D48DE">
              <w:rPr>
                <w:rStyle w:val="Hiperligao"/>
                <w:webHidden/>
              </w:rPr>
            </w:r>
            <w:r w:rsidR="00B155C7" w:rsidRPr="006D48DE">
              <w:rPr>
                <w:rStyle w:val="Hiperligao"/>
                <w:webHidden/>
              </w:rPr>
              <w:fldChar w:fldCharType="separate"/>
            </w:r>
            <w:r w:rsidR="00B155C7" w:rsidRPr="006D48DE">
              <w:rPr>
                <w:rStyle w:val="Hiperligao"/>
                <w:webHidden/>
              </w:rPr>
              <w:t>6</w:t>
            </w:r>
            <w:r w:rsidR="00B155C7" w:rsidRPr="006D48DE">
              <w:rPr>
                <w:rStyle w:val="Hiperligao"/>
                <w:webHidden/>
              </w:rPr>
              <w:fldChar w:fldCharType="end"/>
            </w:r>
          </w:hyperlink>
        </w:p>
        <w:p w14:paraId="76D614D9" w14:textId="77777777" w:rsidR="00B155C7" w:rsidRPr="006D48DE" w:rsidRDefault="00F113D1" w:rsidP="0062336C">
          <w:pPr>
            <w:pStyle w:val="ndice2"/>
            <w:rPr>
              <w:rStyle w:val="Hiperligao"/>
            </w:rPr>
          </w:pPr>
          <w:hyperlink w:anchor="_Toc34741077" w:history="1">
            <w:r w:rsidR="00B155C7" w:rsidRPr="006D48DE">
              <w:rPr>
                <w:rStyle w:val="Hiperligao"/>
                <w:sz w:val="24"/>
                <w:szCs w:val="24"/>
              </w:rPr>
              <w:t>3. Relações Internacionais</w:t>
            </w:r>
            <w:r w:rsidR="00B155C7" w:rsidRPr="006D48DE">
              <w:rPr>
                <w:rStyle w:val="Hiperligao"/>
                <w:webHidden/>
              </w:rPr>
              <w:tab/>
            </w:r>
            <w:r w:rsidR="00B155C7" w:rsidRPr="006D48DE">
              <w:rPr>
                <w:rStyle w:val="Hiperligao"/>
                <w:webHidden/>
              </w:rPr>
              <w:fldChar w:fldCharType="begin"/>
            </w:r>
            <w:r w:rsidR="00B155C7" w:rsidRPr="006D48DE">
              <w:rPr>
                <w:rStyle w:val="Hiperligao"/>
                <w:webHidden/>
              </w:rPr>
              <w:instrText xml:space="preserve"> PAGEREF _Toc34741077 \h </w:instrText>
            </w:r>
            <w:r w:rsidR="00B155C7" w:rsidRPr="006D48DE">
              <w:rPr>
                <w:rStyle w:val="Hiperligao"/>
                <w:webHidden/>
              </w:rPr>
            </w:r>
            <w:r w:rsidR="00B155C7" w:rsidRPr="006D48DE">
              <w:rPr>
                <w:rStyle w:val="Hiperligao"/>
                <w:webHidden/>
              </w:rPr>
              <w:fldChar w:fldCharType="separate"/>
            </w:r>
            <w:r w:rsidR="00B155C7" w:rsidRPr="006D48DE">
              <w:rPr>
                <w:rStyle w:val="Hiperligao"/>
                <w:webHidden/>
              </w:rPr>
              <w:t>7</w:t>
            </w:r>
            <w:r w:rsidR="00B155C7" w:rsidRPr="006D48DE">
              <w:rPr>
                <w:rStyle w:val="Hiperligao"/>
                <w:webHidden/>
              </w:rPr>
              <w:fldChar w:fldCharType="end"/>
            </w:r>
          </w:hyperlink>
        </w:p>
        <w:p w14:paraId="0DEAD241" w14:textId="77777777" w:rsidR="00B155C7" w:rsidRPr="006D48DE" w:rsidRDefault="00F113D1" w:rsidP="0062336C">
          <w:pPr>
            <w:pStyle w:val="ndice2"/>
            <w:rPr>
              <w:rStyle w:val="Hiperligao"/>
            </w:rPr>
          </w:pPr>
          <w:hyperlink w:anchor="_Toc34741078" w:history="1">
            <w:r w:rsidR="00B155C7" w:rsidRPr="006D48DE">
              <w:rPr>
                <w:rStyle w:val="Hiperligao"/>
                <w:sz w:val="24"/>
                <w:szCs w:val="24"/>
              </w:rPr>
              <w:t>4. Relações Internas</w:t>
            </w:r>
            <w:r w:rsidR="00B155C7" w:rsidRPr="006D48DE">
              <w:rPr>
                <w:rStyle w:val="Hiperligao"/>
                <w:webHidden/>
              </w:rPr>
              <w:tab/>
            </w:r>
            <w:r w:rsidR="00B155C7" w:rsidRPr="006D48DE">
              <w:rPr>
                <w:rStyle w:val="Hiperligao"/>
                <w:webHidden/>
              </w:rPr>
              <w:fldChar w:fldCharType="begin"/>
            </w:r>
            <w:r w:rsidR="00B155C7" w:rsidRPr="006D48DE">
              <w:rPr>
                <w:rStyle w:val="Hiperligao"/>
                <w:webHidden/>
              </w:rPr>
              <w:instrText xml:space="preserve"> PAGEREF _Toc34741078 \h </w:instrText>
            </w:r>
            <w:r w:rsidR="00B155C7" w:rsidRPr="006D48DE">
              <w:rPr>
                <w:rStyle w:val="Hiperligao"/>
                <w:webHidden/>
              </w:rPr>
            </w:r>
            <w:r w:rsidR="00B155C7" w:rsidRPr="006D48DE">
              <w:rPr>
                <w:rStyle w:val="Hiperligao"/>
                <w:webHidden/>
              </w:rPr>
              <w:fldChar w:fldCharType="separate"/>
            </w:r>
            <w:r w:rsidR="00B155C7" w:rsidRPr="006D48DE">
              <w:rPr>
                <w:rStyle w:val="Hiperligao"/>
                <w:webHidden/>
              </w:rPr>
              <w:t>9</w:t>
            </w:r>
            <w:r w:rsidR="00B155C7" w:rsidRPr="006D48DE">
              <w:rPr>
                <w:rStyle w:val="Hiperligao"/>
                <w:webHidden/>
              </w:rPr>
              <w:fldChar w:fldCharType="end"/>
            </w:r>
          </w:hyperlink>
        </w:p>
        <w:p w14:paraId="0490C030" w14:textId="77777777" w:rsidR="00B155C7" w:rsidRPr="006D48DE" w:rsidRDefault="00F113D1">
          <w:pPr>
            <w:pStyle w:val="ndice3"/>
            <w:tabs>
              <w:tab w:val="right" w:leader="dot" w:pos="8494"/>
            </w:tabs>
            <w:rPr>
              <w:rStyle w:val="Hiperligao"/>
              <w:b/>
              <w:noProof/>
            </w:rPr>
          </w:pPr>
          <w:hyperlink w:anchor="_Toc34741079" w:history="1">
            <w:r w:rsidR="00B155C7" w:rsidRPr="006D48DE">
              <w:rPr>
                <w:rStyle w:val="Hiperligao"/>
                <w:rFonts w:ascii="Arial" w:hAnsi="Arial" w:cs="Arial"/>
                <w:b/>
                <w:noProof/>
                <w:sz w:val="24"/>
                <w:szCs w:val="24"/>
              </w:rPr>
              <w:t>4.1 Associados</w:t>
            </w:r>
            <w:r w:rsidR="00B155C7" w:rsidRPr="006D48DE">
              <w:rPr>
                <w:rStyle w:val="Hiperligao"/>
                <w:b/>
                <w:noProof/>
                <w:webHidden/>
              </w:rPr>
              <w:tab/>
            </w:r>
            <w:r w:rsidR="00B155C7" w:rsidRPr="006D48DE">
              <w:rPr>
                <w:rStyle w:val="Hiperligao"/>
                <w:b/>
                <w:noProof/>
                <w:webHidden/>
              </w:rPr>
              <w:fldChar w:fldCharType="begin"/>
            </w:r>
            <w:r w:rsidR="00B155C7" w:rsidRPr="006D48DE">
              <w:rPr>
                <w:rStyle w:val="Hiperligao"/>
                <w:b/>
                <w:noProof/>
                <w:webHidden/>
              </w:rPr>
              <w:instrText xml:space="preserve"> PAGEREF _Toc34741079 \h </w:instrText>
            </w:r>
            <w:r w:rsidR="00B155C7" w:rsidRPr="006D48DE">
              <w:rPr>
                <w:rStyle w:val="Hiperligao"/>
                <w:b/>
                <w:noProof/>
                <w:webHidden/>
              </w:rPr>
            </w:r>
            <w:r w:rsidR="00B155C7" w:rsidRPr="006D48DE">
              <w:rPr>
                <w:rStyle w:val="Hiperligao"/>
                <w:b/>
                <w:noProof/>
                <w:webHidden/>
              </w:rPr>
              <w:fldChar w:fldCharType="separate"/>
            </w:r>
            <w:r w:rsidR="00B155C7" w:rsidRPr="006D48DE">
              <w:rPr>
                <w:rStyle w:val="Hiperligao"/>
                <w:b/>
                <w:noProof/>
                <w:webHidden/>
              </w:rPr>
              <w:t>9</w:t>
            </w:r>
            <w:r w:rsidR="00B155C7" w:rsidRPr="006D48DE">
              <w:rPr>
                <w:rStyle w:val="Hiperligao"/>
                <w:b/>
                <w:noProof/>
                <w:webHidden/>
              </w:rPr>
              <w:fldChar w:fldCharType="end"/>
            </w:r>
          </w:hyperlink>
        </w:p>
        <w:p w14:paraId="4029AA3C" w14:textId="77777777" w:rsidR="00B155C7" w:rsidRPr="006D48DE" w:rsidRDefault="00F113D1">
          <w:pPr>
            <w:pStyle w:val="ndice3"/>
            <w:tabs>
              <w:tab w:val="left" w:pos="1100"/>
              <w:tab w:val="right" w:leader="dot" w:pos="8494"/>
            </w:tabs>
            <w:rPr>
              <w:rStyle w:val="Hiperligao"/>
              <w:b/>
              <w:noProof/>
            </w:rPr>
          </w:pPr>
          <w:hyperlink w:anchor="_Toc34741080" w:history="1">
            <w:r w:rsidR="00B155C7" w:rsidRPr="006D48DE">
              <w:rPr>
                <w:rStyle w:val="Hiperligao"/>
                <w:rFonts w:ascii="Arial" w:hAnsi="Arial" w:cs="Arial"/>
                <w:b/>
                <w:noProof/>
                <w:sz w:val="24"/>
                <w:szCs w:val="24"/>
              </w:rPr>
              <w:t>4.2</w:t>
            </w:r>
            <w:r w:rsidR="0062336C" w:rsidRPr="006D48DE">
              <w:rPr>
                <w:rStyle w:val="Hiperligao"/>
                <w:b/>
                <w:noProof/>
              </w:rPr>
              <w:t xml:space="preserve">  </w:t>
            </w:r>
            <w:r w:rsidR="00B155C7" w:rsidRPr="006D48DE">
              <w:rPr>
                <w:rStyle w:val="Hiperligao"/>
                <w:rFonts w:ascii="Arial" w:hAnsi="Arial" w:cs="Arial"/>
                <w:b/>
                <w:noProof/>
                <w:sz w:val="24"/>
                <w:szCs w:val="24"/>
              </w:rPr>
              <w:t>Órgãos Nacionais e de Delegação</w:t>
            </w:r>
            <w:r w:rsidR="00B155C7" w:rsidRPr="006D48DE">
              <w:rPr>
                <w:rStyle w:val="Hiperligao"/>
                <w:b/>
                <w:noProof/>
                <w:webHidden/>
              </w:rPr>
              <w:tab/>
            </w:r>
            <w:r w:rsidR="00B155C7" w:rsidRPr="006D48DE">
              <w:rPr>
                <w:rStyle w:val="Hiperligao"/>
                <w:b/>
                <w:noProof/>
                <w:webHidden/>
              </w:rPr>
              <w:fldChar w:fldCharType="begin"/>
            </w:r>
            <w:r w:rsidR="00B155C7" w:rsidRPr="006D48DE">
              <w:rPr>
                <w:rStyle w:val="Hiperligao"/>
                <w:b/>
                <w:noProof/>
                <w:webHidden/>
              </w:rPr>
              <w:instrText xml:space="preserve"> PAGEREF _Toc34741080 \h </w:instrText>
            </w:r>
            <w:r w:rsidR="00B155C7" w:rsidRPr="006D48DE">
              <w:rPr>
                <w:rStyle w:val="Hiperligao"/>
                <w:b/>
                <w:noProof/>
                <w:webHidden/>
              </w:rPr>
            </w:r>
            <w:r w:rsidR="00B155C7" w:rsidRPr="006D48DE">
              <w:rPr>
                <w:rStyle w:val="Hiperligao"/>
                <w:b/>
                <w:noProof/>
                <w:webHidden/>
              </w:rPr>
              <w:fldChar w:fldCharType="separate"/>
            </w:r>
            <w:r w:rsidR="00B155C7" w:rsidRPr="006D48DE">
              <w:rPr>
                <w:rStyle w:val="Hiperligao"/>
                <w:b/>
                <w:noProof/>
                <w:webHidden/>
              </w:rPr>
              <w:t>9</w:t>
            </w:r>
            <w:r w:rsidR="00B155C7" w:rsidRPr="006D48DE">
              <w:rPr>
                <w:rStyle w:val="Hiperligao"/>
                <w:b/>
                <w:noProof/>
                <w:webHidden/>
              </w:rPr>
              <w:fldChar w:fldCharType="end"/>
            </w:r>
          </w:hyperlink>
        </w:p>
        <w:p w14:paraId="19748D80" w14:textId="77777777" w:rsidR="00B155C7" w:rsidRPr="006D48DE" w:rsidRDefault="00F113D1">
          <w:pPr>
            <w:pStyle w:val="ndice1"/>
            <w:tabs>
              <w:tab w:val="right" w:leader="dot" w:pos="8494"/>
            </w:tabs>
            <w:rPr>
              <w:rStyle w:val="Hiperligao"/>
              <w:b/>
              <w:noProof/>
            </w:rPr>
          </w:pPr>
          <w:hyperlink w:anchor="_Toc34741081" w:history="1">
            <w:r w:rsidR="00B155C7" w:rsidRPr="006D48DE">
              <w:rPr>
                <w:rStyle w:val="Hiperligao"/>
                <w:rFonts w:ascii="Arial" w:hAnsi="Arial" w:cs="Arial"/>
                <w:b/>
                <w:noProof/>
                <w:sz w:val="24"/>
                <w:szCs w:val="24"/>
              </w:rPr>
              <w:t>5. Qualidade, Parcerias e Projetos</w:t>
            </w:r>
            <w:r w:rsidR="00B155C7" w:rsidRPr="006D48DE">
              <w:rPr>
                <w:rStyle w:val="Hiperligao"/>
                <w:b/>
                <w:noProof/>
                <w:webHidden/>
              </w:rPr>
              <w:tab/>
            </w:r>
            <w:r w:rsidR="00B155C7" w:rsidRPr="006D48DE">
              <w:rPr>
                <w:rStyle w:val="Hiperligao"/>
                <w:b/>
                <w:noProof/>
                <w:webHidden/>
              </w:rPr>
              <w:fldChar w:fldCharType="begin"/>
            </w:r>
            <w:r w:rsidR="00B155C7" w:rsidRPr="006D48DE">
              <w:rPr>
                <w:rStyle w:val="Hiperligao"/>
                <w:b/>
                <w:noProof/>
                <w:webHidden/>
              </w:rPr>
              <w:instrText xml:space="preserve"> PAGEREF _Toc34741081 \h </w:instrText>
            </w:r>
            <w:r w:rsidR="00B155C7" w:rsidRPr="006D48DE">
              <w:rPr>
                <w:rStyle w:val="Hiperligao"/>
                <w:b/>
                <w:noProof/>
                <w:webHidden/>
              </w:rPr>
            </w:r>
            <w:r w:rsidR="00B155C7" w:rsidRPr="006D48DE">
              <w:rPr>
                <w:rStyle w:val="Hiperligao"/>
                <w:b/>
                <w:noProof/>
                <w:webHidden/>
              </w:rPr>
              <w:fldChar w:fldCharType="separate"/>
            </w:r>
            <w:r w:rsidR="00B155C7" w:rsidRPr="006D48DE">
              <w:rPr>
                <w:rStyle w:val="Hiperligao"/>
                <w:b/>
                <w:noProof/>
                <w:webHidden/>
              </w:rPr>
              <w:t>9</w:t>
            </w:r>
            <w:r w:rsidR="00B155C7" w:rsidRPr="006D48DE">
              <w:rPr>
                <w:rStyle w:val="Hiperligao"/>
                <w:b/>
                <w:noProof/>
                <w:webHidden/>
              </w:rPr>
              <w:fldChar w:fldCharType="end"/>
            </w:r>
          </w:hyperlink>
        </w:p>
        <w:p w14:paraId="276528D7" w14:textId="77777777" w:rsidR="00B155C7" w:rsidRPr="006D48DE" w:rsidRDefault="00F113D1" w:rsidP="0062336C">
          <w:pPr>
            <w:pStyle w:val="ndice2"/>
            <w:rPr>
              <w:rStyle w:val="Hiperligao"/>
            </w:rPr>
          </w:pPr>
          <w:hyperlink w:anchor="_Toc34741082" w:history="1">
            <w:r w:rsidR="00B155C7" w:rsidRPr="006D48DE">
              <w:rPr>
                <w:rStyle w:val="Hiperligao"/>
                <w:sz w:val="24"/>
                <w:szCs w:val="24"/>
              </w:rPr>
              <w:t>5.1 Qualidade</w:t>
            </w:r>
            <w:r w:rsidR="00B155C7" w:rsidRPr="006D48DE">
              <w:rPr>
                <w:rStyle w:val="Hiperligao"/>
                <w:webHidden/>
              </w:rPr>
              <w:tab/>
            </w:r>
            <w:r w:rsidR="00B155C7" w:rsidRPr="006D48DE">
              <w:rPr>
                <w:rStyle w:val="Hiperligao"/>
                <w:webHidden/>
              </w:rPr>
              <w:fldChar w:fldCharType="begin"/>
            </w:r>
            <w:r w:rsidR="00B155C7" w:rsidRPr="006D48DE">
              <w:rPr>
                <w:rStyle w:val="Hiperligao"/>
                <w:webHidden/>
              </w:rPr>
              <w:instrText xml:space="preserve"> PAGEREF _Toc34741082 \h </w:instrText>
            </w:r>
            <w:r w:rsidR="00B155C7" w:rsidRPr="006D48DE">
              <w:rPr>
                <w:rStyle w:val="Hiperligao"/>
                <w:webHidden/>
              </w:rPr>
            </w:r>
            <w:r w:rsidR="00B155C7" w:rsidRPr="006D48DE">
              <w:rPr>
                <w:rStyle w:val="Hiperligao"/>
                <w:webHidden/>
              </w:rPr>
              <w:fldChar w:fldCharType="separate"/>
            </w:r>
            <w:r w:rsidR="00B155C7" w:rsidRPr="006D48DE">
              <w:rPr>
                <w:rStyle w:val="Hiperligao"/>
                <w:webHidden/>
              </w:rPr>
              <w:t>9</w:t>
            </w:r>
            <w:r w:rsidR="00B155C7" w:rsidRPr="006D48DE">
              <w:rPr>
                <w:rStyle w:val="Hiperligao"/>
                <w:webHidden/>
              </w:rPr>
              <w:fldChar w:fldCharType="end"/>
            </w:r>
          </w:hyperlink>
        </w:p>
        <w:p w14:paraId="6EDC8290" w14:textId="77777777" w:rsidR="00B155C7" w:rsidRPr="006D48DE" w:rsidRDefault="00F113D1">
          <w:pPr>
            <w:pStyle w:val="ndice3"/>
            <w:tabs>
              <w:tab w:val="right" w:leader="dot" w:pos="8494"/>
            </w:tabs>
            <w:rPr>
              <w:rStyle w:val="Hiperligao"/>
              <w:b/>
              <w:noProof/>
            </w:rPr>
          </w:pPr>
          <w:hyperlink w:anchor="_Toc34741083" w:history="1">
            <w:r w:rsidR="00B155C7" w:rsidRPr="006D48DE">
              <w:rPr>
                <w:rStyle w:val="Hiperligao"/>
                <w:rFonts w:ascii="Arial" w:hAnsi="Arial" w:cs="Arial"/>
                <w:b/>
                <w:noProof/>
                <w:sz w:val="24"/>
                <w:szCs w:val="24"/>
              </w:rPr>
              <w:t>5.1.1 ISO</w:t>
            </w:r>
            <w:r w:rsidR="00B155C7" w:rsidRPr="006D48DE">
              <w:rPr>
                <w:rStyle w:val="Hiperligao"/>
                <w:b/>
                <w:noProof/>
                <w:webHidden/>
              </w:rPr>
              <w:tab/>
            </w:r>
            <w:r w:rsidR="00B155C7" w:rsidRPr="006D48DE">
              <w:rPr>
                <w:rStyle w:val="Hiperligao"/>
                <w:b/>
                <w:noProof/>
                <w:webHidden/>
              </w:rPr>
              <w:fldChar w:fldCharType="begin"/>
            </w:r>
            <w:r w:rsidR="00B155C7" w:rsidRPr="006D48DE">
              <w:rPr>
                <w:rStyle w:val="Hiperligao"/>
                <w:b/>
                <w:noProof/>
                <w:webHidden/>
              </w:rPr>
              <w:instrText xml:space="preserve"> PAGEREF _Toc34741083 \h </w:instrText>
            </w:r>
            <w:r w:rsidR="00B155C7" w:rsidRPr="006D48DE">
              <w:rPr>
                <w:rStyle w:val="Hiperligao"/>
                <w:b/>
                <w:noProof/>
                <w:webHidden/>
              </w:rPr>
            </w:r>
            <w:r w:rsidR="00B155C7" w:rsidRPr="006D48DE">
              <w:rPr>
                <w:rStyle w:val="Hiperligao"/>
                <w:b/>
                <w:noProof/>
                <w:webHidden/>
              </w:rPr>
              <w:fldChar w:fldCharType="separate"/>
            </w:r>
            <w:r w:rsidR="00B155C7" w:rsidRPr="006D48DE">
              <w:rPr>
                <w:rStyle w:val="Hiperligao"/>
                <w:b/>
                <w:noProof/>
                <w:webHidden/>
              </w:rPr>
              <w:t>9</w:t>
            </w:r>
            <w:r w:rsidR="00B155C7" w:rsidRPr="006D48DE">
              <w:rPr>
                <w:rStyle w:val="Hiperligao"/>
                <w:b/>
                <w:noProof/>
                <w:webHidden/>
              </w:rPr>
              <w:fldChar w:fldCharType="end"/>
            </w:r>
          </w:hyperlink>
        </w:p>
        <w:p w14:paraId="1C89D2F0" w14:textId="77777777" w:rsidR="00B155C7" w:rsidRPr="006D48DE" w:rsidRDefault="00F113D1">
          <w:pPr>
            <w:pStyle w:val="ndice3"/>
            <w:tabs>
              <w:tab w:val="right" w:leader="dot" w:pos="8494"/>
            </w:tabs>
            <w:rPr>
              <w:rStyle w:val="Hiperligao"/>
              <w:b/>
              <w:noProof/>
            </w:rPr>
          </w:pPr>
          <w:hyperlink w:anchor="_Toc34741084" w:history="1">
            <w:r w:rsidR="00B155C7" w:rsidRPr="006D48DE">
              <w:rPr>
                <w:rStyle w:val="Hiperligao"/>
                <w:rFonts w:ascii="Arial" w:hAnsi="Arial" w:cs="Arial"/>
                <w:b/>
                <w:noProof/>
                <w:sz w:val="24"/>
                <w:szCs w:val="24"/>
              </w:rPr>
              <w:t>5.1.2 EQUASS</w:t>
            </w:r>
            <w:r w:rsidR="00B155C7" w:rsidRPr="006D48DE">
              <w:rPr>
                <w:rStyle w:val="Hiperligao"/>
                <w:b/>
                <w:noProof/>
                <w:webHidden/>
              </w:rPr>
              <w:tab/>
            </w:r>
            <w:r w:rsidR="00B155C7" w:rsidRPr="006D48DE">
              <w:rPr>
                <w:rStyle w:val="Hiperligao"/>
                <w:b/>
                <w:noProof/>
                <w:webHidden/>
              </w:rPr>
              <w:fldChar w:fldCharType="begin"/>
            </w:r>
            <w:r w:rsidR="00B155C7" w:rsidRPr="006D48DE">
              <w:rPr>
                <w:rStyle w:val="Hiperligao"/>
                <w:b/>
                <w:noProof/>
                <w:webHidden/>
              </w:rPr>
              <w:instrText xml:space="preserve"> PAGEREF _Toc34741084 \h </w:instrText>
            </w:r>
            <w:r w:rsidR="00B155C7" w:rsidRPr="006D48DE">
              <w:rPr>
                <w:rStyle w:val="Hiperligao"/>
                <w:b/>
                <w:noProof/>
                <w:webHidden/>
              </w:rPr>
            </w:r>
            <w:r w:rsidR="00B155C7" w:rsidRPr="006D48DE">
              <w:rPr>
                <w:rStyle w:val="Hiperligao"/>
                <w:b/>
                <w:noProof/>
                <w:webHidden/>
              </w:rPr>
              <w:fldChar w:fldCharType="separate"/>
            </w:r>
            <w:r w:rsidR="00B155C7" w:rsidRPr="006D48DE">
              <w:rPr>
                <w:rStyle w:val="Hiperligao"/>
                <w:b/>
                <w:noProof/>
                <w:webHidden/>
              </w:rPr>
              <w:t>10</w:t>
            </w:r>
            <w:r w:rsidR="00B155C7" w:rsidRPr="006D48DE">
              <w:rPr>
                <w:rStyle w:val="Hiperligao"/>
                <w:b/>
                <w:noProof/>
                <w:webHidden/>
              </w:rPr>
              <w:fldChar w:fldCharType="end"/>
            </w:r>
          </w:hyperlink>
        </w:p>
        <w:p w14:paraId="6E6E0824" w14:textId="77777777" w:rsidR="00B155C7" w:rsidRPr="0062336C" w:rsidRDefault="00F113D1">
          <w:pPr>
            <w:pStyle w:val="ndice3"/>
            <w:tabs>
              <w:tab w:val="right" w:leader="dot" w:pos="8494"/>
            </w:tabs>
            <w:rPr>
              <w:rStyle w:val="Hiperligao"/>
              <w:b/>
              <w:noProof/>
            </w:rPr>
          </w:pPr>
          <w:hyperlink w:anchor="_Toc34741085" w:history="1">
            <w:r w:rsidR="00B155C7" w:rsidRPr="006D48DE">
              <w:rPr>
                <w:rStyle w:val="Hiperligao"/>
                <w:rFonts w:ascii="Arial" w:hAnsi="Arial" w:cs="Arial"/>
                <w:b/>
                <w:noProof/>
                <w:sz w:val="24"/>
                <w:szCs w:val="24"/>
              </w:rPr>
              <w:t>5.2 Parcerias e projetos</w:t>
            </w:r>
            <w:r w:rsidR="00B155C7" w:rsidRPr="006D48DE">
              <w:rPr>
                <w:rStyle w:val="Hiperligao"/>
                <w:b/>
                <w:noProof/>
                <w:webHidden/>
              </w:rPr>
              <w:tab/>
            </w:r>
            <w:r w:rsidR="00B155C7" w:rsidRPr="006D48DE">
              <w:rPr>
                <w:rStyle w:val="Hiperligao"/>
                <w:b/>
                <w:noProof/>
                <w:webHidden/>
              </w:rPr>
              <w:fldChar w:fldCharType="begin"/>
            </w:r>
            <w:r w:rsidR="00B155C7" w:rsidRPr="006D48DE">
              <w:rPr>
                <w:rStyle w:val="Hiperligao"/>
                <w:b/>
                <w:noProof/>
                <w:webHidden/>
              </w:rPr>
              <w:instrText xml:space="preserve"> PAGEREF _Toc34741085 \h </w:instrText>
            </w:r>
            <w:r w:rsidR="00B155C7" w:rsidRPr="006D48DE">
              <w:rPr>
                <w:rStyle w:val="Hiperligao"/>
                <w:b/>
                <w:noProof/>
                <w:webHidden/>
              </w:rPr>
            </w:r>
            <w:r w:rsidR="00B155C7" w:rsidRPr="006D48DE">
              <w:rPr>
                <w:rStyle w:val="Hiperligao"/>
                <w:b/>
                <w:noProof/>
                <w:webHidden/>
              </w:rPr>
              <w:fldChar w:fldCharType="separate"/>
            </w:r>
            <w:r w:rsidR="00B155C7" w:rsidRPr="006D48DE">
              <w:rPr>
                <w:rStyle w:val="Hiperligao"/>
                <w:b/>
                <w:noProof/>
                <w:webHidden/>
              </w:rPr>
              <w:t>10</w:t>
            </w:r>
            <w:r w:rsidR="00B155C7" w:rsidRPr="006D48DE">
              <w:rPr>
                <w:rStyle w:val="Hiperligao"/>
                <w:b/>
                <w:noProof/>
                <w:webHidden/>
              </w:rPr>
              <w:fldChar w:fldCharType="end"/>
            </w:r>
          </w:hyperlink>
        </w:p>
        <w:p w14:paraId="0E3B4DCF" w14:textId="77777777" w:rsidR="00B155C7" w:rsidRPr="0062336C" w:rsidRDefault="00F113D1">
          <w:pPr>
            <w:pStyle w:val="ndice3"/>
            <w:tabs>
              <w:tab w:val="right" w:leader="dot" w:pos="8494"/>
            </w:tabs>
            <w:rPr>
              <w:rStyle w:val="Hiperligao"/>
              <w:b/>
              <w:noProof/>
            </w:rPr>
          </w:pPr>
          <w:hyperlink w:anchor="_Toc34741086" w:history="1">
            <w:r w:rsidR="00B155C7" w:rsidRPr="0062336C">
              <w:rPr>
                <w:rStyle w:val="Hiperligao"/>
                <w:rFonts w:ascii="Arial" w:hAnsi="Arial" w:cs="Arial"/>
                <w:b/>
                <w:noProof/>
                <w:sz w:val="24"/>
                <w:szCs w:val="24"/>
              </w:rPr>
              <w:t>5.2.1 Nacional</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_Toc34741086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10</w:t>
            </w:r>
            <w:r w:rsidR="00B155C7" w:rsidRPr="0062336C">
              <w:rPr>
                <w:rStyle w:val="Hiperligao"/>
                <w:b/>
                <w:noProof/>
                <w:webHidden/>
              </w:rPr>
              <w:fldChar w:fldCharType="end"/>
            </w:r>
          </w:hyperlink>
        </w:p>
        <w:p w14:paraId="1424B413" w14:textId="77777777" w:rsidR="00B155C7" w:rsidRPr="0062336C" w:rsidRDefault="00F113D1">
          <w:pPr>
            <w:pStyle w:val="ndice3"/>
            <w:tabs>
              <w:tab w:val="right" w:leader="dot" w:pos="8494"/>
            </w:tabs>
            <w:rPr>
              <w:rStyle w:val="Hiperligao"/>
              <w:b/>
              <w:noProof/>
            </w:rPr>
          </w:pPr>
          <w:hyperlink w:anchor="_Toc34741087" w:history="1">
            <w:r w:rsidR="00B155C7" w:rsidRPr="0062336C">
              <w:rPr>
                <w:rStyle w:val="Hiperligao"/>
                <w:rFonts w:ascii="Arial" w:hAnsi="Arial" w:cs="Arial"/>
                <w:b/>
                <w:noProof/>
                <w:sz w:val="24"/>
                <w:szCs w:val="24"/>
              </w:rPr>
              <w:t>5.2.2 Internacional</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_Toc34741087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11</w:t>
            </w:r>
            <w:r w:rsidR="00B155C7" w:rsidRPr="0062336C">
              <w:rPr>
                <w:rStyle w:val="Hiperligao"/>
                <w:b/>
                <w:noProof/>
                <w:webHidden/>
              </w:rPr>
              <w:fldChar w:fldCharType="end"/>
            </w:r>
          </w:hyperlink>
        </w:p>
        <w:p w14:paraId="5F1D0761" w14:textId="77777777" w:rsidR="00B155C7" w:rsidRPr="0062336C" w:rsidRDefault="00F113D1">
          <w:pPr>
            <w:pStyle w:val="ndice3"/>
            <w:tabs>
              <w:tab w:val="right" w:leader="dot" w:pos="8494"/>
            </w:tabs>
            <w:rPr>
              <w:rStyle w:val="Hiperligao"/>
              <w:b/>
              <w:noProof/>
            </w:rPr>
          </w:pPr>
          <w:hyperlink w:anchor="_Toc34741088" w:history="1">
            <w:r w:rsidR="00B155C7" w:rsidRPr="0062336C">
              <w:rPr>
                <w:rStyle w:val="Hiperligao"/>
                <w:rFonts w:ascii="Arial" w:hAnsi="Arial" w:cs="Arial"/>
                <w:b/>
                <w:noProof/>
                <w:sz w:val="24"/>
                <w:szCs w:val="24"/>
              </w:rPr>
              <w:t>6. Educação, Juventude e Cultura</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_Toc34741088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12</w:t>
            </w:r>
            <w:r w:rsidR="00B155C7" w:rsidRPr="0062336C">
              <w:rPr>
                <w:rStyle w:val="Hiperligao"/>
                <w:b/>
                <w:noProof/>
                <w:webHidden/>
              </w:rPr>
              <w:fldChar w:fldCharType="end"/>
            </w:r>
          </w:hyperlink>
        </w:p>
        <w:p w14:paraId="77B10334" w14:textId="77777777" w:rsidR="00B155C7" w:rsidRPr="0062336C" w:rsidRDefault="00F113D1" w:rsidP="0062336C">
          <w:pPr>
            <w:pStyle w:val="ndice2"/>
            <w:rPr>
              <w:rStyle w:val="Hiperligao"/>
            </w:rPr>
          </w:pPr>
          <w:hyperlink w:anchor="_Toc34741090" w:history="1">
            <w:r w:rsidR="00B155C7" w:rsidRPr="0062336C">
              <w:rPr>
                <w:rStyle w:val="Hiperligao"/>
                <w:sz w:val="24"/>
                <w:szCs w:val="24"/>
              </w:rPr>
              <w:t>II – Prestação de Serviços</w:t>
            </w:r>
            <w:r w:rsidR="00B155C7" w:rsidRPr="0062336C">
              <w:rPr>
                <w:rStyle w:val="Hiperligao"/>
                <w:webHidden/>
              </w:rPr>
              <w:tab/>
            </w:r>
            <w:r w:rsidR="00B155C7" w:rsidRPr="0062336C">
              <w:rPr>
                <w:rStyle w:val="Hiperligao"/>
                <w:webHidden/>
              </w:rPr>
              <w:fldChar w:fldCharType="begin"/>
            </w:r>
            <w:r w:rsidR="00B155C7" w:rsidRPr="0062336C">
              <w:rPr>
                <w:rStyle w:val="Hiperligao"/>
                <w:webHidden/>
              </w:rPr>
              <w:instrText xml:space="preserve"> PAGEREF _Toc34741090 \h </w:instrText>
            </w:r>
            <w:r w:rsidR="00B155C7" w:rsidRPr="0062336C">
              <w:rPr>
                <w:rStyle w:val="Hiperligao"/>
                <w:webHidden/>
              </w:rPr>
            </w:r>
            <w:r w:rsidR="00B155C7" w:rsidRPr="0062336C">
              <w:rPr>
                <w:rStyle w:val="Hiperligao"/>
                <w:webHidden/>
              </w:rPr>
              <w:fldChar w:fldCharType="separate"/>
            </w:r>
            <w:r w:rsidR="00B155C7" w:rsidRPr="0062336C">
              <w:rPr>
                <w:rStyle w:val="Hiperligao"/>
                <w:webHidden/>
              </w:rPr>
              <w:t>13</w:t>
            </w:r>
            <w:r w:rsidR="00B155C7" w:rsidRPr="0062336C">
              <w:rPr>
                <w:rStyle w:val="Hiperligao"/>
                <w:webHidden/>
              </w:rPr>
              <w:fldChar w:fldCharType="end"/>
            </w:r>
          </w:hyperlink>
        </w:p>
        <w:p w14:paraId="5CD4E277" w14:textId="77777777" w:rsidR="00B155C7" w:rsidRPr="0062336C" w:rsidRDefault="00F113D1">
          <w:pPr>
            <w:pStyle w:val="ndice3"/>
            <w:tabs>
              <w:tab w:val="right" w:leader="dot" w:pos="8494"/>
            </w:tabs>
            <w:rPr>
              <w:rStyle w:val="Hiperligao"/>
              <w:b/>
              <w:noProof/>
            </w:rPr>
          </w:pPr>
          <w:hyperlink w:anchor="_Toc34741091" w:history="1">
            <w:r w:rsidR="00B155C7" w:rsidRPr="0062336C">
              <w:rPr>
                <w:rStyle w:val="Hiperligao"/>
                <w:rFonts w:ascii="Arial" w:hAnsi="Arial" w:cs="Arial"/>
                <w:b/>
                <w:noProof/>
                <w:sz w:val="24"/>
                <w:szCs w:val="24"/>
              </w:rPr>
              <w:t>7. Seniores</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_Toc34741091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13</w:t>
            </w:r>
            <w:r w:rsidR="00B155C7" w:rsidRPr="0062336C">
              <w:rPr>
                <w:rStyle w:val="Hiperligao"/>
                <w:b/>
                <w:noProof/>
                <w:webHidden/>
              </w:rPr>
              <w:fldChar w:fldCharType="end"/>
            </w:r>
          </w:hyperlink>
        </w:p>
        <w:p w14:paraId="6E00E3BE" w14:textId="77777777" w:rsidR="00B155C7" w:rsidRPr="0062336C" w:rsidRDefault="00F113D1">
          <w:pPr>
            <w:pStyle w:val="ndice3"/>
            <w:tabs>
              <w:tab w:val="right" w:leader="dot" w:pos="8494"/>
            </w:tabs>
            <w:rPr>
              <w:rStyle w:val="Hiperligao"/>
              <w:b/>
              <w:noProof/>
            </w:rPr>
          </w:pPr>
          <w:hyperlink w:anchor="_Toc34741092" w:history="1">
            <w:r w:rsidR="00B155C7" w:rsidRPr="0062336C">
              <w:rPr>
                <w:rStyle w:val="Hiperligao"/>
                <w:rFonts w:ascii="Arial" w:hAnsi="Arial" w:cs="Arial"/>
                <w:b/>
                <w:noProof/>
                <w:sz w:val="24"/>
                <w:szCs w:val="24"/>
              </w:rPr>
              <w:t>8. Acessibilidades</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_Toc34741092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13</w:t>
            </w:r>
            <w:r w:rsidR="00B155C7" w:rsidRPr="0062336C">
              <w:rPr>
                <w:rStyle w:val="Hiperligao"/>
                <w:b/>
                <w:noProof/>
                <w:webHidden/>
              </w:rPr>
              <w:fldChar w:fldCharType="end"/>
            </w:r>
          </w:hyperlink>
        </w:p>
        <w:p w14:paraId="332DDB2C" w14:textId="77777777" w:rsidR="00B155C7" w:rsidRPr="0062336C" w:rsidRDefault="00F113D1">
          <w:pPr>
            <w:pStyle w:val="ndice3"/>
            <w:tabs>
              <w:tab w:val="right" w:leader="dot" w:pos="8494"/>
            </w:tabs>
            <w:rPr>
              <w:rStyle w:val="Hiperligao"/>
              <w:b/>
              <w:noProof/>
            </w:rPr>
          </w:pPr>
          <w:hyperlink w:anchor="_Toc34741093" w:history="1">
            <w:r w:rsidR="00B155C7" w:rsidRPr="0062336C">
              <w:rPr>
                <w:rStyle w:val="Hiperligao"/>
                <w:rFonts w:ascii="Arial" w:hAnsi="Arial" w:cs="Arial"/>
                <w:b/>
                <w:noProof/>
                <w:sz w:val="24"/>
                <w:szCs w:val="24"/>
              </w:rPr>
              <w:t>9. Reabilitação e Ação Social</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_Toc34741093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14</w:t>
            </w:r>
            <w:r w:rsidR="00B155C7" w:rsidRPr="0062336C">
              <w:rPr>
                <w:rStyle w:val="Hiperligao"/>
                <w:b/>
                <w:noProof/>
                <w:webHidden/>
              </w:rPr>
              <w:fldChar w:fldCharType="end"/>
            </w:r>
          </w:hyperlink>
        </w:p>
        <w:p w14:paraId="013DF73D" w14:textId="77777777" w:rsidR="00B155C7" w:rsidRPr="0062336C" w:rsidRDefault="00F113D1">
          <w:pPr>
            <w:pStyle w:val="ndice3"/>
            <w:tabs>
              <w:tab w:val="right" w:leader="dot" w:pos="8494"/>
            </w:tabs>
            <w:rPr>
              <w:rStyle w:val="Hiperligao"/>
              <w:b/>
              <w:noProof/>
            </w:rPr>
          </w:pPr>
          <w:hyperlink w:anchor="_Toc34741094" w:history="1">
            <w:r w:rsidR="00B155C7" w:rsidRPr="0062336C">
              <w:rPr>
                <w:rStyle w:val="Hiperligao"/>
                <w:rFonts w:ascii="Arial" w:hAnsi="Arial" w:cs="Arial"/>
                <w:b/>
                <w:noProof/>
                <w:sz w:val="24"/>
                <w:szCs w:val="24"/>
              </w:rPr>
              <w:t>10. Apoio ao Emprego e Formação Profissional</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_Toc34741094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18</w:t>
            </w:r>
            <w:r w:rsidR="00B155C7" w:rsidRPr="0062336C">
              <w:rPr>
                <w:rStyle w:val="Hiperligao"/>
                <w:b/>
                <w:noProof/>
                <w:webHidden/>
              </w:rPr>
              <w:fldChar w:fldCharType="end"/>
            </w:r>
          </w:hyperlink>
        </w:p>
        <w:p w14:paraId="414280E1" w14:textId="77777777" w:rsidR="00B155C7" w:rsidRPr="0062336C" w:rsidRDefault="00F113D1">
          <w:pPr>
            <w:pStyle w:val="ndice3"/>
            <w:tabs>
              <w:tab w:val="right" w:leader="dot" w:pos="8494"/>
            </w:tabs>
            <w:rPr>
              <w:rStyle w:val="Hiperligao"/>
              <w:b/>
              <w:noProof/>
            </w:rPr>
          </w:pPr>
          <w:hyperlink w:anchor="_Toc34741095" w:history="1">
            <w:r w:rsidR="00B155C7" w:rsidRPr="0062336C">
              <w:rPr>
                <w:rStyle w:val="Hiperligao"/>
                <w:rFonts w:ascii="Arial" w:hAnsi="Arial" w:cs="Arial"/>
                <w:b/>
                <w:noProof/>
                <w:sz w:val="24"/>
                <w:szCs w:val="24"/>
              </w:rPr>
              <w:t>11. Centro de Produção Documental</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_Toc34741095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22</w:t>
            </w:r>
            <w:r w:rsidR="00B155C7" w:rsidRPr="0062336C">
              <w:rPr>
                <w:rStyle w:val="Hiperligao"/>
                <w:b/>
                <w:noProof/>
                <w:webHidden/>
              </w:rPr>
              <w:fldChar w:fldCharType="end"/>
            </w:r>
          </w:hyperlink>
          <w:hyperlink w:anchor="_Toc34741096" w:history="1"/>
        </w:p>
        <w:p w14:paraId="2F57078A" w14:textId="77777777" w:rsidR="00B155C7" w:rsidRPr="0062336C" w:rsidRDefault="00F113D1" w:rsidP="0062336C">
          <w:pPr>
            <w:pStyle w:val="ndice2"/>
            <w:rPr>
              <w:rStyle w:val="Hiperligao"/>
            </w:rPr>
          </w:pPr>
          <w:hyperlink w:anchor="_Toc34741097" w:history="1">
            <w:r w:rsidR="00B155C7" w:rsidRPr="0062336C">
              <w:rPr>
                <w:rStyle w:val="Hiperligao"/>
                <w:sz w:val="24"/>
                <w:szCs w:val="24"/>
              </w:rPr>
              <w:t>III – Organização Interna</w:t>
            </w:r>
            <w:r w:rsidR="00B155C7" w:rsidRPr="0062336C">
              <w:rPr>
                <w:rStyle w:val="Hiperligao"/>
                <w:webHidden/>
              </w:rPr>
              <w:tab/>
            </w:r>
            <w:r w:rsidR="00B155C7" w:rsidRPr="0062336C">
              <w:rPr>
                <w:rStyle w:val="Hiperligao"/>
                <w:webHidden/>
              </w:rPr>
              <w:fldChar w:fldCharType="begin"/>
            </w:r>
            <w:r w:rsidR="00B155C7" w:rsidRPr="0062336C">
              <w:rPr>
                <w:rStyle w:val="Hiperligao"/>
                <w:webHidden/>
              </w:rPr>
              <w:instrText xml:space="preserve"> PAGEREF _Toc34741097 \h </w:instrText>
            </w:r>
            <w:r w:rsidR="00B155C7" w:rsidRPr="0062336C">
              <w:rPr>
                <w:rStyle w:val="Hiperligao"/>
                <w:webHidden/>
              </w:rPr>
            </w:r>
            <w:r w:rsidR="00B155C7" w:rsidRPr="0062336C">
              <w:rPr>
                <w:rStyle w:val="Hiperligao"/>
                <w:webHidden/>
              </w:rPr>
              <w:fldChar w:fldCharType="separate"/>
            </w:r>
            <w:r w:rsidR="00B155C7" w:rsidRPr="0062336C">
              <w:rPr>
                <w:rStyle w:val="Hiperligao"/>
                <w:webHidden/>
              </w:rPr>
              <w:t>23</w:t>
            </w:r>
            <w:r w:rsidR="00B155C7" w:rsidRPr="0062336C">
              <w:rPr>
                <w:rStyle w:val="Hiperligao"/>
                <w:webHidden/>
              </w:rPr>
              <w:fldChar w:fldCharType="end"/>
            </w:r>
          </w:hyperlink>
        </w:p>
        <w:p w14:paraId="38C9093B" w14:textId="77777777" w:rsidR="00B155C7" w:rsidRPr="0062336C" w:rsidRDefault="00F113D1">
          <w:pPr>
            <w:pStyle w:val="ndice3"/>
            <w:tabs>
              <w:tab w:val="right" w:leader="dot" w:pos="8494"/>
            </w:tabs>
            <w:rPr>
              <w:rStyle w:val="Hiperligao"/>
              <w:b/>
              <w:noProof/>
            </w:rPr>
          </w:pPr>
          <w:hyperlink w:anchor="_Toc34741098" w:history="1">
            <w:r w:rsidR="00B155C7" w:rsidRPr="0062336C">
              <w:rPr>
                <w:rStyle w:val="Hiperligao"/>
                <w:rFonts w:ascii="Arial" w:hAnsi="Arial" w:cs="Arial"/>
                <w:b/>
                <w:noProof/>
                <w:sz w:val="24"/>
                <w:szCs w:val="24"/>
              </w:rPr>
              <w:t>12. Património</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_Toc34741098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23</w:t>
            </w:r>
            <w:r w:rsidR="00B155C7" w:rsidRPr="0062336C">
              <w:rPr>
                <w:rStyle w:val="Hiperligao"/>
                <w:b/>
                <w:noProof/>
                <w:webHidden/>
              </w:rPr>
              <w:fldChar w:fldCharType="end"/>
            </w:r>
          </w:hyperlink>
        </w:p>
        <w:p w14:paraId="21F4C354" w14:textId="77777777" w:rsidR="009B3FE0" w:rsidRDefault="00F113D1">
          <w:pPr>
            <w:pStyle w:val="ndice3"/>
            <w:tabs>
              <w:tab w:val="right" w:leader="dot" w:pos="8494"/>
            </w:tabs>
            <w:rPr>
              <w:rStyle w:val="Hiperligao"/>
              <w:b/>
              <w:noProof/>
            </w:rPr>
          </w:pPr>
          <w:hyperlink w:anchor="_Toc34741099" w:history="1">
            <w:r w:rsidR="00B155C7" w:rsidRPr="0062336C">
              <w:rPr>
                <w:rStyle w:val="Hiperligao"/>
                <w:rFonts w:ascii="Arial" w:hAnsi="Arial" w:cs="Arial"/>
                <w:b/>
                <w:noProof/>
                <w:sz w:val="24"/>
                <w:szCs w:val="24"/>
              </w:rPr>
              <w:t xml:space="preserve">13. Finanças </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_Toc34741099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24</w:t>
            </w:r>
            <w:r w:rsidR="00B155C7" w:rsidRPr="0062336C">
              <w:rPr>
                <w:rStyle w:val="Hiperligao"/>
                <w:b/>
                <w:noProof/>
                <w:webHidden/>
              </w:rPr>
              <w:fldChar w:fldCharType="end"/>
            </w:r>
          </w:hyperlink>
        </w:p>
        <w:p w14:paraId="63BB8197" w14:textId="77DE306D" w:rsidR="00B155C7" w:rsidRPr="0062336C" w:rsidRDefault="00F113D1">
          <w:pPr>
            <w:pStyle w:val="ndice3"/>
            <w:tabs>
              <w:tab w:val="right" w:leader="dot" w:pos="8494"/>
            </w:tabs>
            <w:rPr>
              <w:rStyle w:val="Hiperligao"/>
              <w:b/>
              <w:noProof/>
            </w:rPr>
          </w:pPr>
          <w:hyperlink w:anchor="_Toc34741100" w:history="1">
            <w:r w:rsidR="00B155C7" w:rsidRPr="0062336C">
              <w:rPr>
                <w:rStyle w:val="Hiperligao"/>
                <w:rFonts w:ascii="Arial" w:hAnsi="Arial" w:cs="Arial"/>
                <w:b/>
                <w:noProof/>
                <w:sz w:val="24"/>
                <w:szCs w:val="24"/>
              </w:rPr>
              <w:t>14. Recursos Humanos</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_Toc34741100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24</w:t>
            </w:r>
            <w:r w:rsidR="00B155C7" w:rsidRPr="0062336C">
              <w:rPr>
                <w:rStyle w:val="Hiperligao"/>
                <w:b/>
                <w:noProof/>
                <w:webHidden/>
              </w:rPr>
              <w:fldChar w:fldCharType="end"/>
            </w:r>
          </w:hyperlink>
        </w:p>
        <w:p w14:paraId="2B67681B" w14:textId="77777777" w:rsidR="00B155C7" w:rsidRPr="0062336C" w:rsidRDefault="00F113D1">
          <w:pPr>
            <w:pStyle w:val="ndice3"/>
            <w:tabs>
              <w:tab w:val="right" w:leader="dot" w:pos="8494"/>
            </w:tabs>
            <w:rPr>
              <w:rStyle w:val="Hiperligao"/>
              <w:b/>
              <w:noProof/>
            </w:rPr>
          </w:pPr>
          <w:hyperlink w:anchor="_Toc34741101" w:history="1">
            <w:r w:rsidR="00B155C7" w:rsidRPr="0062336C">
              <w:rPr>
                <w:rStyle w:val="Hiperligao"/>
                <w:rFonts w:ascii="Arial" w:hAnsi="Arial" w:cs="Arial"/>
                <w:b/>
                <w:noProof/>
                <w:sz w:val="24"/>
                <w:szCs w:val="24"/>
              </w:rPr>
              <w:t>15. Informática e Telecomunicações</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_Toc34741101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25</w:t>
            </w:r>
            <w:r w:rsidR="00B155C7" w:rsidRPr="0062336C">
              <w:rPr>
                <w:rStyle w:val="Hiperligao"/>
                <w:b/>
                <w:noProof/>
                <w:webHidden/>
              </w:rPr>
              <w:fldChar w:fldCharType="end"/>
            </w:r>
          </w:hyperlink>
        </w:p>
        <w:p w14:paraId="39119D04" w14:textId="77777777" w:rsidR="00B155C7" w:rsidRPr="0062336C" w:rsidRDefault="00F113D1" w:rsidP="0062336C">
          <w:pPr>
            <w:pStyle w:val="ndice2"/>
            <w:rPr>
              <w:rStyle w:val="Hiperligao"/>
            </w:rPr>
          </w:pPr>
          <w:hyperlink w:anchor="_Toc34741102" w:history="1">
            <w:r w:rsidR="00B155C7" w:rsidRPr="0062336C">
              <w:rPr>
                <w:rStyle w:val="Hiperligao"/>
                <w:sz w:val="24"/>
                <w:szCs w:val="24"/>
              </w:rPr>
              <w:t>IV – Sociedades participadas da ACAPO</w:t>
            </w:r>
            <w:r w:rsidR="00B155C7" w:rsidRPr="0062336C">
              <w:rPr>
                <w:rStyle w:val="Hiperligao"/>
                <w:webHidden/>
              </w:rPr>
              <w:tab/>
            </w:r>
            <w:r w:rsidR="00B155C7" w:rsidRPr="0062336C">
              <w:rPr>
                <w:rStyle w:val="Hiperligao"/>
                <w:webHidden/>
              </w:rPr>
              <w:fldChar w:fldCharType="begin"/>
            </w:r>
            <w:r w:rsidR="00B155C7" w:rsidRPr="0062336C">
              <w:rPr>
                <w:rStyle w:val="Hiperligao"/>
                <w:webHidden/>
              </w:rPr>
              <w:instrText xml:space="preserve"> PAGEREF _Toc34741102 \h </w:instrText>
            </w:r>
            <w:r w:rsidR="00B155C7" w:rsidRPr="0062336C">
              <w:rPr>
                <w:rStyle w:val="Hiperligao"/>
                <w:webHidden/>
              </w:rPr>
            </w:r>
            <w:r w:rsidR="00B155C7" w:rsidRPr="0062336C">
              <w:rPr>
                <w:rStyle w:val="Hiperligao"/>
                <w:webHidden/>
              </w:rPr>
              <w:fldChar w:fldCharType="separate"/>
            </w:r>
            <w:r w:rsidR="00B155C7" w:rsidRPr="0062336C">
              <w:rPr>
                <w:rStyle w:val="Hiperligao"/>
                <w:webHidden/>
              </w:rPr>
              <w:t>26</w:t>
            </w:r>
            <w:r w:rsidR="00B155C7" w:rsidRPr="0062336C">
              <w:rPr>
                <w:rStyle w:val="Hiperligao"/>
                <w:webHidden/>
              </w:rPr>
              <w:fldChar w:fldCharType="end"/>
            </w:r>
          </w:hyperlink>
        </w:p>
        <w:p w14:paraId="73C167AF" w14:textId="77777777" w:rsidR="00B155C7" w:rsidRPr="0062336C" w:rsidRDefault="00F113D1">
          <w:pPr>
            <w:pStyle w:val="ndice3"/>
            <w:tabs>
              <w:tab w:val="right" w:leader="dot" w:pos="8494"/>
            </w:tabs>
            <w:rPr>
              <w:rStyle w:val="Hiperligao"/>
              <w:b/>
              <w:noProof/>
            </w:rPr>
          </w:pPr>
          <w:hyperlink w:anchor="_Toc34741103" w:history="1">
            <w:r w:rsidR="00B155C7" w:rsidRPr="0062336C">
              <w:rPr>
                <w:rStyle w:val="Hiperligao"/>
                <w:rFonts w:ascii="Arial" w:hAnsi="Arial" w:cs="Arial"/>
                <w:b/>
                <w:noProof/>
                <w:sz w:val="24"/>
                <w:szCs w:val="24"/>
              </w:rPr>
              <w:t>16. UEST – Unidade de Equipamentos e Serviços Tiflotécnicos</w:t>
            </w:r>
            <w:r w:rsidR="00B155C7" w:rsidRPr="0062336C">
              <w:rPr>
                <w:rStyle w:val="Hiperligao"/>
                <w:b/>
                <w:noProof/>
                <w:webHidden/>
              </w:rPr>
              <w:tab/>
            </w:r>
            <w:r w:rsidR="00B155C7" w:rsidRPr="0062336C">
              <w:rPr>
                <w:rStyle w:val="Hiperligao"/>
                <w:b/>
                <w:noProof/>
                <w:webHidden/>
              </w:rPr>
              <w:fldChar w:fldCharType="begin"/>
            </w:r>
            <w:r w:rsidR="00B155C7" w:rsidRPr="0062336C">
              <w:rPr>
                <w:rStyle w:val="Hiperligao"/>
                <w:b/>
                <w:noProof/>
                <w:webHidden/>
              </w:rPr>
              <w:instrText xml:space="preserve"> PAGEREF _Toc34741103 \h </w:instrText>
            </w:r>
            <w:r w:rsidR="00B155C7" w:rsidRPr="0062336C">
              <w:rPr>
                <w:rStyle w:val="Hiperligao"/>
                <w:b/>
                <w:noProof/>
                <w:webHidden/>
              </w:rPr>
            </w:r>
            <w:r w:rsidR="00B155C7" w:rsidRPr="0062336C">
              <w:rPr>
                <w:rStyle w:val="Hiperligao"/>
                <w:b/>
                <w:noProof/>
                <w:webHidden/>
              </w:rPr>
              <w:fldChar w:fldCharType="separate"/>
            </w:r>
            <w:r w:rsidR="00B155C7" w:rsidRPr="0062336C">
              <w:rPr>
                <w:rStyle w:val="Hiperligao"/>
                <w:b/>
                <w:noProof/>
                <w:webHidden/>
              </w:rPr>
              <w:t>26</w:t>
            </w:r>
            <w:r w:rsidR="00B155C7" w:rsidRPr="0062336C">
              <w:rPr>
                <w:rStyle w:val="Hiperligao"/>
                <w:b/>
                <w:noProof/>
                <w:webHidden/>
              </w:rPr>
              <w:fldChar w:fldCharType="end"/>
            </w:r>
          </w:hyperlink>
        </w:p>
        <w:p w14:paraId="5DB39E7B" w14:textId="77777777" w:rsidR="00B155C7" w:rsidRPr="0062336C" w:rsidRDefault="0062336C" w:rsidP="0062336C">
          <w:pPr>
            <w:pStyle w:val="ndice2"/>
            <w:rPr>
              <w:rStyle w:val="Hiperligao"/>
              <w:sz w:val="24"/>
              <w:szCs w:val="24"/>
            </w:rPr>
          </w:pPr>
          <w:r w:rsidRPr="00EE188D">
            <w:rPr>
              <w:rStyle w:val="Hiperligao"/>
              <w:u w:val="none"/>
            </w:rPr>
            <w:t xml:space="preserve">    </w:t>
          </w:r>
          <w:hyperlink w:anchor="_Toc34741104" w:history="1">
            <w:r w:rsidR="00B155C7" w:rsidRPr="0062336C">
              <w:rPr>
                <w:rStyle w:val="Hiperligao"/>
                <w:sz w:val="24"/>
                <w:szCs w:val="24"/>
              </w:rPr>
              <w:t>17. SAS – Sociedade de Apostas Sociais:</w:t>
            </w:r>
            <w:r w:rsidR="00B155C7" w:rsidRPr="0062336C">
              <w:rPr>
                <w:rStyle w:val="Hiperligao"/>
                <w:webHidden/>
                <w:sz w:val="24"/>
                <w:szCs w:val="24"/>
              </w:rPr>
              <w:tab/>
            </w:r>
            <w:r w:rsidR="00B155C7" w:rsidRPr="0062336C">
              <w:rPr>
                <w:rStyle w:val="Hiperligao"/>
                <w:webHidden/>
                <w:sz w:val="24"/>
                <w:szCs w:val="24"/>
              </w:rPr>
              <w:fldChar w:fldCharType="begin"/>
            </w:r>
            <w:r w:rsidR="00B155C7" w:rsidRPr="0062336C">
              <w:rPr>
                <w:rStyle w:val="Hiperligao"/>
                <w:webHidden/>
                <w:sz w:val="24"/>
                <w:szCs w:val="24"/>
              </w:rPr>
              <w:instrText xml:space="preserve"> PAGEREF _Toc34741104 \h </w:instrText>
            </w:r>
            <w:r w:rsidR="00B155C7" w:rsidRPr="0062336C">
              <w:rPr>
                <w:rStyle w:val="Hiperligao"/>
                <w:webHidden/>
                <w:sz w:val="24"/>
                <w:szCs w:val="24"/>
              </w:rPr>
            </w:r>
            <w:r w:rsidR="00B155C7" w:rsidRPr="0062336C">
              <w:rPr>
                <w:rStyle w:val="Hiperligao"/>
                <w:webHidden/>
                <w:sz w:val="24"/>
                <w:szCs w:val="24"/>
              </w:rPr>
              <w:fldChar w:fldCharType="separate"/>
            </w:r>
            <w:r w:rsidR="00B155C7" w:rsidRPr="0062336C">
              <w:rPr>
                <w:rStyle w:val="Hiperligao"/>
                <w:webHidden/>
                <w:sz w:val="24"/>
                <w:szCs w:val="24"/>
              </w:rPr>
              <w:t>28</w:t>
            </w:r>
            <w:r w:rsidR="00B155C7" w:rsidRPr="0062336C">
              <w:rPr>
                <w:rStyle w:val="Hiperligao"/>
                <w:webHidden/>
                <w:sz w:val="24"/>
                <w:szCs w:val="24"/>
              </w:rPr>
              <w:fldChar w:fldCharType="end"/>
            </w:r>
          </w:hyperlink>
        </w:p>
        <w:p w14:paraId="4ED3C2E7" w14:textId="77777777" w:rsidR="00B155C7" w:rsidRDefault="00F113D1">
          <w:pPr>
            <w:pStyle w:val="ndice1"/>
            <w:tabs>
              <w:tab w:val="right" w:leader="dot" w:pos="8494"/>
            </w:tabs>
            <w:rPr>
              <w:rFonts w:asciiTheme="minorHAnsi" w:eastAsiaTheme="minorEastAsia" w:hAnsiTheme="minorHAnsi" w:cstheme="minorBidi"/>
              <w:noProof/>
            </w:rPr>
          </w:pPr>
          <w:hyperlink w:anchor="_Toc34741105" w:history="1">
            <w:r w:rsidR="00B155C7" w:rsidRPr="0062336C">
              <w:rPr>
                <w:rStyle w:val="Hiperligao"/>
                <w:rFonts w:ascii="Arial" w:hAnsi="Arial" w:cs="Arial"/>
                <w:b/>
                <w:noProof/>
                <w:sz w:val="24"/>
                <w:szCs w:val="24"/>
              </w:rPr>
              <w:t>Conclusão</w:t>
            </w:r>
            <w:r w:rsidR="00B155C7" w:rsidRPr="0062336C">
              <w:rPr>
                <w:rStyle w:val="Hiperligao"/>
                <w:rFonts w:ascii="Arial" w:hAnsi="Arial" w:cs="Arial"/>
                <w:b/>
                <w:noProof/>
                <w:webHidden/>
                <w:sz w:val="24"/>
                <w:szCs w:val="24"/>
              </w:rPr>
              <w:tab/>
            </w:r>
            <w:r w:rsidR="00B155C7" w:rsidRPr="0062336C">
              <w:rPr>
                <w:rStyle w:val="Hiperligao"/>
                <w:rFonts w:ascii="Arial" w:hAnsi="Arial" w:cs="Arial"/>
                <w:b/>
                <w:noProof/>
                <w:webHidden/>
                <w:sz w:val="24"/>
                <w:szCs w:val="24"/>
              </w:rPr>
              <w:fldChar w:fldCharType="begin"/>
            </w:r>
            <w:r w:rsidR="00B155C7" w:rsidRPr="0062336C">
              <w:rPr>
                <w:rStyle w:val="Hiperligao"/>
                <w:rFonts w:ascii="Arial" w:hAnsi="Arial" w:cs="Arial"/>
                <w:b/>
                <w:noProof/>
                <w:webHidden/>
                <w:sz w:val="24"/>
                <w:szCs w:val="24"/>
              </w:rPr>
              <w:instrText xml:space="preserve"> PAGEREF _Toc34741105 \h </w:instrText>
            </w:r>
            <w:r w:rsidR="00B155C7" w:rsidRPr="0062336C">
              <w:rPr>
                <w:rStyle w:val="Hiperligao"/>
                <w:rFonts w:ascii="Arial" w:hAnsi="Arial" w:cs="Arial"/>
                <w:b/>
                <w:noProof/>
                <w:webHidden/>
                <w:sz w:val="24"/>
                <w:szCs w:val="24"/>
              </w:rPr>
            </w:r>
            <w:r w:rsidR="00B155C7" w:rsidRPr="0062336C">
              <w:rPr>
                <w:rStyle w:val="Hiperligao"/>
                <w:rFonts w:ascii="Arial" w:hAnsi="Arial" w:cs="Arial"/>
                <w:b/>
                <w:noProof/>
                <w:webHidden/>
                <w:sz w:val="24"/>
                <w:szCs w:val="24"/>
              </w:rPr>
              <w:fldChar w:fldCharType="separate"/>
            </w:r>
            <w:r w:rsidR="00B155C7" w:rsidRPr="0062336C">
              <w:rPr>
                <w:rStyle w:val="Hiperligao"/>
                <w:rFonts w:ascii="Arial" w:hAnsi="Arial" w:cs="Arial"/>
                <w:b/>
                <w:noProof/>
                <w:webHidden/>
                <w:sz w:val="24"/>
                <w:szCs w:val="24"/>
              </w:rPr>
              <w:t>29</w:t>
            </w:r>
            <w:r w:rsidR="00B155C7" w:rsidRPr="0062336C">
              <w:rPr>
                <w:rStyle w:val="Hiperligao"/>
                <w:rFonts w:ascii="Arial" w:hAnsi="Arial" w:cs="Arial"/>
                <w:b/>
                <w:noProof/>
                <w:webHidden/>
                <w:sz w:val="24"/>
                <w:szCs w:val="24"/>
              </w:rPr>
              <w:fldChar w:fldCharType="end"/>
            </w:r>
          </w:hyperlink>
        </w:p>
        <w:p w14:paraId="2CE8F92D" w14:textId="77777777" w:rsidR="00A009DD" w:rsidRDefault="00A009DD">
          <w:r w:rsidRPr="00B155C7">
            <w:rPr>
              <w:b/>
              <w:bCs/>
            </w:rPr>
            <w:fldChar w:fldCharType="end"/>
          </w:r>
        </w:p>
      </w:sdtContent>
    </w:sdt>
    <w:p w14:paraId="00AC0459" w14:textId="77777777" w:rsidR="00DE30AA" w:rsidRDefault="00DE30AA" w:rsidP="00DE30AA">
      <w:pPr>
        <w:rPr>
          <w:b/>
          <w:color w:val="2E74B5"/>
        </w:rPr>
      </w:pPr>
      <w:bookmarkStart w:id="1" w:name="_Toc402355937"/>
      <w:bookmarkStart w:id="2" w:name="_Toc528942292"/>
    </w:p>
    <w:p w14:paraId="622F8B5E" w14:textId="77777777" w:rsidR="007C1B71" w:rsidRPr="00A46169" w:rsidRDefault="006F5EE1" w:rsidP="00B155C7">
      <w:pPr>
        <w:pStyle w:val="Cabealho1"/>
        <w:rPr>
          <w:rFonts w:ascii="Arial" w:hAnsi="Arial" w:cs="Arial"/>
          <w:b/>
          <w:color w:val="D34817" w:themeColor="accent1"/>
        </w:rPr>
      </w:pPr>
      <w:bookmarkStart w:id="3" w:name="_Toc34741073"/>
      <w:r w:rsidRPr="00A46169">
        <w:rPr>
          <w:rFonts w:ascii="Arial" w:hAnsi="Arial" w:cs="Arial"/>
          <w:b/>
          <w:color w:val="D34817" w:themeColor="accent1"/>
        </w:rPr>
        <w:t>Introdução</w:t>
      </w:r>
      <w:bookmarkEnd w:id="1"/>
      <w:bookmarkEnd w:id="2"/>
      <w:bookmarkEnd w:id="3"/>
    </w:p>
    <w:p w14:paraId="55028877" w14:textId="77777777" w:rsidR="000810C5" w:rsidRDefault="000810C5" w:rsidP="000810C5"/>
    <w:p w14:paraId="5D3A1113" w14:textId="77777777" w:rsidR="000D78CC" w:rsidRDefault="000D78CC" w:rsidP="000D78CC">
      <w:pPr>
        <w:overflowPunct w:val="0"/>
        <w:ind w:firstLine="708"/>
        <w:textAlignment w:val="baseline"/>
      </w:pPr>
      <w:r>
        <w:t xml:space="preserve">Dando cumprimento ao disposto nos estatutos e regulamentos da ACAPO, a Direção Nacional vem, mais uma vez, submeter à análise, reflexão e votação dos Senhores Representantes, o Relatório de Atividades e Conta de Gerência referentes ao exercício do ano de 2019. Estes documentos sintetizam as linhas mestras de atuação desta direção, delineadas como prioritárias no </w:t>
      </w:r>
      <w:r w:rsidR="00280708">
        <w:t>Plano de Atividades</w:t>
      </w:r>
      <w:r w:rsidR="00F41592">
        <w:t xml:space="preserve"> e aprovadas por esta magna A</w:t>
      </w:r>
      <w:r>
        <w:t>ssembleia, para serem concretizadas durante o perí</w:t>
      </w:r>
      <w:r w:rsidR="007C1B71">
        <w:t>odo de tempo acima mencionado.</w:t>
      </w:r>
    </w:p>
    <w:p w14:paraId="17ADE98F" w14:textId="77777777" w:rsidR="000D78CC" w:rsidRDefault="000D78CC" w:rsidP="000D78CC">
      <w:pPr>
        <w:overflowPunct w:val="0"/>
        <w:ind w:firstLine="708"/>
        <w:textAlignment w:val="baseline"/>
      </w:pPr>
      <w:r>
        <w:t xml:space="preserve">Considerando a metodologia então adotada, o presente </w:t>
      </w:r>
      <w:r w:rsidR="00B155C7">
        <w:t>R</w:t>
      </w:r>
      <w:r>
        <w:t xml:space="preserve">elatório encontra-se organizado em quatro setores essenciais de atuação de modo a corresponder ao planeamento enunciado. Assim, </w:t>
      </w:r>
      <w:r w:rsidR="007C1B71">
        <w:t>dos pontos 1 a 6</w:t>
      </w:r>
      <w:r>
        <w:t xml:space="preserve"> </w:t>
      </w:r>
      <w:r w:rsidR="007C1B71">
        <w:t xml:space="preserve">encontram-se </w:t>
      </w:r>
      <w:r>
        <w:t>as opções relativas à área da representação de interesses; d</w:t>
      </w:r>
      <w:r w:rsidR="007C1B71">
        <w:t>os pontos 7 a 11 elencam-se</w:t>
      </w:r>
      <w:r>
        <w:t xml:space="preserve"> as matérias relativas à prestação de serviços; nos pontos 12 a 15, encontram-se as relacionadas à organização interna da instituição, terminando com breves referências à</w:t>
      </w:r>
      <w:r w:rsidR="007C1B71">
        <w:t>s sociedades em que a ACAPO detém</w:t>
      </w:r>
      <w:r>
        <w:t xml:space="preserve"> quotas, nos pontos </w:t>
      </w:r>
      <w:r w:rsidR="007C1B71">
        <w:t>16 e 17.</w:t>
      </w:r>
    </w:p>
    <w:p w14:paraId="05E5DCC2" w14:textId="77777777" w:rsidR="000D78CC" w:rsidRDefault="00B155C7" w:rsidP="000D78CC">
      <w:pPr>
        <w:overflowPunct w:val="0"/>
        <w:ind w:firstLine="708"/>
        <w:textAlignment w:val="baseline"/>
      </w:pPr>
      <w:r>
        <w:t>Todo o trabalho da I</w:t>
      </w:r>
      <w:r w:rsidR="000D78CC">
        <w:t>nstituição é alicerçado em pareceres técnicos, devidamente fundamentados de acordo com as respetivas áreas de atuação, que lhe conferem a credibilidade que a torna mais visível e reconhecida perante a sociedade, permitindo-lhe, deste modo, promover, com maior eficiência, os direitos e interesses das pessoas com deficiência visual.</w:t>
      </w:r>
    </w:p>
    <w:p w14:paraId="5E52AEBB" w14:textId="77777777" w:rsidR="000D78CC" w:rsidRDefault="000D78CC" w:rsidP="000D78CC">
      <w:pPr>
        <w:overflowPunct w:val="0"/>
        <w:ind w:firstLine="708"/>
        <w:textAlignment w:val="baseline"/>
      </w:pPr>
      <w:r>
        <w:t>Apesar das dificuldades financeiras que tiveram de ser superadas, a ACAPO conseguiu ao longo do ano de 2019, honrar todos os compromissos assumidos, demonstrando ainda capacidade para se envolver em projetos de grande repercussão no futuro.</w:t>
      </w:r>
    </w:p>
    <w:p w14:paraId="250614E0" w14:textId="77777777" w:rsidR="000D78CC" w:rsidRDefault="000D78CC" w:rsidP="000D78CC">
      <w:pPr>
        <w:overflowPunct w:val="0"/>
        <w:ind w:firstLine="708"/>
        <w:textAlignment w:val="baseline"/>
      </w:pPr>
      <w:r>
        <w:t xml:space="preserve">São exemplos merecedores de referência a </w:t>
      </w:r>
      <w:r w:rsidR="007C1B71">
        <w:t>organiza</w:t>
      </w:r>
      <w:r>
        <w:t xml:space="preserve">ção e realização </w:t>
      </w:r>
      <w:r w:rsidRPr="00F41592">
        <w:t>do I Congress</w:t>
      </w:r>
      <w:r w:rsidR="00F41592">
        <w:t>o Internacional da Deficiência V</w:t>
      </w:r>
      <w:r w:rsidRPr="00F41592">
        <w:t>isual</w:t>
      </w:r>
      <w:r w:rsidR="007C1B71">
        <w:t xml:space="preserve"> e II Congresso da ACAPO</w:t>
      </w:r>
      <w:r w:rsidRPr="00F41592">
        <w:t>,</w:t>
      </w:r>
      <w:r>
        <w:t xml:space="preserve"> tendo merecido a co</w:t>
      </w:r>
      <w:r w:rsidR="00F41592">
        <w:t xml:space="preserve">ndecoração atribuída por Sua Excelência o </w:t>
      </w:r>
      <w:r>
        <w:t>P</w:t>
      </w:r>
      <w:r w:rsidR="00F41592">
        <w:t>residente da República, com as i</w:t>
      </w:r>
      <w:r>
        <w:t>nsígnia</w:t>
      </w:r>
      <w:r w:rsidR="00F41592">
        <w:t>s da Ordem Honorífica do Mérito</w:t>
      </w:r>
      <w:r w:rsidR="007C1B71">
        <w:t>,</w:t>
      </w:r>
      <w:r>
        <w:t xml:space="preserve"> bem </w:t>
      </w:r>
      <w:r w:rsidR="00F41592">
        <w:t xml:space="preserve">como a reabilitação gradual do </w:t>
      </w:r>
      <w:r>
        <w:t xml:space="preserve">património imobiliário da ACAPO e a constituição do respetivo </w:t>
      </w:r>
      <w:r w:rsidR="00F41592">
        <w:t>dossiê</w:t>
      </w:r>
      <w:r>
        <w:t xml:space="preserve"> documental e da preparação dos p</w:t>
      </w:r>
      <w:r w:rsidR="00F41592">
        <w:t>roje</w:t>
      </w:r>
      <w:r>
        <w:t xml:space="preserve">tos para a concretização </w:t>
      </w:r>
      <w:r w:rsidR="007C1B71">
        <w:t>das obras a realizar em Aveiro.</w:t>
      </w:r>
    </w:p>
    <w:p w14:paraId="755BA027" w14:textId="77777777" w:rsidR="000D78CC" w:rsidRDefault="000D78CC" w:rsidP="000D78CC">
      <w:pPr>
        <w:overflowPunct w:val="0"/>
        <w:ind w:firstLine="708"/>
        <w:textAlignment w:val="baseline"/>
      </w:pPr>
      <w:r>
        <w:t>No terceiro e penúltimo ano do seu mandato, esta Direção Nacional tudo continuou a fazer no sentido de engrandecer a ACAPO e por seu intermédio, dignificar e defender os direitos e interesses das pessoas com deficiênci</w:t>
      </w:r>
      <w:r w:rsidR="00F41592">
        <w:t>a visual no nosso país</w:t>
      </w:r>
      <w:r w:rsidR="003D734F">
        <w:t>,</w:t>
      </w:r>
      <w:r w:rsidR="00F41592">
        <w:t xml:space="preserve"> bem como</w:t>
      </w:r>
      <w:r>
        <w:t xml:space="preserve"> no estrangeiro, mediante </w:t>
      </w:r>
      <w:r w:rsidR="00A443BA">
        <w:t>participação a</w:t>
      </w:r>
      <w:r>
        <w:t xml:space="preserve">tiva nas organizações internacionais de que faz parte e elegendo um representante na direção da </w:t>
      </w:r>
      <w:r w:rsidR="00A443BA">
        <w:t>U</w:t>
      </w:r>
      <w:r>
        <w:t xml:space="preserve">nião </w:t>
      </w:r>
      <w:r w:rsidR="00A443BA">
        <w:t>E</w:t>
      </w:r>
      <w:r>
        <w:t xml:space="preserve">uropeia de </w:t>
      </w:r>
      <w:r w:rsidR="00A443BA">
        <w:t>C</w:t>
      </w:r>
      <w:r>
        <w:t xml:space="preserve">egos e no </w:t>
      </w:r>
      <w:r w:rsidR="00A443BA">
        <w:t>C</w:t>
      </w:r>
      <w:r>
        <w:t xml:space="preserve">omité </w:t>
      </w:r>
      <w:r w:rsidR="007C1B71">
        <w:t xml:space="preserve">Executivo </w:t>
      </w:r>
      <w:r>
        <w:t xml:space="preserve">da </w:t>
      </w:r>
      <w:r w:rsidR="00A443BA">
        <w:t>U</w:t>
      </w:r>
      <w:r>
        <w:t xml:space="preserve">nião </w:t>
      </w:r>
      <w:r w:rsidR="00A443BA">
        <w:t>M</w:t>
      </w:r>
      <w:r>
        <w:t>undial.</w:t>
      </w:r>
    </w:p>
    <w:p w14:paraId="571BDCA5" w14:textId="77777777" w:rsidR="00A443BA" w:rsidRDefault="000D78CC" w:rsidP="006D48DE">
      <w:pPr>
        <w:overflowPunct w:val="0"/>
        <w:ind w:firstLine="708"/>
        <w:textAlignment w:val="baseline"/>
      </w:pPr>
      <w:r>
        <w:t>Nesta conformidade e</w:t>
      </w:r>
      <w:r w:rsidR="00B155C7">
        <w:t>,</w:t>
      </w:r>
      <w:r>
        <w:t xml:space="preserve"> considerando as linhas de atuação acima elencadas, a Direção Nacional apresenta em seguida, os principais resultados do trabalho realizado ao longo do ano transato, nas diferentes áreas de atuação e de intervenção da ACAPO.</w:t>
      </w:r>
      <w:bookmarkStart w:id="4" w:name="_Toc528942293"/>
    </w:p>
    <w:p w14:paraId="62EC961B" w14:textId="77777777" w:rsidR="00A46169" w:rsidRDefault="00A46169" w:rsidP="006D48DE">
      <w:pPr>
        <w:overflowPunct w:val="0"/>
        <w:ind w:firstLine="708"/>
        <w:textAlignment w:val="baseline"/>
      </w:pPr>
    </w:p>
    <w:p w14:paraId="294786CA" w14:textId="77777777" w:rsidR="00A46169" w:rsidRPr="006D48DE" w:rsidRDefault="00A46169" w:rsidP="006D48DE">
      <w:pPr>
        <w:overflowPunct w:val="0"/>
        <w:ind w:firstLine="708"/>
        <w:textAlignment w:val="baseline"/>
      </w:pPr>
    </w:p>
    <w:p w14:paraId="380ACC53" w14:textId="77777777" w:rsidR="00DE30AA" w:rsidRPr="00A46169" w:rsidRDefault="006F5EE1" w:rsidP="008C0A68">
      <w:pPr>
        <w:pStyle w:val="Cabealho1"/>
        <w:rPr>
          <w:rFonts w:ascii="Arial" w:hAnsi="Arial" w:cs="Arial"/>
          <w:b/>
          <w:color w:val="D34817" w:themeColor="accent1"/>
          <w:sz w:val="28"/>
          <w:szCs w:val="28"/>
        </w:rPr>
      </w:pPr>
      <w:bookmarkStart w:id="5" w:name="_Toc34741074"/>
      <w:r w:rsidRPr="00A46169">
        <w:rPr>
          <w:rFonts w:ascii="Arial" w:hAnsi="Arial" w:cs="Arial"/>
          <w:b/>
          <w:color w:val="D34817" w:themeColor="accent1"/>
          <w:sz w:val="28"/>
          <w:szCs w:val="28"/>
        </w:rPr>
        <w:lastRenderedPageBreak/>
        <w:t xml:space="preserve">I </w:t>
      </w:r>
      <w:bookmarkStart w:id="6" w:name="_Toc497833363"/>
      <w:bookmarkStart w:id="7" w:name="_Toc497834845"/>
      <w:bookmarkEnd w:id="6"/>
      <w:bookmarkEnd w:id="7"/>
      <w:r w:rsidR="00B155C7" w:rsidRPr="00A46169">
        <w:rPr>
          <w:rFonts w:ascii="Arial" w:hAnsi="Arial" w:cs="Arial"/>
          <w:b/>
          <w:color w:val="D34817" w:themeColor="accent1"/>
          <w:sz w:val="28"/>
          <w:szCs w:val="28"/>
        </w:rPr>
        <w:t>– Representação de I</w:t>
      </w:r>
      <w:r w:rsidRPr="00A46169">
        <w:rPr>
          <w:rFonts w:ascii="Arial" w:hAnsi="Arial" w:cs="Arial"/>
          <w:b/>
          <w:color w:val="D34817" w:themeColor="accent1"/>
          <w:sz w:val="28"/>
          <w:szCs w:val="28"/>
        </w:rPr>
        <w:t>nteresses</w:t>
      </w:r>
      <w:bookmarkStart w:id="8" w:name="_Toc497833364"/>
      <w:bookmarkStart w:id="9" w:name="_Toc497834846"/>
      <w:bookmarkStart w:id="10" w:name="_Toc528942294"/>
      <w:bookmarkEnd w:id="4"/>
      <w:bookmarkEnd w:id="5"/>
      <w:bookmarkEnd w:id="8"/>
      <w:bookmarkEnd w:id="9"/>
      <w:r w:rsidR="000A77BD" w:rsidRPr="00A46169">
        <w:rPr>
          <w:rFonts w:ascii="Arial" w:hAnsi="Arial" w:cs="Arial"/>
          <w:b/>
          <w:color w:val="D34817" w:themeColor="accent1"/>
          <w:sz w:val="28"/>
          <w:szCs w:val="28"/>
        </w:rPr>
        <w:t xml:space="preserve"> </w:t>
      </w:r>
    </w:p>
    <w:p w14:paraId="114D56EF" w14:textId="77777777" w:rsidR="00DE30AA" w:rsidRPr="00EB3C88" w:rsidRDefault="00DE30AA" w:rsidP="00DE30AA">
      <w:pPr>
        <w:rPr>
          <w:b/>
          <w:color w:val="9D3511" w:themeColor="accent1" w:themeShade="BF"/>
        </w:rPr>
      </w:pPr>
    </w:p>
    <w:p w14:paraId="5F0CCCF0" w14:textId="77777777" w:rsidR="00DE30AA" w:rsidRPr="00195E7C" w:rsidRDefault="006F5EE1" w:rsidP="008C0A68">
      <w:pPr>
        <w:pStyle w:val="PargrafodaLista"/>
        <w:numPr>
          <w:ilvl w:val="0"/>
          <w:numId w:val="2"/>
        </w:numPr>
        <w:ind w:left="714" w:hanging="357"/>
        <w:jc w:val="both"/>
        <w:outlineLvl w:val="1"/>
        <w:rPr>
          <w:rFonts w:ascii="Arial" w:eastAsiaTheme="majorEastAsia" w:hAnsi="Arial" w:cs="Arial"/>
          <w:b/>
          <w:color w:val="D34817" w:themeColor="accent1"/>
          <w:sz w:val="24"/>
          <w:szCs w:val="24"/>
        </w:rPr>
      </w:pPr>
      <w:bookmarkStart w:id="11" w:name="_Toc34741075"/>
      <w:r w:rsidRPr="00195E7C">
        <w:rPr>
          <w:rFonts w:ascii="Arial" w:eastAsiaTheme="majorEastAsia" w:hAnsi="Arial" w:cs="Arial"/>
          <w:b/>
          <w:color w:val="D34817" w:themeColor="accent1"/>
          <w:sz w:val="24"/>
          <w:szCs w:val="24"/>
        </w:rPr>
        <w:t>Representatividade das pessoas com deficiência visual</w:t>
      </w:r>
      <w:bookmarkEnd w:id="10"/>
      <w:bookmarkEnd w:id="11"/>
    </w:p>
    <w:p w14:paraId="091F0349" w14:textId="77777777" w:rsidR="00A443BA" w:rsidRDefault="00A443BA" w:rsidP="00B52D0E">
      <w:pPr>
        <w:pStyle w:val="PargrafodaLista"/>
        <w:ind w:left="714"/>
        <w:jc w:val="both"/>
        <w:rPr>
          <w:rFonts w:ascii="Arial" w:hAnsi="Arial" w:cs="Arial"/>
          <w:b/>
          <w:color w:val="9D3511" w:themeColor="accent1" w:themeShade="BF"/>
          <w:sz w:val="24"/>
          <w:szCs w:val="24"/>
        </w:rPr>
      </w:pPr>
    </w:p>
    <w:p w14:paraId="05CDB0CF" w14:textId="77777777" w:rsidR="00A443BA" w:rsidRDefault="00A443BA" w:rsidP="00A443BA">
      <w:pPr>
        <w:ind w:firstLine="360"/>
      </w:pPr>
      <w:r>
        <w:t>No cumprimento da sua missão estatutária, reforçada</w:t>
      </w:r>
      <w:r w:rsidR="00B155C7">
        <w:t xml:space="preserve"> pela certificação da qualidade</w:t>
      </w:r>
      <w:r>
        <w:t xml:space="preserve"> e ainda no seguimento das linhas que delineou no seu Plano de Atividades para 2019, a Direção Nacional encetou, neste ano, diversas diligências com vista ao respeito pelos direitos e interesses das pessoas com deficiência visual em Portugal. Assim, durante o ano de 2019, a ACAPO:</w:t>
      </w:r>
    </w:p>
    <w:p w14:paraId="3F04ABE6" w14:textId="77777777" w:rsidR="00A443BA" w:rsidRDefault="00A443BA" w:rsidP="00A443BA">
      <w:pPr>
        <w:ind w:firstLine="360"/>
      </w:pPr>
    </w:p>
    <w:p w14:paraId="314360F6" w14:textId="77777777" w:rsidR="006E271B" w:rsidRPr="006E271B" w:rsidRDefault="006E271B" w:rsidP="006E271B">
      <w:pPr>
        <w:pStyle w:val="PargrafodaLista"/>
        <w:numPr>
          <w:ilvl w:val="0"/>
          <w:numId w:val="1"/>
        </w:numPr>
        <w:jc w:val="both"/>
        <w:rPr>
          <w:rFonts w:ascii="Arial" w:hAnsi="Arial" w:cs="Arial"/>
          <w:sz w:val="24"/>
          <w:szCs w:val="24"/>
        </w:rPr>
      </w:pPr>
      <w:r w:rsidRPr="00F816FA">
        <w:rPr>
          <w:rFonts w:ascii="Arial" w:hAnsi="Arial" w:cs="Arial"/>
          <w:sz w:val="24"/>
          <w:szCs w:val="24"/>
        </w:rPr>
        <w:t xml:space="preserve">Organizou </w:t>
      </w:r>
      <w:r w:rsidRPr="003D734F">
        <w:rPr>
          <w:rFonts w:ascii="Arial" w:hAnsi="Arial" w:cs="Arial"/>
          <w:sz w:val="24"/>
          <w:szCs w:val="24"/>
        </w:rPr>
        <w:t>o</w:t>
      </w:r>
      <w:r w:rsidRPr="003D734F">
        <w:rPr>
          <w:rFonts w:ascii="Arial" w:hAnsi="Arial" w:cs="Arial"/>
          <w:color w:val="1F497D"/>
          <w:sz w:val="24"/>
          <w:szCs w:val="24"/>
        </w:rPr>
        <w:t xml:space="preserve"> </w:t>
      </w:r>
      <w:r w:rsidR="003D734F" w:rsidRPr="003D734F">
        <w:rPr>
          <w:rFonts w:ascii="Arial" w:hAnsi="Arial" w:cs="Arial"/>
          <w:sz w:val="24"/>
          <w:szCs w:val="24"/>
        </w:rPr>
        <w:t>I Congresso Internacional da Deficiência Visual e II Congresso da ACAPO</w:t>
      </w:r>
      <w:r w:rsidRPr="003D734F">
        <w:rPr>
          <w:rFonts w:ascii="Arial" w:hAnsi="Arial" w:cs="Arial"/>
          <w:sz w:val="24"/>
          <w:szCs w:val="24"/>
        </w:rPr>
        <w:t xml:space="preserve"> </w:t>
      </w:r>
      <w:r w:rsidR="003D734F">
        <w:rPr>
          <w:rFonts w:ascii="Arial" w:hAnsi="Arial" w:cs="Arial"/>
          <w:sz w:val="24"/>
          <w:szCs w:val="24"/>
        </w:rPr>
        <w:t>sob</w:t>
      </w:r>
      <w:r w:rsidRPr="00F816FA">
        <w:rPr>
          <w:rFonts w:ascii="Arial" w:hAnsi="Arial" w:cs="Arial"/>
          <w:sz w:val="24"/>
          <w:szCs w:val="24"/>
        </w:rPr>
        <w:t xml:space="preserve"> o tema "Sociedade Inclusiva + Participação Responsável = CIDADANIA PLENA",</w:t>
      </w:r>
      <w:r>
        <w:rPr>
          <w:rFonts w:ascii="Arial" w:hAnsi="Arial" w:cs="Arial"/>
          <w:sz w:val="24"/>
          <w:szCs w:val="24"/>
        </w:rPr>
        <w:t xml:space="preserve"> </w:t>
      </w:r>
      <w:r w:rsidRPr="00F816FA">
        <w:rPr>
          <w:rFonts w:ascii="Arial" w:hAnsi="Arial" w:cs="Arial"/>
          <w:sz w:val="24"/>
          <w:szCs w:val="24"/>
        </w:rPr>
        <w:t xml:space="preserve">que teve lugar de 11 a 13 de abril, na Fundação </w:t>
      </w:r>
      <w:r w:rsidR="003D734F">
        <w:rPr>
          <w:rFonts w:ascii="Arial" w:hAnsi="Arial" w:cs="Arial"/>
          <w:sz w:val="24"/>
          <w:szCs w:val="24"/>
        </w:rPr>
        <w:t>Calouste Gulbenkian, em Lisboa;</w:t>
      </w:r>
    </w:p>
    <w:p w14:paraId="00EB7F02" w14:textId="77777777" w:rsidR="00A443BA" w:rsidRPr="00A443BA" w:rsidRDefault="00A443BA" w:rsidP="00A443BA">
      <w:pPr>
        <w:pStyle w:val="PargrafodaLista"/>
        <w:numPr>
          <w:ilvl w:val="0"/>
          <w:numId w:val="1"/>
        </w:numPr>
        <w:spacing w:line="252" w:lineRule="auto"/>
        <w:jc w:val="both"/>
        <w:rPr>
          <w:rFonts w:ascii="Arial" w:hAnsi="Arial" w:cs="Arial"/>
          <w:sz w:val="24"/>
          <w:szCs w:val="24"/>
        </w:rPr>
      </w:pPr>
      <w:r w:rsidRPr="00A443BA">
        <w:rPr>
          <w:rFonts w:ascii="Arial" w:hAnsi="Arial" w:cs="Arial"/>
          <w:sz w:val="24"/>
          <w:szCs w:val="24"/>
        </w:rPr>
        <w:t>Acompanhou e esforçou-se por melhorar a implementação do Modelo de Apoi</w:t>
      </w:r>
      <w:r w:rsidR="0028776F">
        <w:rPr>
          <w:rFonts w:ascii="Arial" w:hAnsi="Arial" w:cs="Arial"/>
          <w:sz w:val="24"/>
          <w:szCs w:val="24"/>
        </w:rPr>
        <w:t xml:space="preserve">o à Vida Independente (MAVI), </w:t>
      </w:r>
      <w:r w:rsidR="003D734F">
        <w:rPr>
          <w:rFonts w:ascii="Arial" w:hAnsi="Arial" w:cs="Arial"/>
          <w:sz w:val="24"/>
          <w:szCs w:val="24"/>
        </w:rPr>
        <w:t>o</w:t>
      </w:r>
      <w:r w:rsidRPr="00A443BA">
        <w:rPr>
          <w:rFonts w:ascii="Arial" w:hAnsi="Arial" w:cs="Arial"/>
          <w:sz w:val="24"/>
          <w:szCs w:val="24"/>
        </w:rPr>
        <w:t xml:space="preserve"> qual </w:t>
      </w:r>
      <w:r>
        <w:rPr>
          <w:rFonts w:ascii="Arial" w:hAnsi="Arial" w:cs="Arial"/>
          <w:sz w:val="24"/>
          <w:szCs w:val="24"/>
        </w:rPr>
        <w:t>viu aprovadas</w:t>
      </w:r>
      <w:r w:rsidRPr="00A443BA">
        <w:rPr>
          <w:rFonts w:ascii="Arial" w:hAnsi="Arial" w:cs="Arial"/>
          <w:sz w:val="24"/>
          <w:szCs w:val="24"/>
        </w:rPr>
        <w:t xml:space="preserve"> três candidaturas para as regiões de Lisboa, Centro e Norte. De referir que, em 2018, foi aprovado o financiamento para duas destas candidaturas (Centro e Norte);</w:t>
      </w:r>
    </w:p>
    <w:p w14:paraId="657427B2" w14:textId="77777777" w:rsidR="00A443BA" w:rsidRPr="00A443BA" w:rsidRDefault="00A443BA" w:rsidP="00A443BA">
      <w:pPr>
        <w:pStyle w:val="PargrafodaLista"/>
        <w:numPr>
          <w:ilvl w:val="0"/>
          <w:numId w:val="1"/>
        </w:numPr>
        <w:spacing w:line="252" w:lineRule="auto"/>
        <w:jc w:val="both"/>
        <w:rPr>
          <w:rFonts w:ascii="Arial" w:hAnsi="Arial" w:cs="Arial"/>
          <w:sz w:val="24"/>
          <w:szCs w:val="24"/>
        </w:rPr>
      </w:pPr>
      <w:r w:rsidRPr="00A443BA">
        <w:rPr>
          <w:rFonts w:ascii="Arial" w:hAnsi="Arial" w:cs="Arial"/>
          <w:sz w:val="24"/>
          <w:szCs w:val="24"/>
        </w:rPr>
        <w:t>Continuou a insistir no alargamento da Prestação Social para a Inclusão para todas as pessoas com deficiência visual;</w:t>
      </w:r>
    </w:p>
    <w:p w14:paraId="3423CBCE" w14:textId="77777777" w:rsidR="00A443BA" w:rsidRPr="0048095C" w:rsidRDefault="00A443BA" w:rsidP="00A443BA">
      <w:pPr>
        <w:pStyle w:val="PargrafodaLista"/>
        <w:numPr>
          <w:ilvl w:val="0"/>
          <w:numId w:val="1"/>
        </w:numPr>
        <w:spacing w:line="252" w:lineRule="auto"/>
        <w:jc w:val="both"/>
        <w:rPr>
          <w:rFonts w:ascii="Arial" w:hAnsi="Arial" w:cs="Arial"/>
          <w:color w:val="FF0000"/>
          <w:sz w:val="24"/>
          <w:szCs w:val="24"/>
        </w:rPr>
      </w:pPr>
      <w:r w:rsidRPr="00A443BA">
        <w:rPr>
          <w:rFonts w:ascii="Arial" w:hAnsi="Arial" w:cs="Arial"/>
          <w:sz w:val="24"/>
          <w:szCs w:val="24"/>
        </w:rPr>
        <w:t xml:space="preserve">Trabalhou </w:t>
      </w:r>
      <w:r w:rsidR="00270799">
        <w:rPr>
          <w:rFonts w:ascii="Arial" w:hAnsi="Arial" w:cs="Arial"/>
          <w:sz w:val="24"/>
          <w:szCs w:val="24"/>
        </w:rPr>
        <w:t xml:space="preserve">em estreita parceria </w:t>
      </w:r>
      <w:r w:rsidRPr="00A443BA">
        <w:rPr>
          <w:rFonts w:ascii="Arial" w:hAnsi="Arial" w:cs="Arial"/>
          <w:sz w:val="24"/>
          <w:szCs w:val="24"/>
        </w:rPr>
        <w:t xml:space="preserve">com a </w:t>
      </w:r>
      <w:r w:rsidR="00D3657A">
        <w:rPr>
          <w:rFonts w:ascii="Arial" w:hAnsi="Arial" w:cs="Arial"/>
          <w:sz w:val="24"/>
          <w:szCs w:val="24"/>
        </w:rPr>
        <w:t>Secreta</w:t>
      </w:r>
      <w:r w:rsidRPr="00A443BA">
        <w:rPr>
          <w:rFonts w:ascii="Arial" w:hAnsi="Arial" w:cs="Arial"/>
          <w:sz w:val="24"/>
          <w:szCs w:val="24"/>
        </w:rPr>
        <w:t>ria-</w:t>
      </w:r>
      <w:r w:rsidR="00386D0E">
        <w:rPr>
          <w:rFonts w:ascii="Arial" w:hAnsi="Arial" w:cs="Arial"/>
          <w:sz w:val="24"/>
          <w:szCs w:val="24"/>
        </w:rPr>
        <w:t>G</w:t>
      </w:r>
      <w:r w:rsidRPr="00A443BA">
        <w:rPr>
          <w:rFonts w:ascii="Arial" w:hAnsi="Arial" w:cs="Arial"/>
          <w:sz w:val="24"/>
          <w:szCs w:val="24"/>
        </w:rPr>
        <w:t>eral do Ministério da Administração Interna para o desenho de uma matri</w:t>
      </w:r>
      <w:r>
        <w:rPr>
          <w:rFonts w:ascii="Arial" w:hAnsi="Arial" w:cs="Arial"/>
          <w:sz w:val="24"/>
          <w:szCs w:val="24"/>
        </w:rPr>
        <w:t>z de voto em Braille;</w:t>
      </w:r>
    </w:p>
    <w:p w14:paraId="5C4E719B" w14:textId="77777777" w:rsidR="00A443BA" w:rsidRPr="00A443BA" w:rsidRDefault="00A443BA" w:rsidP="00A443BA">
      <w:pPr>
        <w:pStyle w:val="PargrafodaLista"/>
        <w:numPr>
          <w:ilvl w:val="0"/>
          <w:numId w:val="1"/>
        </w:numPr>
        <w:spacing w:line="252" w:lineRule="auto"/>
        <w:jc w:val="both"/>
        <w:rPr>
          <w:rFonts w:ascii="Arial" w:hAnsi="Arial" w:cs="Arial"/>
          <w:sz w:val="24"/>
          <w:szCs w:val="24"/>
        </w:rPr>
      </w:pPr>
      <w:r w:rsidRPr="00A443BA">
        <w:rPr>
          <w:rFonts w:ascii="Arial" w:hAnsi="Arial" w:cs="Arial"/>
          <w:sz w:val="24"/>
          <w:szCs w:val="24"/>
        </w:rPr>
        <w:t>Continuou a representar a Instituição na Comissão de Políticas de Inclusão das Pessoas com Deficiência no Conselho Nacional das Políticas de Solidariedade e Segurança Social;</w:t>
      </w:r>
    </w:p>
    <w:p w14:paraId="486923FF" w14:textId="77777777" w:rsidR="00A443BA" w:rsidRPr="00A443BA" w:rsidRDefault="00A443BA" w:rsidP="00A443BA">
      <w:pPr>
        <w:pStyle w:val="PargrafodaLista"/>
        <w:numPr>
          <w:ilvl w:val="0"/>
          <w:numId w:val="1"/>
        </w:numPr>
        <w:spacing w:line="252" w:lineRule="auto"/>
        <w:jc w:val="both"/>
        <w:rPr>
          <w:rFonts w:cs="Calibri"/>
        </w:rPr>
      </w:pPr>
      <w:r w:rsidRPr="00A443BA">
        <w:rPr>
          <w:rFonts w:ascii="Arial" w:hAnsi="Arial" w:cs="Arial"/>
          <w:sz w:val="24"/>
          <w:szCs w:val="24"/>
        </w:rPr>
        <w:t>Defendeu uma maior celeridade, justiça e eficácia no sistema de atribuição de produtos de apoio, nomeadamente, por via da sua representação na Comissão de Acompanhamento dos Produtos de Apoio;</w:t>
      </w:r>
      <w:r w:rsidRPr="00A443BA">
        <w:t xml:space="preserve"> </w:t>
      </w:r>
    </w:p>
    <w:p w14:paraId="0496BB91" w14:textId="77777777" w:rsidR="006E271B" w:rsidRPr="006E271B" w:rsidRDefault="00A443BA" w:rsidP="006E271B">
      <w:pPr>
        <w:pStyle w:val="PargrafodaLista"/>
        <w:numPr>
          <w:ilvl w:val="0"/>
          <w:numId w:val="1"/>
        </w:numPr>
        <w:spacing w:line="252" w:lineRule="auto"/>
        <w:jc w:val="both"/>
        <w:rPr>
          <w:rFonts w:ascii="Arial" w:hAnsi="Arial" w:cs="Arial"/>
          <w:sz w:val="24"/>
          <w:szCs w:val="24"/>
        </w:rPr>
      </w:pPr>
      <w:r w:rsidRPr="00A443BA">
        <w:rPr>
          <w:rFonts w:ascii="Arial" w:hAnsi="Arial" w:cs="Arial"/>
          <w:sz w:val="24"/>
          <w:szCs w:val="24"/>
        </w:rPr>
        <w:t>Manteve a sua representação no Grupo de Trabalho Eleições Acessíveis</w:t>
      </w:r>
      <w:r w:rsidR="0028776F">
        <w:rPr>
          <w:rFonts w:ascii="Arial" w:hAnsi="Arial" w:cs="Arial"/>
          <w:sz w:val="24"/>
          <w:szCs w:val="24"/>
        </w:rPr>
        <w:t>,</w:t>
      </w:r>
      <w:r w:rsidRPr="00A443BA">
        <w:rPr>
          <w:rFonts w:ascii="Arial" w:hAnsi="Arial" w:cs="Arial"/>
          <w:sz w:val="24"/>
          <w:szCs w:val="24"/>
        </w:rPr>
        <w:t xml:space="preserve"> com sede no INR. I.P.;</w:t>
      </w:r>
    </w:p>
    <w:p w14:paraId="25A6598F" w14:textId="77777777" w:rsidR="00A443BA" w:rsidRPr="00A443BA" w:rsidRDefault="00A443BA" w:rsidP="00A443BA">
      <w:pPr>
        <w:pStyle w:val="PargrafodaLista"/>
        <w:numPr>
          <w:ilvl w:val="0"/>
          <w:numId w:val="1"/>
        </w:numPr>
        <w:spacing w:line="252" w:lineRule="auto"/>
        <w:jc w:val="both"/>
        <w:rPr>
          <w:rFonts w:ascii="Arial" w:hAnsi="Arial" w:cs="Arial"/>
          <w:sz w:val="24"/>
          <w:szCs w:val="24"/>
        </w:rPr>
      </w:pPr>
      <w:r w:rsidRPr="00A443BA">
        <w:rPr>
          <w:rFonts w:ascii="Arial" w:hAnsi="Arial" w:cs="Arial"/>
          <w:sz w:val="24"/>
          <w:szCs w:val="24"/>
        </w:rPr>
        <w:t>Representou os cidadãos portugueses com deficiência visual no Mecanismo Nacional de Monitorização da Implementação da Convenção sobre os Direitos das Pessoas com Deficiência, defendendo a introdução desta estrutura no seio da Assembleia da República;</w:t>
      </w:r>
    </w:p>
    <w:p w14:paraId="79C6790B" w14:textId="77777777" w:rsidR="00A443BA" w:rsidRPr="002D210E" w:rsidRDefault="00A443BA" w:rsidP="00A443BA">
      <w:pPr>
        <w:pStyle w:val="PargrafodaLista"/>
        <w:numPr>
          <w:ilvl w:val="0"/>
          <w:numId w:val="1"/>
        </w:numPr>
        <w:spacing w:line="252" w:lineRule="auto"/>
        <w:jc w:val="both"/>
        <w:rPr>
          <w:rFonts w:ascii="Arial" w:hAnsi="Arial" w:cs="Arial"/>
          <w:sz w:val="24"/>
          <w:szCs w:val="24"/>
        </w:rPr>
      </w:pPr>
      <w:r w:rsidRPr="002D210E">
        <w:rPr>
          <w:rFonts w:ascii="Arial" w:hAnsi="Arial" w:cs="Arial"/>
          <w:sz w:val="24"/>
          <w:szCs w:val="24"/>
        </w:rPr>
        <w:t xml:space="preserve">Pugnou pelo cumprimento da legislação nacional em matéria de acessibilidades, nomeadamente, na denúncia da situação relativa à convivência entre peões e ciclistas; </w:t>
      </w:r>
    </w:p>
    <w:p w14:paraId="4E1EA0BE" w14:textId="77777777" w:rsidR="00A443BA" w:rsidRPr="002D210E" w:rsidRDefault="00A443BA" w:rsidP="00A443BA">
      <w:pPr>
        <w:pStyle w:val="PargrafodaLista"/>
        <w:numPr>
          <w:ilvl w:val="0"/>
          <w:numId w:val="1"/>
        </w:numPr>
        <w:spacing w:line="252" w:lineRule="auto"/>
        <w:jc w:val="both"/>
        <w:rPr>
          <w:rFonts w:ascii="Arial" w:hAnsi="Arial" w:cs="Arial"/>
          <w:sz w:val="24"/>
          <w:szCs w:val="24"/>
        </w:rPr>
      </w:pPr>
      <w:r w:rsidRPr="002D210E">
        <w:rPr>
          <w:rFonts w:ascii="Arial" w:hAnsi="Arial" w:cs="Arial"/>
          <w:sz w:val="24"/>
          <w:szCs w:val="24"/>
        </w:rPr>
        <w:t>Participou em diversos eventos sobre as temáticas da inclusão, deficiência ou acessibilidades;</w:t>
      </w:r>
    </w:p>
    <w:p w14:paraId="08097BB5" w14:textId="77777777" w:rsidR="00A443BA" w:rsidRPr="002D210E" w:rsidRDefault="00A443BA" w:rsidP="00A443BA">
      <w:pPr>
        <w:pStyle w:val="PargrafodaLista"/>
        <w:numPr>
          <w:ilvl w:val="0"/>
          <w:numId w:val="1"/>
        </w:numPr>
        <w:spacing w:line="252" w:lineRule="auto"/>
        <w:jc w:val="both"/>
        <w:rPr>
          <w:rFonts w:ascii="Arial" w:hAnsi="Arial" w:cs="Arial"/>
          <w:sz w:val="24"/>
          <w:szCs w:val="24"/>
        </w:rPr>
      </w:pPr>
      <w:r w:rsidRPr="002D210E">
        <w:rPr>
          <w:rFonts w:ascii="Arial" w:hAnsi="Arial" w:cs="Arial"/>
          <w:sz w:val="24"/>
          <w:szCs w:val="24"/>
        </w:rPr>
        <w:t xml:space="preserve">Alertou a Autoridade Tributária e Aduaneira para a inacessibilidade do Portal das Finanças; </w:t>
      </w:r>
    </w:p>
    <w:p w14:paraId="6EDB8AB2" w14:textId="77777777" w:rsidR="00A443BA" w:rsidRPr="002D210E" w:rsidRDefault="00A443BA" w:rsidP="00A443BA">
      <w:pPr>
        <w:pStyle w:val="PargrafodaLista"/>
        <w:numPr>
          <w:ilvl w:val="0"/>
          <w:numId w:val="1"/>
        </w:numPr>
        <w:spacing w:line="252" w:lineRule="auto"/>
        <w:jc w:val="both"/>
        <w:rPr>
          <w:rFonts w:ascii="Arial" w:hAnsi="Arial" w:cs="Arial"/>
          <w:sz w:val="24"/>
          <w:szCs w:val="24"/>
        </w:rPr>
      </w:pPr>
      <w:r w:rsidRPr="002D210E">
        <w:rPr>
          <w:rFonts w:ascii="Arial" w:hAnsi="Arial" w:cs="Arial"/>
          <w:sz w:val="24"/>
          <w:szCs w:val="24"/>
        </w:rPr>
        <w:t>Respondeu a uma consulta pública levantada pelo Instituto Nacional de Estatística onde exprimiu a sua preocupação com a intenção de serem eliminadas da próxima operação censitária</w:t>
      </w:r>
      <w:r w:rsidR="009026DC">
        <w:rPr>
          <w:rFonts w:ascii="Arial" w:hAnsi="Arial" w:cs="Arial"/>
          <w:sz w:val="24"/>
          <w:szCs w:val="24"/>
        </w:rPr>
        <w:t>,</w:t>
      </w:r>
      <w:r w:rsidRPr="002D210E">
        <w:rPr>
          <w:rFonts w:ascii="Arial" w:hAnsi="Arial" w:cs="Arial"/>
          <w:sz w:val="24"/>
          <w:szCs w:val="24"/>
        </w:rPr>
        <w:t xml:space="preserve"> as questões relativas à acessibilidade dos edifícios, bem como à incapacidade dos cidadãos. Na </w:t>
      </w:r>
      <w:r w:rsidRPr="002D210E">
        <w:rPr>
          <w:rFonts w:ascii="Arial" w:hAnsi="Arial" w:cs="Arial"/>
          <w:sz w:val="24"/>
          <w:szCs w:val="24"/>
        </w:rPr>
        <w:lastRenderedPageBreak/>
        <w:t>sequência desta consulta pública</w:t>
      </w:r>
      <w:r w:rsidR="009026DC">
        <w:rPr>
          <w:rFonts w:ascii="Arial" w:hAnsi="Arial" w:cs="Arial"/>
          <w:sz w:val="24"/>
          <w:szCs w:val="24"/>
        </w:rPr>
        <w:t>,</w:t>
      </w:r>
      <w:r w:rsidRPr="002D210E">
        <w:rPr>
          <w:rFonts w:ascii="Arial" w:hAnsi="Arial" w:cs="Arial"/>
          <w:sz w:val="24"/>
          <w:szCs w:val="24"/>
        </w:rPr>
        <w:t xml:space="preserve"> o INE suspendeu a sua posição, dando razão à posição defendida pela ACAPO;</w:t>
      </w:r>
    </w:p>
    <w:p w14:paraId="7764B47D" w14:textId="77777777" w:rsidR="00C70765" w:rsidRDefault="00C70765" w:rsidP="00C70765">
      <w:pPr>
        <w:pStyle w:val="PargrafodaLista"/>
        <w:numPr>
          <w:ilvl w:val="0"/>
          <w:numId w:val="1"/>
        </w:numPr>
        <w:spacing w:line="252" w:lineRule="auto"/>
        <w:jc w:val="both"/>
        <w:rPr>
          <w:rFonts w:ascii="Arial" w:hAnsi="Arial" w:cs="Arial"/>
          <w:sz w:val="24"/>
          <w:szCs w:val="24"/>
        </w:rPr>
      </w:pPr>
      <w:r>
        <w:rPr>
          <w:rFonts w:ascii="Arial" w:hAnsi="Arial" w:cs="Arial"/>
          <w:sz w:val="24"/>
          <w:szCs w:val="24"/>
        </w:rPr>
        <w:t>A</w:t>
      </w:r>
      <w:r w:rsidRPr="002D210E">
        <w:rPr>
          <w:rFonts w:ascii="Arial" w:hAnsi="Arial" w:cs="Arial"/>
          <w:sz w:val="24"/>
          <w:szCs w:val="24"/>
        </w:rPr>
        <w:t>ssessorou a criação de vinh</w:t>
      </w:r>
      <w:r>
        <w:rPr>
          <w:rFonts w:ascii="Arial" w:hAnsi="Arial" w:cs="Arial"/>
          <w:sz w:val="24"/>
          <w:szCs w:val="24"/>
        </w:rPr>
        <w:t>etas em Braille nos passaportes e</w:t>
      </w:r>
      <w:r w:rsidR="00A443BA" w:rsidRPr="00C70765">
        <w:rPr>
          <w:rFonts w:ascii="Arial" w:hAnsi="Arial" w:cs="Arial"/>
          <w:sz w:val="24"/>
          <w:szCs w:val="24"/>
        </w:rPr>
        <w:t>m colaboração com o Serviço de Estrangeiros e Fronteiras e a Imprensa Nacional – Casa da Moeda</w:t>
      </w:r>
      <w:bookmarkStart w:id="12" w:name="_Toc510099303"/>
      <w:bookmarkEnd w:id="12"/>
      <w:r>
        <w:rPr>
          <w:rFonts w:ascii="Arial" w:hAnsi="Arial" w:cs="Arial"/>
          <w:sz w:val="24"/>
          <w:szCs w:val="24"/>
        </w:rPr>
        <w:t>;</w:t>
      </w:r>
    </w:p>
    <w:p w14:paraId="6D6D19EA" w14:textId="77777777" w:rsidR="00A443BA" w:rsidRPr="00C70765" w:rsidRDefault="00A443BA" w:rsidP="00C70765">
      <w:pPr>
        <w:pStyle w:val="PargrafodaLista"/>
        <w:numPr>
          <w:ilvl w:val="0"/>
          <w:numId w:val="1"/>
        </w:numPr>
        <w:spacing w:line="252" w:lineRule="auto"/>
        <w:jc w:val="both"/>
        <w:rPr>
          <w:rFonts w:ascii="Arial" w:hAnsi="Arial" w:cs="Arial"/>
          <w:sz w:val="24"/>
          <w:szCs w:val="24"/>
        </w:rPr>
      </w:pPr>
      <w:r w:rsidRPr="00C70765">
        <w:rPr>
          <w:rFonts w:ascii="Arial" w:hAnsi="Arial" w:cs="Arial"/>
          <w:sz w:val="24"/>
          <w:szCs w:val="24"/>
        </w:rPr>
        <w:t>Acompanhou a produção legislativa sobre todas as matérias de relevo para as</w:t>
      </w:r>
      <w:r w:rsidR="00386D0E" w:rsidRPr="00C70765">
        <w:rPr>
          <w:rFonts w:ascii="Arial" w:hAnsi="Arial" w:cs="Arial"/>
          <w:sz w:val="24"/>
          <w:szCs w:val="24"/>
        </w:rPr>
        <w:t xml:space="preserve"> pessoas com deficiência visual</w:t>
      </w:r>
      <w:r w:rsidR="009026DC">
        <w:rPr>
          <w:rFonts w:ascii="Arial" w:hAnsi="Arial" w:cs="Arial"/>
          <w:sz w:val="24"/>
          <w:szCs w:val="24"/>
        </w:rPr>
        <w:t>,</w:t>
      </w:r>
      <w:r w:rsidRPr="00C70765">
        <w:rPr>
          <w:rFonts w:ascii="Arial" w:hAnsi="Arial" w:cs="Arial"/>
          <w:sz w:val="24"/>
          <w:szCs w:val="24"/>
        </w:rPr>
        <w:t xml:space="preserve"> tendo-se pronunciado sempre que p</w:t>
      </w:r>
      <w:r w:rsidR="00386D0E" w:rsidRPr="00C70765">
        <w:rPr>
          <w:rFonts w:ascii="Arial" w:hAnsi="Arial" w:cs="Arial"/>
          <w:sz w:val="24"/>
          <w:szCs w:val="24"/>
        </w:rPr>
        <w:t>ara tal foi consultada pela XX C</w:t>
      </w:r>
      <w:r w:rsidRPr="00C70765">
        <w:rPr>
          <w:rFonts w:ascii="Arial" w:hAnsi="Arial" w:cs="Arial"/>
          <w:sz w:val="24"/>
          <w:szCs w:val="24"/>
        </w:rPr>
        <w:t>omiss</w:t>
      </w:r>
      <w:r w:rsidR="002D210E" w:rsidRPr="00C70765">
        <w:rPr>
          <w:rFonts w:ascii="Arial" w:hAnsi="Arial" w:cs="Arial"/>
          <w:sz w:val="24"/>
          <w:szCs w:val="24"/>
        </w:rPr>
        <w:t>ão da Assembleia da República;</w:t>
      </w:r>
    </w:p>
    <w:p w14:paraId="0D88259D" w14:textId="77777777" w:rsidR="002D210E" w:rsidRDefault="002D210E" w:rsidP="002D210E">
      <w:pPr>
        <w:pStyle w:val="PargrafodaLista"/>
        <w:numPr>
          <w:ilvl w:val="0"/>
          <w:numId w:val="1"/>
        </w:numPr>
        <w:spacing w:line="252" w:lineRule="auto"/>
        <w:rPr>
          <w:rFonts w:ascii="Arial" w:hAnsi="Arial" w:cs="Arial"/>
          <w:sz w:val="24"/>
          <w:szCs w:val="24"/>
        </w:rPr>
      </w:pPr>
      <w:r>
        <w:rPr>
          <w:rFonts w:ascii="Arial" w:hAnsi="Arial" w:cs="Arial"/>
          <w:sz w:val="24"/>
          <w:szCs w:val="24"/>
        </w:rPr>
        <w:t xml:space="preserve">Integrou o Grupo </w:t>
      </w:r>
      <w:r w:rsidRPr="002D210E">
        <w:rPr>
          <w:rFonts w:ascii="Arial" w:hAnsi="Arial" w:cs="Arial"/>
          <w:sz w:val="24"/>
          <w:szCs w:val="24"/>
        </w:rPr>
        <w:t>de Trabalho da Agenda para a Inclusão das Pessoas com Deficiência</w:t>
      </w:r>
      <w:r>
        <w:rPr>
          <w:rFonts w:ascii="Arial" w:hAnsi="Arial" w:cs="Arial"/>
          <w:sz w:val="24"/>
          <w:szCs w:val="24"/>
        </w:rPr>
        <w:t xml:space="preserve"> 2020-2024.</w:t>
      </w:r>
    </w:p>
    <w:p w14:paraId="3B17B866" w14:textId="77777777" w:rsidR="002D210E" w:rsidRPr="002D210E" w:rsidRDefault="002D210E" w:rsidP="002D210E">
      <w:pPr>
        <w:pStyle w:val="PargrafodaLista"/>
        <w:spacing w:line="252" w:lineRule="auto"/>
        <w:rPr>
          <w:rFonts w:ascii="Arial" w:hAnsi="Arial" w:cs="Arial"/>
          <w:sz w:val="24"/>
          <w:szCs w:val="24"/>
        </w:rPr>
      </w:pPr>
    </w:p>
    <w:p w14:paraId="1809FC05" w14:textId="77777777" w:rsidR="00DE30AA" w:rsidRDefault="00F113D1" w:rsidP="00DE30AA">
      <w:pPr>
        <w:rPr>
          <w:b/>
          <w:color w:val="9D3511" w:themeColor="accent1" w:themeShade="BF"/>
        </w:rPr>
      </w:pPr>
      <w:hyperlink w:anchor="indice" w:history="1">
        <w:r w:rsidR="006F5EE1" w:rsidRPr="00243883">
          <w:rPr>
            <w:rStyle w:val="Hiperligao"/>
            <w:b/>
            <w:sz w:val="20"/>
          </w:rPr>
          <w:t>◄ Voltar ao índice</w:t>
        </w:r>
      </w:hyperlink>
    </w:p>
    <w:p w14:paraId="521612EC" w14:textId="77777777" w:rsidR="00DE30AA" w:rsidRDefault="00DE30AA">
      <w:pPr>
        <w:rPr>
          <w:b/>
          <w:color w:val="D34817" w:themeColor="accent1"/>
        </w:rPr>
      </w:pPr>
    </w:p>
    <w:p w14:paraId="33E0D009" w14:textId="77777777" w:rsidR="00DE30AA" w:rsidRPr="00195E7C" w:rsidRDefault="006F5EE1" w:rsidP="008C0A68">
      <w:pPr>
        <w:pStyle w:val="Cabealho2"/>
        <w:rPr>
          <w:rFonts w:ascii="Arial" w:hAnsi="Arial" w:cs="Arial"/>
          <w:b/>
          <w:color w:val="D34817" w:themeColor="accent1"/>
          <w:sz w:val="24"/>
          <w:szCs w:val="24"/>
        </w:rPr>
      </w:pPr>
      <w:bookmarkStart w:id="13" w:name="_Toc34741076"/>
      <w:r w:rsidRPr="00195E7C">
        <w:rPr>
          <w:rFonts w:ascii="Arial" w:hAnsi="Arial" w:cs="Arial"/>
          <w:b/>
          <w:color w:val="D34817" w:themeColor="accent1"/>
          <w:sz w:val="24"/>
          <w:szCs w:val="24"/>
        </w:rPr>
        <w:t xml:space="preserve">2. </w:t>
      </w:r>
      <w:bookmarkStart w:id="14" w:name="_Toc528942295"/>
      <w:r w:rsidRPr="00195E7C">
        <w:rPr>
          <w:rFonts w:ascii="Arial" w:hAnsi="Arial" w:cs="Arial"/>
          <w:b/>
          <w:color w:val="D34817" w:themeColor="accent1"/>
          <w:sz w:val="24"/>
          <w:szCs w:val="24"/>
        </w:rPr>
        <w:t>Relações Públicas, Comunicação e Imagem</w:t>
      </w:r>
      <w:bookmarkEnd w:id="13"/>
      <w:bookmarkEnd w:id="14"/>
    </w:p>
    <w:p w14:paraId="5299BD1D" w14:textId="77777777" w:rsidR="00DE30AA" w:rsidRDefault="00DE30AA" w:rsidP="00DE30AA">
      <w:pPr>
        <w:rPr>
          <w:b/>
          <w:color w:val="D34817" w:themeColor="accent1"/>
        </w:rPr>
      </w:pPr>
    </w:p>
    <w:p w14:paraId="6EF8E530" w14:textId="77777777" w:rsidR="007108E2" w:rsidRDefault="007108E2" w:rsidP="007108E2">
      <w:pPr>
        <w:spacing w:line="252" w:lineRule="auto"/>
      </w:pPr>
      <w:r>
        <w:t xml:space="preserve">De acordo com a estratégia que propôs seguir em 2019, o </w:t>
      </w:r>
      <w:r w:rsidR="00B72E5B">
        <w:t>d</w:t>
      </w:r>
      <w:r w:rsidR="008D75A2">
        <w:t>epartamento</w:t>
      </w:r>
      <w:r>
        <w:t xml:space="preserve"> de Relações Públicas manteve a sua atuação no apoio trans</w:t>
      </w:r>
      <w:r w:rsidR="00F72404">
        <w:t xml:space="preserve">versal às áreas operacionais e </w:t>
      </w:r>
      <w:r w:rsidR="008D75A2">
        <w:t>delegações</w:t>
      </w:r>
      <w:r w:rsidR="00B72E5B">
        <w:t>,</w:t>
      </w:r>
      <w:r w:rsidR="000A77BD">
        <w:t xml:space="preserve"> bem como</w:t>
      </w:r>
      <w:r>
        <w:t xml:space="preserve"> no suporte à gestão da instituição, tendo como premissa a divulgação da missão, valores e imagem da ACAPO.</w:t>
      </w:r>
    </w:p>
    <w:p w14:paraId="5D7D529B" w14:textId="77777777" w:rsidR="007108E2" w:rsidRDefault="007108E2" w:rsidP="007108E2">
      <w:pPr>
        <w:ind w:firstLine="360"/>
      </w:pPr>
      <w:r>
        <w:t>Como tal, destacam-se as seguintes ações:</w:t>
      </w:r>
    </w:p>
    <w:p w14:paraId="2BD6DB01" w14:textId="77777777" w:rsidR="007108E2" w:rsidRDefault="007108E2" w:rsidP="0053065B">
      <w:pPr>
        <w:pStyle w:val="PargrafodaLista"/>
        <w:numPr>
          <w:ilvl w:val="0"/>
          <w:numId w:val="11"/>
        </w:numPr>
        <w:spacing w:line="252" w:lineRule="auto"/>
        <w:jc w:val="both"/>
        <w:rPr>
          <w:rFonts w:cs="Calibri"/>
        </w:rPr>
      </w:pPr>
      <w:r>
        <w:rPr>
          <w:rFonts w:ascii="Arial" w:hAnsi="Arial" w:cs="Arial"/>
          <w:sz w:val="24"/>
          <w:szCs w:val="24"/>
        </w:rPr>
        <w:t xml:space="preserve">Coorganizou a II Conferência do Mecanismo Nacional de Monitorização da Convenção sobre os Direitos das Pessoas com Deficiência, com o </w:t>
      </w:r>
      <w:r w:rsidRPr="0048095C">
        <w:rPr>
          <w:rFonts w:ascii="Arial" w:hAnsi="Arial" w:cs="Arial"/>
          <w:sz w:val="24"/>
          <w:szCs w:val="24"/>
        </w:rPr>
        <w:t xml:space="preserve">tema “Participação Política e Cidadania das Pessoas com Deficiência” que teve </w:t>
      </w:r>
      <w:r w:rsidRPr="00386D0E">
        <w:rPr>
          <w:rFonts w:ascii="Arial" w:hAnsi="Arial" w:cs="Arial"/>
          <w:sz w:val="24"/>
          <w:szCs w:val="24"/>
        </w:rPr>
        <w:t>lugar em março</w:t>
      </w:r>
      <w:r w:rsidRPr="0048095C">
        <w:rPr>
          <w:rFonts w:ascii="Arial" w:hAnsi="Arial" w:cs="Arial"/>
          <w:sz w:val="24"/>
          <w:szCs w:val="24"/>
        </w:rPr>
        <w:t>, na Assembleia da República, em Lisboa;</w:t>
      </w:r>
      <w:r>
        <w:t xml:space="preserve"> </w:t>
      </w:r>
    </w:p>
    <w:p w14:paraId="6C9C6EE8" w14:textId="77777777" w:rsidR="007108E2" w:rsidRDefault="007108E2" w:rsidP="0053065B">
      <w:pPr>
        <w:pStyle w:val="PargrafodaLista"/>
        <w:numPr>
          <w:ilvl w:val="0"/>
          <w:numId w:val="11"/>
        </w:numPr>
        <w:rPr>
          <w:rFonts w:ascii="Arial" w:hAnsi="Arial" w:cs="Arial"/>
          <w:sz w:val="24"/>
          <w:szCs w:val="24"/>
        </w:rPr>
      </w:pPr>
      <w:r>
        <w:rPr>
          <w:rFonts w:ascii="Arial" w:hAnsi="Arial" w:cs="Arial"/>
          <w:sz w:val="24"/>
          <w:szCs w:val="24"/>
        </w:rPr>
        <w:t>Lançou no Dia Mundial do Braille a campanha “Um voto in</w:t>
      </w:r>
      <w:r w:rsidR="0048095C">
        <w:rPr>
          <w:rFonts w:ascii="Arial" w:hAnsi="Arial" w:cs="Arial"/>
          <w:sz w:val="24"/>
          <w:szCs w:val="24"/>
        </w:rPr>
        <w:t>dependente é um voto informado”;</w:t>
      </w:r>
    </w:p>
    <w:p w14:paraId="4857A74D" w14:textId="77777777" w:rsidR="007108E2" w:rsidRPr="000A77BD" w:rsidRDefault="000A77BD" w:rsidP="0053065B">
      <w:pPr>
        <w:pStyle w:val="PargrafodaLista"/>
        <w:numPr>
          <w:ilvl w:val="0"/>
          <w:numId w:val="11"/>
        </w:numPr>
        <w:jc w:val="both"/>
        <w:rPr>
          <w:rFonts w:ascii="Arial" w:hAnsi="Arial" w:cs="Arial"/>
          <w:sz w:val="24"/>
          <w:szCs w:val="24"/>
        </w:rPr>
      </w:pPr>
      <w:r>
        <w:rPr>
          <w:rFonts w:ascii="Arial" w:hAnsi="Arial" w:cs="Arial"/>
          <w:sz w:val="24"/>
          <w:szCs w:val="24"/>
        </w:rPr>
        <w:t>Dinamizou a iniciativa</w:t>
      </w:r>
      <w:r w:rsidR="007108E2" w:rsidRPr="000A77BD">
        <w:rPr>
          <w:rFonts w:ascii="Arial" w:hAnsi="Arial" w:cs="Arial"/>
          <w:sz w:val="24"/>
          <w:szCs w:val="24"/>
        </w:rPr>
        <w:t xml:space="preserve"> “Dia da </w:t>
      </w:r>
      <w:r w:rsidR="008D75A2">
        <w:rPr>
          <w:rFonts w:ascii="Arial" w:hAnsi="Arial" w:cs="Arial"/>
          <w:sz w:val="24"/>
          <w:szCs w:val="24"/>
        </w:rPr>
        <w:t>Delegação</w:t>
      </w:r>
      <w:r w:rsidRPr="000A77BD">
        <w:rPr>
          <w:rFonts w:ascii="Arial" w:hAnsi="Arial" w:cs="Arial"/>
          <w:sz w:val="24"/>
          <w:szCs w:val="24"/>
        </w:rPr>
        <w:t>”, no</w:t>
      </w:r>
      <w:r w:rsidR="007108E2" w:rsidRPr="000A77BD">
        <w:rPr>
          <w:rFonts w:ascii="Arial" w:hAnsi="Arial" w:cs="Arial"/>
          <w:sz w:val="24"/>
          <w:szCs w:val="24"/>
        </w:rPr>
        <w:t xml:space="preserve"> dia 15 de março</w:t>
      </w:r>
      <w:r>
        <w:rPr>
          <w:rFonts w:ascii="Arial" w:hAnsi="Arial" w:cs="Arial"/>
          <w:sz w:val="24"/>
          <w:szCs w:val="24"/>
        </w:rPr>
        <w:t>,</w:t>
      </w:r>
      <w:r w:rsidR="007108E2" w:rsidRPr="000A77BD">
        <w:rPr>
          <w:rFonts w:ascii="Arial" w:hAnsi="Arial" w:cs="Arial"/>
          <w:sz w:val="24"/>
          <w:szCs w:val="24"/>
        </w:rPr>
        <w:t xml:space="preserve"> em Castelo Branco, com vista à divulgação do seu trabalho junto dos parceiros locais; </w:t>
      </w:r>
    </w:p>
    <w:p w14:paraId="65BA19E6" w14:textId="77777777" w:rsidR="007108E2" w:rsidRDefault="007108E2" w:rsidP="0053065B">
      <w:pPr>
        <w:pStyle w:val="PargrafodaLista"/>
        <w:numPr>
          <w:ilvl w:val="0"/>
          <w:numId w:val="12"/>
        </w:numPr>
        <w:spacing w:line="252" w:lineRule="auto"/>
        <w:jc w:val="both"/>
        <w:rPr>
          <w:rFonts w:ascii="Arial" w:hAnsi="Arial" w:cs="Arial"/>
          <w:sz w:val="24"/>
          <w:szCs w:val="24"/>
        </w:rPr>
      </w:pPr>
      <w:r>
        <w:rPr>
          <w:rFonts w:ascii="Arial" w:hAnsi="Arial" w:cs="Arial"/>
          <w:sz w:val="24"/>
          <w:szCs w:val="24"/>
        </w:rPr>
        <w:t xml:space="preserve">Organizou o almoço comemorativo do 30.º aniversário da ACAPO, em estreita parceria com a sua </w:t>
      </w:r>
      <w:r w:rsidR="00B72E5B">
        <w:rPr>
          <w:rFonts w:ascii="Arial" w:hAnsi="Arial" w:cs="Arial"/>
          <w:sz w:val="24"/>
          <w:szCs w:val="24"/>
        </w:rPr>
        <w:t>d</w:t>
      </w:r>
      <w:r w:rsidR="008D75A2">
        <w:rPr>
          <w:rFonts w:ascii="Arial" w:hAnsi="Arial" w:cs="Arial"/>
          <w:sz w:val="24"/>
          <w:szCs w:val="24"/>
        </w:rPr>
        <w:t>elegação</w:t>
      </w:r>
      <w:r w:rsidR="00F72404">
        <w:rPr>
          <w:rFonts w:ascii="Arial" w:hAnsi="Arial" w:cs="Arial"/>
          <w:sz w:val="24"/>
          <w:szCs w:val="24"/>
        </w:rPr>
        <w:t xml:space="preserve"> de Castelo Branco;</w:t>
      </w:r>
    </w:p>
    <w:p w14:paraId="2F808018" w14:textId="77777777" w:rsidR="007108E2" w:rsidRDefault="007108E2" w:rsidP="0053065B">
      <w:pPr>
        <w:pStyle w:val="PargrafodaLista"/>
        <w:numPr>
          <w:ilvl w:val="0"/>
          <w:numId w:val="12"/>
        </w:numPr>
        <w:spacing w:line="252" w:lineRule="auto"/>
        <w:jc w:val="both"/>
        <w:rPr>
          <w:rFonts w:ascii="Arial" w:hAnsi="Arial" w:cs="Arial"/>
          <w:sz w:val="24"/>
          <w:szCs w:val="24"/>
        </w:rPr>
      </w:pPr>
      <w:r>
        <w:rPr>
          <w:rFonts w:ascii="Arial" w:hAnsi="Arial" w:cs="Arial"/>
          <w:sz w:val="24"/>
          <w:szCs w:val="24"/>
        </w:rPr>
        <w:t>Desenvolveu, um ano mais, uma campanha de angariação de fundos a favor da ACAPO nas lojas Pingo Doce;</w:t>
      </w:r>
    </w:p>
    <w:p w14:paraId="6FBEF600" w14:textId="77777777" w:rsidR="007108E2" w:rsidRDefault="007108E2" w:rsidP="0053065B">
      <w:pPr>
        <w:pStyle w:val="PargrafodaLista"/>
        <w:numPr>
          <w:ilvl w:val="0"/>
          <w:numId w:val="13"/>
        </w:numPr>
        <w:spacing w:line="252" w:lineRule="auto"/>
        <w:jc w:val="both"/>
        <w:rPr>
          <w:rFonts w:ascii="Arial" w:hAnsi="Arial" w:cs="Arial"/>
          <w:sz w:val="24"/>
          <w:szCs w:val="24"/>
        </w:rPr>
      </w:pPr>
      <w:r>
        <w:rPr>
          <w:rFonts w:ascii="Arial" w:hAnsi="Arial" w:cs="Arial"/>
          <w:sz w:val="24"/>
          <w:szCs w:val="24"/>
        </w:rPr>
        <w:t>Elaborou uma campanha para apelar à consignação de 0,5% do IRS à ACAPO</w:t>
      </w:r>
      <w:r w:rsidR="00CF35CC">
        <w:rPr>
          <w:rFonts w:ascii="Arial" w:hAnsi="Arial" w:cs="Arial"/>
          <w:sz w:val="24"/>
          <w:szCs w:val="24"/>
        </w:rPr>
        <w:t>,</w:t>
      </w:r>
      <w:r>
        <w:rPr>
          <w:rFonts w:ascii="Arial" w:hAnsi="Arial" w:cs="Arial"/>
          <w:sz w:val="24"/>
          <w:szCs w:val="24"/>
        </w:rPr>
        <w:t xml:space="preserve"> que incidiu na mai</w:t>
      </w:r>
      <w:r w:rsidR="0048095C">
        <w:rPr>
          <w:rFonts w:ascii="Arial" w:hAnsi="Arial" w:cs="Arial"/>
          <w:sz w:val="24"/>
          <w:szCs w:val="24"/>
        </w:rPr>
        <w:t xml:space="preserve">oria na divulgação via </w:t>
      </w:r>
      <w:r w:rsidR="0048095C" w:rsidRPr="00B27BEB">
        <w:rPr>
          <w:rFonts w:ascii="Arial" w:hAnsi="Arial" w:cs="Arial"/>
          <w:i/>
          <w:sz w:val="24"/>
          <w:szCs w:val="24"/>
        </w:rPr>
        <w:t>facebook</w:t>
      </w:r>
      <w:r w:rsidR="0048095C">
        <w:rPr>
          <w:rFonts w:ascii="Arial" w:hAnsi="Arial" w:cs="Arial"/>
          <w:sz w:val="24"/>
          <w:szCs w:val="24"/>
        </w:rPr>
        <w:t>;</w:t>
      </w:r>
    </w:p>
    <w:p w14:paraId="0BF063AD" w14:textId="77777777" w:rsidR="007108E2" w:rsidRDefault="00F72404" w:rsidP="0053065B">
      <w:pPr>
        <w:pStyle w:val="PargrafodaLista"/>
        <w:numPr>
          <w:ilvl w:val="0"/>
          <w:numId w:val="13"/>
        </w:numPr>
        <w:spacing w:line="252" w:lineRule="auto"/>
        <w:jc w:val="both"/>
        <w:rPr>
          <w:rFonts w:ascii="Arial" w:hAnsi="Arial" w:cs="Arial"/>
          <w:sz w:val="24"/>
          <w:szCs w:val="24"/>
        </w:rPr>
      </w:pPr>
      <w:r>
        <w:rPr>
          <w:rFonts w:ascii="Arial" w:hAnsi="Arial" w:cs="Arial"/>
          <w:sz w:val="24"/>
          <w:szCs w:val="24"/>
        </w:rPr>
        <w:t>Colaborou</w:t>
      </w:r>
      <w:r w:rsidR="007108E2">
        <w:rPr>
          <w:rFonts w:ascii="Arial" w:hAnsi="Arial" w:cs="Arial"/>
          <w:sz w:val="24"/>
          <w:szCs w:val="24"/>
        </w:rPr>
        <w:t xml:space="preserve"> </w:t>
      </w:r>
      <w:r w:rsidR="00B8533E">
        <w:rPr>
          <w:rFonts w:ascii="Arial" w:hAnsi="Arial" w:cs="Arial"/>
          <w:sz w:val="24"/>
          <w:szCs w:val="24"/>
        </w:rPr>
        <w:t xml:space="preserve">com a Direção Nacional e </w:t>
      </w:r>
      <w:r w:rsidR="007108E2">
        <w:rPr>
          <w:rFonts w:ascii="Arial" w:hAnsi="Arial" w:cs="Arial"/>
          <w:sz w:val="24"/>
          <w:szCs w:val="24"/>
        </w:rPr>
        <w:t xml:space="preserve">com as </w:t>
      </w:r>
      <w:r w:rsidR="008D75A2">
        <w:rPr>
          <w:rFonts w:ascii="Arial" w:hAnsi="Arial" w:cs="Arial"/>
          <w:sz w:val="24"/>
          <w:szCs w:val="24"/>
        </w:rPr>
        <w:t>delegações</w:t>
      </w:r>
      <w:r w:rsidR="007108E2">
        <w:rPr>
          <w:rFonts w:ascii="Arial" w:hAnsi="Arial" w:cs="Arial"/>
          <w:sz w:val="24"/>
          <w:szCs w:val="24"/>
        </w:rPr>
        <w:t xml:space="preserve"> da ACAPO, com vista à divulgação das suas atividades;</w:t>
      </w:r>
    </w:p>
    <w:p w14:paraId="202C9920" w14:textId="77777777" w:rsidR="007108E2" w:rsidRDefault="00F72404" w:rsidP="0053065B">
      <w:pPr>
        <w:pStyle w:val="PargrafodaLista"/>
        <w:numPr>
          <w:ilvl w:val="0"/>
          <w:numId w:val="13"/>
        </w:numPr>
        <w:spacing w:line="252" w:lineRule="auto"/>
        <w:jc w:val="both"/>
        <w:rPr>
          <w:rFonts w:ascii="Arial" w:hAnsi="Arial" w:cs="Arial"/>
          <w:sz w:val="24"/>
          <w:szCs w:val="24"/>
        </w:rPr>
      </w:pPr>
      <w:r>
        <w:rPr>
          <w:rFonts w:ascii="Arial" w:hAnsi="Arial" w:cs="Arial"/>
          <w:sz w:val="24"/>
          <w:szCs w:val="24"/>
        </w:rPr>
        <w:t>Estabeleceu, manteve e divulgou</w:t>
      </w:r>
      <w:r w:rsidR="005A6EE6">
        <w:rPr>
          <w:rFonts w:ascii="Arial" w:hAnsi="Arial" w:cs="Arial"/>
          <w:sz w:val="24"/>
          <w:szCs w:val="24"/>
        </w:rPr>
        <w:t xml:space="preserve"> </w:t>
      </w:r>
      <w:r>
        <w:rPr>
          <w:rFonts w:ascii="Arial" w:hAnsi="Arial" w:cs="Arial"/>
          <w:sz w:val="24"/>
          <w:szCs w:val="24"/>
        </w:rPr>
        <w:t>as</w:t>
      </w:r>
      <w:r w:rsidR="0048095C">
        <w:rPr>
          <w:rFonts w:ascii="Arial" w:hAnsi="Arial" w:cs="Arial"/>
          <w:sz w:val="24"/>
          <w:szCs w:val="24"/>
        </w:rPr>
        <w:t xml:space="preserve"> parcerias;</w:t>
      </w:r>
    </w:p>
    <w:p w14:paraId="69FB19B8" w14:textId="77777777" w:rsidR="007108E2" w:rsidRPr="00B8533E" w:rsidRDefault="007108E2" w:rsidP="0053065B">
      <w:pPr>
        <w:pStyle w:val="PargrafodaLista"/>
        <w:numPr>
          <w:ilvl w:val="0"/>
          <w:numId w:val="13"/>
        </w:numPr>
        <w:spacing w:line="252" w:lineRule="auto"/>
        <w:jc w:val="both"/>
        <w:rPr>
          <w:rFonts w:ascii="Arial" w:hAnsi="Arial" w:cs="Arial"/>
          <w:sz w:val="24"/>
          <w:szCs w:val="24"/>
        </w:rPr>
      </w:pPr>
      <w:r w:rsidRPr="00B8533E">
        <w:rPr>
          <w:rFonts w:ascii="Arial" w:hAnsi="Arial" w:cs="Arial"/>
          <w:sz w:val="24"/>
          <w:szCs w:val="24"/>
        </w:rPr>
        <w:t>Dinam</w:t>
      </w:r>
      <w:r w:rsidR="00B8533E" w:rsidRPr="00B8533E">
        <w:rPr>
          <w:rFonts w:ascii="Arial" w:hAnsi="Arial" w:cs="Arial"/>
          <w:sz w:val="24"/>
          <w:szCs w:val="24"/>
        </w:rPr>
        <w:t>izou</w:t>
      </w:r>
      <w:r w:rsidRPr="00B8533E">
        <w:rPr>
          <w:rFonts w:ascii="Arial" w:hAnsi="Arial" w:cs="Arial"/>
          <w:sz w:val="24"/>
          <w:szCs w:val="24"/>
        </w:rPr>
        <w:t xml:space="preserve"> o </w:t>
      </w:r>
      <w:r w:rsidRPr="00B8533E">
        <w:rPr>
          <w:rFonts w:ascii="Arial" w:hAnsi="Arial" w:cs="Arial"/>
          <w:i/>
          <w:iCs/>
          <w:sz w:val="24"/>
          <w:szCs w:val="24"/>
        </w:rPr>
        <w:t>website</w:t>
      </w:r>
      <w:r w:rsidRPr="00B8533E">
        <w:rPr>
          <w:rFonts w:ascii="Arial" w:hAnsi="Arial" w:cs="Arial"/>
          <w:sz w:val="24"/>
          <w:szCs w:val="24"/>
        </w:rPr>
        <w:t xml:space="preserve"> da ACAPO (</w:t>
      </w:r>
      <w:hyperlink r:id="rId11" w:history="1">
        <w:r w:rsidRPr="00B8533E">
          <w:rPr>
            <w:rStyle w:val="Hiperligao"/>
            <w:rFonts w:ascii="Arial" w:hAnsi="Arial" w:cs="Arial"/>
            <w:sz w:val="24"/>
            <w:szCs w:val="24"/>
          </w:rPr>
          <w:t>www.acapo.pt</w:t>
        </w:r>
      </w:hyperlink>
      <w:r w:rsidRPr="00B8533E">
        <w:rPr>
          <w:rFonts w:ascii="Arial" w:hAnsi="Arial" w:cs="Arial"/>
          <w:sz w:val="24"/>
          <w:szCs w:val="24"/>
        </w:rPr>
        <w:t xml:space="preserve">); </w:t>
      </w:r>
    </w:p>
    <w:p w14:paraId="6116916B" w14:textId="77777777" w:rsidR="007108E2" w:rsidRPr="00B8533E" w:rsidRDefault="00B8533E" w:rsidP="0053065B">
      <w:pPr>
        <w:pStyle w:val="PargrafodaLista"/>
        <w:numPr>
          <w:ilvl w:val="0"/>
          <w:numId w:val="13"/>
        </w:numPr>
        <w:spacing w:line="252" w:lineRule="auto"/>
        <w:jc w:val="both"/>
        <w:rPr>
          <w:rFonts w:ascii="Arial" w:hAnsi="Arial" w:cs="Arial"/>
          <w:sz w:val="24"/>
          <w:szCs w:val="24"/>
        </w:rPr>
      </w:pPr>
      <w:r w:rsidRPr="00B8533E">
        <w:rPr>
          <w:rFonts w:ascii="Arial" w:hAnsi="Arial" w:cs="Arial"/>
          <w:sz w:val="24"/>
          <w:szCs w:val="24"/>
        </w:rPr>
        <w:t>Editou a</w:t>
      </w:r>
      <w:r w:rsidR="003D734F">
        <w:rPr>
          <w:rFonts w:ascii="Arial" w:hAnsi="Arial" w:cs="Arial"/>
          <w:sz w:val="24"/>
          <w:szCs w:val="24"/>
        </w:rPr>
        <w:t xml:space="preserve"> Revista Louis Braille;</w:t>
      </w:r>
    </w:p>
    <w:p w14:paraId="39D58D17" w14:textId="77777777" w:rsidR="007108E2" w:rsidRPr="00B8533E" w:rsidRDefault="00B8533E" w:rsidP="0053065B">
      <w:pPr>
        <w:pStyle w:val="PargrafodaLista"/>
        <w:numPr>
          <w:ilvl w:val="0"/>
          <w:numId w:val="13"/>
        </w:numPr>
        <w:spacing w:line="252" w:lineRule="auto"/>
        <w:jc w:val="both"/>
        <w:rPr>
          <w:rFonts w:ascii="Arial" w:hAnsi="Arial" w:cs="Arial"/>
          <w:sz w:val="24"/>
          <w:szCs w:val="24"/>
        </w:rPr>
      </w:pPr>
      <w:r w:rsidRPr="00B8533E">
        <w:rPr>
          <w:rFonts w:ascii="Arial" w:hAnsi="Arial" w:cs="Arial"/>
          <w:sz w:val="24"/>
          <w:szCs w:val="24"/>
        </w:rPr>
        <w:t xml:space="preserve">Redigiu o </w:t>
      </w:r>
      <w:r w:rsidR="007108E2" w:rsidRPr="00B8533E">
        <w:rPr>
          <w:rFonts w:ascii="Arial" w:hAnsi="Arial" w:cs="Arial"/>
          <w:sz w:val="24"/>
          <w:szCs w:val="24"/>
        </w:rPr>
        <w:t>boletim informativo</w:t>
      </w:r>
      <w:r w:rsidRPr="00B8533E">
        <w:rPr>
          <w:rFonts w:ascii="Arial" w:hAnsi="Arial" w:cs="Arial"/>
          <w:sz w:val="24"/>
          <w:szCs w:val="24"/>
        </w:rPr>
        <w:t xml:space="preserve"> mensal ACAPO-Atual e a edição mensal </w:t>
      </w:r>
      <w:r>
        <w:rPr>
          <w:rFonts w:ascii="Arial" w:hAnsi="Arial" w:cs="Arial"/>
          <w:sz w:val="24"/>
          <w:szCs w:val="24"/>
        </w:rPr>
        <w:t xml:space="preserve">para parceiros </w:t>
      </w:r>
      <w:r w:rsidRPr="00B8533E">
        <w:rPr>
          <w:rFonts w:ascii="Arial" w:hAnsi="Arial" w:cs="Arial"/>
          <w:sz w:val="24"/>
          <w:szCs w:val="24"/>
        </w:rPr>
        <w:t>da newsletter Atual;</w:t>
      </w:r>
    </w:p>
    <w:p w14:paraId="50926F51" w14:textId="77777777" w:rsidR="007108E2" w:rsidRPr="00B8533E" w:rsidRDefault="00B8533E" w:rsidP="0053065B">
      <w:pPr>
        <w:pStyle w:val="PargrafodaLista"/>
        <w:numPr>
          <w:ilvl w:val="0"/>
          <w:numId w:val="13"/>
        </w:numPr>
        <w:spacing w:line="252" w:lineRule="auto"/>
        <w:rPr>
          <w:rFonts w:ascii="Arial" w:hAnsi="Arial" w:cs="Arial"/>
          <w:sz w:val="24"/>
          <w:szCs w:val="24"/>
        </w:rPr>
      </w:pPr>
      <w:r>
        <w:rPr>
          <w:rFonts w:ascii="Arial" w:hAnsi="Arial" w:cs="Arial"/>
          <w:sz w:val="24"/>
          <w:szCs w:val="24"/>
        </w:rPr>
        <w:t>G</w:t>
      </w:r>
      <w:r w:rsidR="003D734F">
        <w:rPr>
          <w:rFonts w:ascii="Arial" w:hAnsi="Arial" w:cs="Arial"/>
          <w:sz w:val="24"/>
          <w:szCs w:val="24"/>
        </w:rPr>
        <w:t>eriu a página web</w:t>
      </w:r>
      <w:r w:rsidR="00386D0E">
        <w:rPr>
          <w:rFonts w:ascii="Arial" w:hAnsi="Arial" w:cs="Arial"/>
          <w:sz w:val="24"/>
          <w:szCs w:val="24"/>
        </w:rPr>
        <w:t xml:space="preserve"> da ACAPO</w:t>
      </w:r>
      <w:r w:rsidR="00B27BEB" w:rsidRPr="00B8533E">
        <w:rPr>
          <w:rFonts w:ascii="Arial" w:hAnsi="Arial" w:cs="Arial"/>
          <w:sz w:val="24"/>
          <w:szCs w:val="24"/>
        </w:rPr>
        <w:t>;</w:t>
      </w:r>
    </w:p>
    <w:p w14:paraId="1CC5469A" w14:textId="77777777" w:rsidR="007108E2" w:rsidRPr="003D734F" w:rsidRDefault="003D734F" w:rsidP="0053065B">
      <w:pPr>
        <w:pStyle w:val="PargrafodaLista"/>
        <w:numPr>
          <w:ilvl w:val="0"/>
          <w:numId w:val="13"/>
        </w:numPr>
        <w:spacing w:line="252" w:lineRule="auto"/>
        <w:rPr>
          <w:rFonts w:ascii="Arial" w:hAnsi="Arial" w:cs="Arial"/>
          <w:sz w:val="24"/>
          <w:szCs w:val="24"/>
        </w:rPr>
      </w:pPr>
      <w:r>
        <w:rPr>
          <w:rFonts w:ascii="Arial" w:hAnsi="Arial" w:cs="Arial"/>
          <w:sz w:val="24"/>
          <w:szCs w:val="24"/>
        </w:rPr>
        <w:t>Produziu</w:t>
      </w:r>
      <w:r w:rsidR="007108E2" w:rsidRPr="003D734F">
        <w:rPr>
          <w:rFonts w:ascii="Arial" w:hAnsi="Arial" w:cs="Arial"/>
          <w:sz w:val="24"/>
          <w:szCs w:val="24"/>
        </w:rPr>
        <w:t xml:space="preserve"> comunicados de imprensa e </w:t>
      </w:r>
      <w:r>
        <w:rPr>
          <w:rFonts w:ascii="Arial" w:hAnsi="Arial" w:cs="Arial"/>
          <w:sz w:val="24"/>
          <w:szCs w:val="24"/>
        </w:rPr>
        <w:t xml:space="preserve">monitorizou a </w:t>
      </w:r>
      <w:r w:rsidR="007108E2" w:rsidRPr="003D734F">
        <w:rPr>
          <w:rFonts w:ascii="Arial" w:hAnsi="Arial" w:cs="Arial"/>
          <w:sz w:val="24"/>
          <w:szCs w:val="24"/>
        </w:rPr>
        <w:t>presença nos meios de comunicação</w:t>
      </w:r>
      <w:r w:rsidR="00810D6E" w:rsidRPr="003D734F">
        <w:rPr>
          <w:rFonts w:ascii="Arial" w:hAnsi="Arial" w:cs="Arial"/>
          <w:sz w:val="24"/>
          <w:szCs w:val="24"/>
        </w:rPr>
        <w:t xml:space="preserve"> social</w:t>
      </w:r>
      <w:r w:rsidR="007108E2" w:rsidRPr="003D734F">
        <w:rPr>
          <w:rFonts w:ascii="Arial" w:hAnsi="Arial" w:cs="Arial"/>
          <w:sz w:val="24"/>
          <w:szCs w:val="24"/>
        </w:rPr>
        <w:t>.</w:t>
      </w:r>
    </w:p>
    <w:p w14:paraId="5732430F" w14:textId="77777777" w:rsidR="00DE30AA" w:rsidRDefault="00DE30AA" w:rsidP="00DE30AA">
      <w:pPr>
        <w:rPr>
          <w:b/>
        </w:rPr>
      </w:pPr>
    </w:p>
    <w:p w14:paraId="3E436A5F" w14:textId="77777777" w:rsidR="00DE30AA" w:rsidRDefault="00F113D1">
      <w:pPr>
        <w:rPr>
          <w:rStyle w:val="Hiperligao"/>
          <w:b/>
          <w:sz w:val="20"/>
        </w:rPr>
      </w:pPr>
      <w:hyperlink w:anchor="indice" w:history="1">
        <w:r w:rsidR="006F5EE1" w:rsidRPr="00243883">
          <w:rPr>
            <w:rStyle w:val="Hiperligao"/>
            <w:b/>
            <w:sz w:val="20"/>
          </w:rPr>
          <w:t>◄ Voltar ao índice</w:t>
        </w:r>
      </w:hyperlink>
    </w:p>
    <w:p w14:paraId="3B5482C6" w14:textId="77777777" w:rsidR="00DE30AA" w:rsidRPr="00677A4F" w:rsidRDefault="00DE30AA">
      <w:pPr>
        <w:rPr>
          <w:b/>
          <w:color w:val="9D3511" w:themeColor="accent1" w:themeShade="BF"/>
        </w:rPr>
      </w:pPr>
    </w:p>
    <w:p w14:paraId="3429AB9D" w14:textId="77777777" w:rsidR="00DE30AA" w:rsidRPr="00195E7C" w:rsidRDefault="006F5EE1" w:rsidP="008C0A68">
      <w:pPr>
        <w:pStyle w:val="Cabealho2"/>
        <w:rPr>
          <w:rFonts w:ascii="Arial" w:hAnsi="Arial" w:cs="Arial"/>
          <w:b/>
          <w:color w:val="D34817" w:themeColor="accent1"/>
          <w:sz w:val="24"/>
          <w:szCs w:val="24"/>
        </w:rPr>
      </w:pPr>
      <w:bookmarkStart w:id="15" w:name="_Toc528942296"/>
      <w:bookmarkStart w:id="16" w:name="_Toc34741077"/>
      <w:r w:rsidRPr="00195E7C">
        <w:rPr>
          <w:rFonts w:ascii="Arial" w:hAnsi="Arial" w:cs="Arial"/>
          <w:b/>
          <w:color w:val="D34817" w:themeColor="accent1"/>
          <w:sz w:val="24"/>
          <w:szCs w:val="24"/>
        </w:rPr>
        <w:t>3. Relações Internacionais</w:t>
      </w:r>
      <w:bookmarkEnd w:id="15"/>
      <w:bookmarkEnd w:id="16"/>
    </w:p>
    <w:p w14:paraId="3DA97D07" w14:textId="77777777" w:rsidR="00DE30AA" w:rsidRDefault="00DE30AA">
      <w:pPr>
        <w:rPr>
          <w:b/>
          <w:color w:val="5B9BD5"/>
        </w:rPr>
      </w:pPr>
    </w:p>
    <w:p w14:paraId="2A2E4AF6" w14:textId="77777777" w:rsidR="004C6D2B" w:rsidRDefault="00A71122" w:rsidP="00A71122">
      <w:pPr>
        <w:ind w:firstLine="708"/>
        <w:rPr>
          <w:color w:val="00000A"/>
        </w:rPr>
      </w:pPr>
      <w:r>
        <w:rPr>
          <w:color w:val="000000"/>
        </w:rPr>
        <w:t xml:space="preserve">Pautando a representatividade internacional pelo mote </w:t>
      </w:r>
      <w:r w:rsidRPr="004C6D2B">
        <w:rPr>
          <w:color w:val="000000"/>
        </w:rPr>
        <w:t xml:space="preserve">do </w:t>
      </w:r>
      <w:r w:rsidRPr="004C6D2B">
        <w:rPr>
          <w:iCs/>
          <w:color w:val="000000"/>
        </w:rPr>
        <w:t>reforço</w:t>
      </w:r>
      <w:r>
        <w:rPr>
          <w:i/>
          <w:iCs/>
          <w:color w:val="000000"/>
        </w:rPr>
        <w:t>,</w:t>
      </w:r>
      <w:r>
        <w:rPr>
          <w:color w:val="000000"/>
        </w:rPr>
        <w:t xml:space="preserve"> tal como plasmado no </w:t>
      </w:r>
      <w:r w:rsidR="00280708">
        <w:rPr>
          <w:color w:val="000000"/>
        </w:rPr>
        <w:t>Plano de Atividades</w:t>
      </w:r>
      <w:r>
        <w:rPr>
          <w:color w:val="000000"/>
        </w:rPr>
        <w:t xml:space="preserve">, a ACAPO viu </w:t>
      </w:r>
      <w:r w:rsidRPr="004C6D2B">
        <w:rPr>
          <w:iCs/>
          <w:color w:val="000000"/>
        </w:rPr>
        <w:t>reforçada</w:t>
      </w:r>
      <w:r>
        <w:rPr>
          <w:color w:val="000000"/>
        </w:rPr>
        <w:t xml:space="preserve"> a sua representatividade internacional a nível das organizações chapéu, União Europeia de Cegos (UEC) e União Mundial de Cegos (UMC), com a candidatura e eleição de representante para os executivos destes órgãos para o quadriénio 2019-2023. </w:t>
      </w:r>
      <w:r>
        <w:t>Esta eleição representou um passo adicional na consolidação da solidariedade institucional com os diversos organismos internacionais</w:t>
      </w:r>
      <w:r w:rsidR="00F72404">
        <w:t>,</w:t>
      </w:r>
      <w:r>
        <w:t xml:space="preserve"> com os quais já se relacionava estreitamente.</w:t>
      </w:r>
    </w:p>
    <w:p w14:paraId="4CFE9BE7" w14:textId="77777777" w:rsidR="00A71122" w:rsidRDefault="00A71122" w:rsidP="00A71122">
      <w:pPr>
        <w:ind w:firstLine="708"/>
        <w:rPr>
          <w:rFonts w:ascii="Calibri" w:hAnsi="Calibri" w:cs="Calibri"/>
          <w:sz w:val="22"/>
          <w:szCs w:val="22"/>
        </w:rPr>
      </w:pPr>
      <w:r>
        <w:t xml:space="preserve">Paralelamente, as prioridades definidas no âmbito do convénio de cooperação ACAPO-ONCE privilegiaram sobretudo a participação de um abrangente leque internacional de convidados no </w:t>
      </w:r>
      <w:r w:rsidR="00F816FA" w:rsidRPr="00F816FA">
        <w:t>II Congresso e I Congresso Internacional da Deficiência Visual.</w:t>
      </w:r>
      <w:r w:rsidR="00F816FA">
        <w:t xml:space="preserve"> </w:t>
      </w:r>
      <w:r>
        <w:t>Não descurando também o seu estatuto de organização não-governamental de cooperação para o desenvolvimento, priorizou o apoio a associações congéneres nos países em desenvolvimento, quer através do trabalho no seio da União dos Cegos de Língua Portuguesa,</w:t>
      </w:r>
      <w:r>
        <w:rPr>
          <w:b/>
          <w:bCs/>
        </w:rPr>
        <w:t xml:space="preserve"> </w:t>
      </w:r>
      <w:r>
        <w:t xml:space="preserve">(UCLP) ou </w:t>
      </w:r>
      <w:r>
        <w:rPr>
          <w:color w:val="000000"/>
        </w:rPr>
        <w:t>da execução do projeto ACCEDERE</w:t>
      </w:r>
      <w:r w:rsidR="00154925">
        <w:rPr>
          <w:color w:val="000000"/>
        </w:rPr>
        <w:t xml:space="preserve"> (</w:t>
      </w:r>
      <w:bookmarkStart w:id="17" w:name="parceriaseprojetos"/>
      <w:r w:rsidR="00154925">
        <w:rPr>
          <w:color w:val="000000"/>
        </w:rPr>
        <w:t>ver ponto Projetos)</w:t>
      </w:r>
      <w:bookmarkEnd w:id="17"/>
      <w:r w:rsidR="00154925">
        <w:t xml:space="preserve">. </w:t>
      </w:r>
      <w:r>
        <w:t>Assim, em 2019, a ACAPO realizou as seguintes ações</w:t>
      </w:r>
      <w:r>
        <w:rPr>
          <w:b/>
          <w:bCs/>
          <w:color w:val="2E74B5"/>
        </w:rPr>
        <w:t xml:space="preserve"> </w:t>
      </w:r>
      <w:r>
        <w:t xml:space="preserve">de representatividade na área de </w:t>
      </w:r>
      <w:r>
        <w:rPr>
          <w:i/>
          <w:iCs/>
        </w:rPr>
        <w:t>lobby</w:t>
      </w:r>
      <w:r>
        <w:t xml:space="preserve">, partilha de experiências, </w:t>
      </w:r>
      <w:r>
        <w:rPr>
          <w:i/>
          <w:iCs/>
        </w:rPr>
        <w:t>know-how</w:t>
      </w:r>
      <w:r>
        <w:t>, boas práticas e participação em eventos:</w:t>
      </w:r>
    </w:p>
    <w:p w14:paraId="5EAFD345" w14:textId="77777777" w:rsidR="00A71122" w:rsidRDefault="00A71122" w:rsidP="00A71122"/>
    <w:p w14:paraId="1A48DC8E" w14:textId="77777777" w:rsidR="00A71122" w:rsidRDefault="00A71122" w:rsidP="00A71122">
      <w:pPr>
        <w:rPr>
          <w:b/>
          <w:bCs/>
        </w:rPr>
      </w:pPr>
      <w:r>
        <w:rPr>
          <w:b/>
          <w:bCs/>
        </w:rPr>
        <w:t>União Europeia de Cegos (UEC)</w:t>
      </w:r>
    </w:p>
    <w:p w14:paraId="7841E8EF" w14:textId="77777777" w:rsidR="00552DBA" w:rsidRDefault="00552DBA" w:rsidP="00A71122">
      <w:pPr>
        <w:rPr>
          <w:b/>
          <w:bCs/>
        </w:rPr>
      </w:pPr>
    </w:p>
    <w:p w14:paraId="1391FF41" w14:textId="77777777" w:rsidR="00A71122" w:rsidRPr="004C6D2B" w:rsidRDefault="00A71122" w:rsidP="0053065B">
      <w:pPr>
        <w:pStyle w:val="PargrafodaLista"/>
        <w:numPr>
          <w:ilvl w:val="0"/>
          <w:numId w:val="14"/>
        </w:numPr>
        <w:jc w:val="both"/>
        <w:rPr>
          <w:rFonts w:ascii="Arial" w:hAnsi="Arial" w:cs="Arial"/>
          <w:sz w:val="24"/>
          <w:szCs w:val="24"/>
        </w:rPr>
      </w:pPr>
      <w:r w:rsidRPr="00552DBA">
        <w:rPr>
          <w:rFonts w:ascii="Arial" w:hAnsi="Arial" w:cs="Arial"/>
          <w:sz w:val="24"/>
          <w:szCs w:val="24"/>
        </w:rPr>
        <w:t xml:space="preserve">Participou ativamente na reunião da Comissão da UEC para a Ligação com a União Europeia, (Pisa, 22-23 de setembro), propondo ações prioritárias e metodologia de trabalho a implementar para a nova legislatura desta comissão; </w:t>
      </w:r>
      <w:r w:rsidR="00552DBA" w:rsidRPr="00552DBA">
        <w:rPr>
          <w:rFonts w:ascii="Arial" w:hAnsi="Arial" w:cs="Arial"/>
          <w:color w:val="000000"/>
          <w:sz w:val="24"/>
          <w:szCs w:val="24"/>
        </w:rPr>
        <w:t>participou</w:t>
      </w:r>
      <w:r w:rsidRPr="00552DBA">
        <w:rPr>
          <w:rFonts w:ascii="Arial" w:hAnsi="Arial" w:cs="Arial"/>
          <w:color w:val="000000"/>
          <w:sz w:val="24"/>
          <w:szCs w:val="24"/>
        </w:rPr>
        <w:t xml:space="preserve"> também nas listas de discussão desta Comissão;</w:t>
      </w:r>
    </w:p>
    <w:p w14:paraId="62FA1FC7" w14:textId="77777777" w:rsidR="00A71122" w:rsidRPr="004C6D2B" w:rsidRDefault="00A71122" w:rsidP="0053065B">
      <w:pPr>
        <w:pStyle w:val="PargrafodaLista"/>
        <w:numPr>
          <w:ilvl w:val="0"/>
          <w:numId w:val="14"/>
        </w:numPr>
        <w:jc w:val="both"/>
        <w:rPr>
          <w:rFonts w:ascii="Arial" w:hAnsi="Arial" w:cs="Arial"/>
          <w:sz w:val="24"/>
          <w:szCs w:val="24"/>
        </w:rPr>
      </w:pPr>
      <w:r w:rsidRPr="00552DBA">
        <w:rPr>
          <w:rFonts w:ascii="Arial" w:hAnsi="Arial" w:cs="Arial"/>
          <w:sz w:val="24"/>
          <w:szCs w:val="24"/>
        </w:rPr>
        <w:t>Participou na 11.ª Assembleia Geral deste organismo (Roma, 22-24 de outubro), colaborando ativamente no desenvolvimento dos trabalhos, na apresentação de emendas aos Estatutos e apresentando candidatura de representante que foi eleito para membro do seu executivo</w:t>
      </w:r>
      <w:r w:rsidR="00552DBA">
        <w:rPr>
          <w:rFonts w:ascii="Arial" w:hAnsi="Arial" w:cs="Arial"/>
          <w:sz w:val="24"/>
          <w:szCs w:val="24"/>
        </w:rPr>
        <w:t xml:space="preserve"> e da comissão executiva da UMC;</w:t>
      </w:r>
    </w:p>
    <w:p w14:paraId="30A1F3DB" w14:textId="77777777" w:rsidR="00A71122" w:rsidRPr="004C6D2B" w:rsidRDefault="00A71122" w:rsidP="0053065B">
      <w:pPr>
        <w:pStyle w:val="xmsonormal"/>
        <w:numPr>
          <w:ilvl w:val="0"/>
          <w:numId w:val="14"/>
        </w:numPr>
        <w:jc w:val="both"/>
        <w:rPr>
          <w:rFonts w:ascii="Arial" w:hAnsi="Arial" w:cs="Arial"/>
          <w:color w:val="000000"/>
          <w:sz w:val="24"/>
          <w:szCs w:val="24"/>
        </w:rPr>
      </w:pPr>
      <w:r w:rsidRPr="00552DBA">
        <w:rPr>
          <w:rFonts w:ascii="Arial" w:hAnsi="Arial" w:cs="Arial"/>
          <w:color w:val="000000"/>
          <w:sz w:val="24"/>
          <w:szCs w:val="24"/>
        </w:rPr>
        <w:t>Colaborou com a UEC na recolha, seleção e tradução de trabalhos, e na divulgação do concurso Onkyo de Ensaios Braille, que, dado o seu tardio lançamento, recebeu este ano apenas 28 trabalhos oriundos de 11 pa</w:t>
      </w:r>
      <w:r w:rsidR="00552DBA">
        <w:rPr>
          <w:rFonts w:ascii="Arial" w:hAnsi="Arial" w:cs="Arial"/>
          <w:color w:val="000000"/>
          <w:sz w:val="24"/>
          <w:szCs w:val="24"/>
        </w:rPr>
        <w:t>íses, (1 dos quais de Portugal);</w:t>
      </w:r>
    </w:p>
    <w:p w14:paraId="5014D4E0" w14:textId="77777777" w:rsidR="00A71122" w:rsidRPr="00796B47" w:rsidRDefault="00A71122" w:rsidP="00A71122">
      <w:pPr>
        <w:pStyle w:val="PargrafodaLista"/>
        <w:numPr>
          <w:ilvl w:val="0"/>
          <w:numId w:val="14"/>
        </w:numPr>
        <w:jc w:val="both"/>
        <w:rPr>
          <w:rFonts w:ascii="Arial" w:hAnsi="Arial" w:cs="Arial"/>
          <w:color w:val="000000"/>
          <w:sz w:val="24"/>
          <w:szCs w:val="24"/>
        </w:rPr>
      </w:pPr>
      <w:r w:rsidRPr="00552DBA">
        <w:rPr>
          <w:rFonts w:ascii="Arial" w:hAnsi="Arial" w:cs="Arial"/>
          <w:color w:val="000000"/>
          <w:sz w:val="24"/>
          <w:szCs w:val="24"/>
        </w:rPr>
        <w:t xml:space="preserve">Veiculou informação pertinente das associações congéneres nos canais de comunicação da instituição (ACAPO-Atual, </w:t>
      </w:r>
      <w:r w:rsidRPr="004C6D2B">
        <w:rPr>
          <w:rFonts w:ascii="Arial" w:hAnsi="Arial" w:cs="Arial"/>
          <w:i/>
          <w:color w:val="000000"/>
          <w:sz w:val="24"/>
          <w:szCs w:val="24"/>
        </w:rPr>
        <w:t>facebook,</w:t>
      </w:r>
      <w:r w:rsidRPr="00552DBA">
        <w:rPr>
          <w:rFonts w:ascii="Arial" w:hAnsi="Arial" w:cs="Arial"/>
          <w:color w:val="000000"/>
          <w:sz w:val="24"/>
          <w:szCs w:val="24"/>
        </w:rPr>
        <w:t xml:space="preserve"> página </w:t>
      </w:r>
      <w:r w:rsidRPr="00552DBA">
        <w:rPr>
          <w:rFonts w:ascii="Arial" w:hAnsi="Arial" w:cs="Arial"/>
          <w:i/>
          <w:iCs/>
          <w:color w:val="000000"/>
          <w:sz w:val="24"/>
          <w:szCs w:val="24"/>
        </w:rPr>
        <w:t>web</w:t>
      </w:r>
      <w:r w:rsidRPr="00552DBA">
        <w:rPr>
          <w:rFonts w:ascii="Arial" w:hAnsi="Arial" w:cs="Arial"/>
          <w:color w:val="000000"/>
          <w:sz w:val="24"/>
          <w:szCs w:val="24"/>
        </w:rPr>
        <w:t xml:space="preserve">); </w:t>
      </w:r>
    </w:p>
    <w:p w14:paraId="4A3777AE" w14:textId="77777777" w:rsidR="00A71122" w:rsidRPr="004C6D2B" w:rsidRDefault="00796B47" w:rsidP="0053065B">
      <w:pPr>
        <w:pStyle w:val="Textosimples"/>
        <w:numPr>
          <w:ilvl w:val="0"/>
          <w:numId w:val="14"/>
        </w:numPr>
        <w:jc w:val="both"/>
        <w:rPr>
          <w:rFonts w:ascii="Arial" w:hAnsi="Arial" w:cs="Arial"/>
          <w:color w:val="000000"/>
          <w:sz w:val="24"/>
          <w:szCs w:val="24"/>
        </w:rPr>
      </w:pPr>
      <w:r>
        <w:rPr>
          <w:rFonts w:ascii="Arial" w:hAnsi="Arial" w:cs="Arial"/>
          <w:color w:val="000000"/>
          <w:sz w:val="24"/>
          <w:szCs w:val="24"/>
        </w:rPr>
        <w:t>Contribuiu, através da redação de 3 artigos</w:t>
      </w:r>
      <w:r w:rsidR="00A71122" w:rsidRPr="00552DBA">
        <w:rPr>
          <w:rFonts w:ascii="Arial" w:hAnsi="Arial" w:cs="Arial"/>
          <w:color w:val="000000"/>
          <w:sz w:val="24"/>
          <w:szCs w:val="24"/>
        </w:rPr>
        <w:t xml:space="preserve">, nas edições dos boletins mensais da UEC; </w:t>
      </w:r>
    </w:p>
    <w:p w14:paraId="4CF7340A" w14:textId="77777777" w:rsidR="00A71122" w:rsidRPr="00552DBA" w:rsidRDefault="00A71122" w:rsidP="0053065B">
      <w:pPr>
        <w:pStyle w:val="PargrafodaLista"/>
        <w:numPr>
          <w:ilvl w:val="0"/>
          <w:numId w:val="14"/>
        </w:numPr>
        <w:jc w:val="both"/>
        <w:rPr>
          <w:rFonts w:ascii="Arial" w:hAnsi="Arial" w:cs="Arial"/>
          <w:sz w:val="24"/>
          <w:szCs w:val="24"/>
        </w:rPr>
      </w:pPr>
      <w:r w:rsidRPr="00552DBA">
        <w:rPr>
          <w:rFonts w:ascii="Arial" w:hAnsi="Arial" w:cs="Arial"/>
          <w:color w:val="000000"/>
          <w:sz w:val="24"/>
          <w:szCs w:val="24"/>
        </w:rPr>
        <w:t>A convite da UEC, co-dinamizou com alguns dos membros nacionais da UEC, no Parlamento Europeu (Bruxelas, 11 de dezembro), o evento “Expectativas dos cidadãos com deficiência visual: Visão 2020”,</w:t>
      </w:r>
      <w:r w:rsidRPr="00552DBA">
        <w:rPr>
          <w:rFonts w:ascii="Arial" w:hAnsi="Arial" w:cs="Arial"/>
          <w:sz w:val="24"/>
          <w:szCs w:val="24"/>
        </w:rPr>
        <w:t xml:space="preserve"> para </w:t>
      </w:r>
      <w:r w:rsidRPr="00552DBA">
        <w:rPr>
          <w:rFonts w:ascii="Arial" w:hAnsi="Arial" w:cs="Arial"/>
          <w:sz w:val="24"/>
          <w:szCs w:val="24"/>
        </w:rPr>
        <w:lastRenderedPageBreak/>
        <w:t>apresent</w:t>
      </w:r>
      <w:r w:rsidR="00154925">
        <w:rPr>
          <w:rFonts w:ascii="Arial" w:hAnsi="Arial" w:cs="Arial"/>
          <w:sz w:val="24"/>
          <w:szCs w:val="24"/>
        </w:rPr>
        <w:t>ação aos eurodeputados das expec</w:t>
      </w:r>
      <w:r w:rsidRPr="00552DBA">
        <w:rPr>
          <w:rFonts w:ascii="Arial" w:hAnsi="Arial" w:cs="Arial"/>
          <w:sz w:val="24"/>
          <w:szCs w:val="24"/>
        </w:rPr>
        <w:t>tativas das pessoas com deficiência visual face às políticas da União Europeia sobre a deficiência, para a nova legislatura. De realçar que, posteriormente a este evento, 2 eurodeputados portugueses aderiram ao Intergrupo para a Deficiência deste parlamento, uma das reivindicações da ACAPO e do Fórum Europeu da Deficiência.</w:t>
      </w:r>
    </w:p>
    <w:p w14:paraId="429437B4" w14:textId="77777777" w:rsidR="00A71122" w:rsidRPr="005A6EE6" w:rsidRDefault="00A71122" w:rsidP="00A71122">
      <w:pPr>
        <w:rPr>
          <w:rStyle w:val="Hiperligao"/>
          <w:rFonts w:ascii="Calibri" w:hAnsi="Calibri" w:cs="Calibri"/>
          <w:sz w:val="22"/>
          <w:szCs w:val="22"/>
        </w:rPr>
      </w:pPr>
    </w:p>
    <w:p w14:paraId="4B29C696" w14:textId="77777777" w:rsidR="00A71122" w:rsidRPr="00195E7C" w:rsidRDefault="00A71122" w:rsidP="00A71122">
      <w:pPr>
        <w:rPr>
          <w:b/>
          <w:bCs/>
          <w:color w:val="00000A"/>
        </w:rPr>
      </w:pPr>
      <w:r w:rsidRPr="00195E7C">
        <w:rPr>
          <w:b/>
          <w:bCs/>
        </w:rPr>
        <w:t>União dos Cegos de Língua Portuguesa (UCLP)</w:t>
      </w:r>
    </w:p>
    <w:p w14:paraId="1CB44C4D" w14:textId="77777777" w:rsidR="00A71122" w:rsidRDefault="00A71122" w:rsidP="00A71122">
      <w:pPr>
        <w:ind w:firstLine="709"/>
      </w:pPr>
      <w:r>
        <w:rPr>
          <w:color w:val="000000"/>
        </w:rPr>
        <w:t xml:space="preserve">Realizou uma reunião presencial de trabalho com </w:t>
      </w:r>
      <w:r>
        <w:t xml:space="preserve">as associações congéneres no seu </w:t>
      </w:r>
      <w:r w:rsidR="00154925">
        <w:t>quinto ano</w:t>
      </w:r>
      <w:r>
        <w:t xml:space="preserve"> de existência (Lisboa, 12 de abril).</w:t>
      </w:r>
    </w:p>
    <w:p w14:paraId="4BDFD75A" w14:textId="77777777" w:rsidR="00A71122" w:rsidRDefault="00A71122" w:rsidP="00A71122">
      <w:pPr>
        <w:rPr>
          <w:rFonts w:ascii="Calibri" w:hAnsi="Calibri" w:cs="Calibri"/>
          <w:color w:val="000000"/>
          <w:sz w:val="22"/>
          <w:szCs w:val="22"/>
        </w:rPr>
      </w:pPr>
    </w:p>
    <w:p w14:paraId="65556611" w14:textId="77777777" w:rsidR="00A71122" w:rsidRDefault="00A71122" w:rsidP="00A71122">
      <w:pPr>
        <w:rPr>
          <w:b/>
          <w:bCs/>
          <w:color w:val="000000"/>
        </w:rPr>
      </w:pPr>
      <w:r>
        <w:rPr>
          <w:b/>
          <w:bCs/>
          <w:color w:val="000000"/>
        </w:rPr>
        <w:t>Organização Nacional de Cegos Espanhóis</w:t>
      </w:r>
      <w:r>
        <w:rPr>
          <w:b/>
          <w:bCs/>
          <w:color w:val="1F497D"/>
        </w:rPr>
        <w:t xml:space="preserve"> </w:t>
      </w:r>
      <w:r>
        <w:rPr>
          <w:b/>
          <w:bCs/>
          <w:color w:val="000000"/>
        </w:rPr>
        <w:t>(ONCE)</w:t>
      </w:r>
    </w:p>
    <w:p w14:paraId="18399A3B" w14:textId="77777777" w:rsidR="00A71122" w:rsidRDefault="00A71122" w:rsidP="00A71122">
      <w:pPr>
        <w:rPr>
          <w:color w:val="000000"/>
        </w:rPr>
      </w:pPr>
      <w:r>
        <w:rPr>
          <w:color w:val="000000"/>
        </w:rPr>
        <w:t xml:space="preserve">No ano do </w:t>
      </w:r>
      <w:r w:rsidR="000C764D">
        <w:rPr>
          <w:color w:val="000000"/>
        </w:rPr>
        <w:t>I Congresso Internacional da Deficiência Visual</w:t>
      </w:r>
      <w:r w:rsidR="002358EA">
        <w:rPr>
          <w:color w:val="000000"/>
        </w:rPr>
        <w:t>,</w:t>
      </w:r>
      <w:r w:rsidR="000C764D">
        <w:rPr>
          <w:color w:val="000000"/>
        </w:rPr>
        <w:t xml:space="preserve"> </w:t>
      </w:r>
      <w:r>
        <w:rPr>
          <w:color w:val="000000"/>
        </w:rPr>
        <w:t>II Congresso da ACAPO</w:t>
      </w:r>
      <w:r w:rsidR="00154925">
        <w:rPr>
          <w:color w:val="000000"/>
        </w:rPr>
        <w:t>,</w:t>
      </w:r>
      <w:r>
        <w:rPr>
          <w:color w:val="000000"/>
        </w:rPr>
        <w:t xml:space="preserve"> destacamos o financiamento da ONCE para a ampla participação de </w:t>
      </w:r>
      <w:r w:rsidR="008D75A2">
        <w:rPr>
          <w:color w:val="000000"/>
        </w:rPr>
        <w:t>delegação</w:t>
      </w:r>
      <w:r>
        <w:rPr>
          <w:color w:val="000000"/>
        </w:rPr>
        <w:t xml:space="preserve"> internacional presente neste evento, para além da dinamização sistemática do relacionamento institucional, monitorizado pelas reuniões semestrais da Comissão de Acompanhamento, (Madrid, 13 de março e Lisboa</w:t>
      </w:r>
      <w:r w:rsidR="002358EA">
        <w:rPr>
          <w:color w:val="000000"/>
        </w:rPr>
        <w:t>,</w:t>
      </w:r>
      <w:r>
        <w:rPr>
          <w:color w:val="000000"/>
        </w:rPr>
        <w:t xml:space="preserve"> 15 de novembro). Entre as atividades realizadas no âmbito do convénio, destacamos ainda:</w:t>
      </w:r>
    </w:p>
    <w:p w14:paraId="74DE8D2A" w14:textId="77777777" w:rsidR="00552DBA" w:rsidRDefault="00552DBA" w:rsidP="00A71122">
      <w:pPr>
        <w:rPr>
          <w:color w:val="000000"/>
        </w:rPr>
      </w:pPr>
    </w:p>
    <w:p w14:paraId="18DA8C41" w14:textId="77777777" w:rsidR="00A71122" w:rsidRDefault="00A71122" w:rsidP="0053065B">
      <w:pPr>
        <w:numPr>
          <w:ilvl w:val="0"/>
          <w:numId w:val="9"/>
        </w:numPr>
        <w:rPr>
          <w:color w:val="000000"/>
        </w:rPr>
      </w:pPr>
      <w:r>
        <w:rPr>
          <w:color w:val="000000"/>
        </w:rPr>
        <w:t>A intermediação com participantes da ONCE no Seminário “O Livro Braille – Linhas e pontos na Era Digital”</w:t>
      </w:r>
      <w:r w:rsidR="00355108">
        <w:rPr>
          <w:color w:val="000000"/>
        </w:rPr>
        <w:t>,</w:t>
      </w:r>
      <w:r>
        <w:rPr>
          <w:color w:val="000000"/>
        </w:rPr>
        <w:t xml:space="preserve"> (Coimbra,11 de janeiro)</w:t>
      </w:r>
      <w:r w:rsidR="00355108">
        <w:rPr>
          <w:color w:val="000000"/>
        </w:rPr>
        <w:t>;</w:t>
      </w:r>
    </w:p>
    <w:p w14:paraId="1343672B" w14:textId="77777777" w:rsidR="00A71122" w:rsidRDefault="00355108" w:rsidP="0053065B">
      <w:pPr>
        <w:numPr>
          <w:ilvl w:val="0"/>
          <w:numId w:val="9"/>
        </w:numPr>
        <w:rPr>
          <w:color w:val="000000"/>
        </w:rPr>
      </w:pPr>
      <w:r>
        <w:rPr>
          <w:color w:val="000000"/>
        </w:rPr>
        <w:t>A d</w:t>
      </w:r>
      <w:r w:rsidR="00A71122">
        <w:rPr>
          <w:color w:val="000000"/>
        </w:rPr>
        <w:t>ivulgação de atribuição de bolsas de estudo em inglês no Centro de Recursos Educativos de Pontevedra e na Escola Universitária de Fisioterapia de Madrid;</w:t>
      </w:r>
    </w:p>
    <w:p w14:paraId="1BD99006" w14:textId="77777777" w:rsidR="0079402C" w:rsidRDefault="0079402C" w:rsidP="00A71122">
      <w:pPr>
        <w:rPr>
          <w:rFonts w:eastAsiaTheme="minorHAnsi"/>
          <w:b/>
          <w:bCs/>
          <w:color w:val="C45911"/>
        </w:rPr>
      </w:pPr>
    </w:p>
    <w:p w14:paraId="047700E3" w14:textId="77777777" w:rsidR="00552DBA" w:rsidRDefault="00A71122" w:rsidP="00A71122">
      <w:pPr>
        <w:rPr>
          <w:b/>
          <w:bCs/>
          <w:color w:val="000000"/>
        </w:rPr>
      </w:pPr>
      <w:r>
        <w:rPr>
          <w:b/>
          <w:bCs/>
          <w:color w:val="000000"/>
        </w:rPr>
        <w:t>Execução de protocolos internacionais</w:t>
      </w:r>
    </w:p>
    <w:p w14:paraId="6469BB9C" w14:textId="77777777" w:rsidR="00A71122" w:rsidRDefault="00A71122" w:rsidP="00A71122">
      <w:pPr>
        <w:rPr>
          <w:color w:val="000000"/>
        </w:rPr>
      </w:pPr>
      <w:r>
        <w:rPr>
          <w:color w:val="000000"/>
        </w:rPr>
        <w:t>Neste âmbito:</w:t>
      </w:r>
    </w:p>
    <w:p w14:paraId="474F43E3" w14:textId="77777777" w:rsidR="00A71122" w:rsidRDefault="00A71122" w:rsidP="0053065B">
      <w:pPr>
        <w:numPr>
          <w:ilvl w:val="0"/>
          <w:numId w:val="10"/>
        </w:numPr>
        <w:rPr>
          <w:color w:val="000000"/>
        </w:rPr>
      </w:pPr>
      <w:r>
        <w:rPr>
          <w:color w:val="000000"/>
        </w:rPr>
        <w:t xml:space="preserve">Promoveu a inscrição de associados efetivos da ACAPO no Instituto Cervantes de Lisboa, para aprendizagem da língua espanhola, à semelhança do que vem sucedendo nos últimos anos; </w:t>
      </w:r>
    </w:p>
    <w:p w14:paraId="46EC2ABD" w14:textId="77777777" w:rsidR="00A71122" w:rsidRDefault="00A71122" w:rsidP="0053065B">
      <w:pPr>
        <w:numPr>
          <w:ilvl w:val="0"/>
          <w:numId w:val="10"/>
        </w:numPr>
        <w:rPr>
          <w:color w:val="000000"/>
        </w:rPr>
      </w:pPr>
      <w:r>
        <w:rPr>
          <w:color w:val="000000"/>
        </w:rPr>
        <w:t>Manteve os contactos com a Cambridge School de Lisboa para dinamizar o Protocolo já estabelecido com aquela instituição, e garantiu a seis associados da ACAPO uma bolsa gratuita para frequência do curso intensivo de verão nas suas escolas de todo o país.</w:t>
      </w:r>
    </w:p>
    <w:p w14:paraId="6D30753E" w14:textId="77777777" w:rsidR="00DE30AA" w:rsidRDefault="006F5EE1" w:rsidP="00DE30AA">
      <w:pPr>
        <w:rPr>
          <w:color w:val="000000"/>
        </w:rPr>
      </w:pPr>
      <w:r>
        <w:rPr>
          <w:color w:val="000000"/>
        </w:rPr>
        <w:t> </w:t>
      </w:r>
    </w:p>
    <w:p w14:paraId="770EAA88" w14:textId="77777777" w:rsidR="00DE30AA" w:rsidRDefault="00F113D1" w:rsidP="00DE30AA">
      <w:pPr>
        <w:rPr>
          <w:rStyle w:val="Hiperligao"/>
          <w:b/>
          <w:sz w:val="20"/>
        </w:rPr>
      </w:pPr>
      <w:hyperlink w:anchor="indice" w:history="1">
        <w:r w:rsidR="006F5EE1" w:rsidRPr="00243883">
          <w:rPr>
            <w:rStyle w:val="Hiperligao"/>
            <w:b/>
            <w:sz w:val="20"/>
          </w:rPr>
          <w:t>◄ Voltar ao índice</w:t>
        </w:r>
      </w:hyperlink>
    </w:p>
    <w:p w14:paraId="08B1098A" w14:textId="77777777" w:rsidR="00DE30AA" w:rsidRDefault="00DE30AA"/>
    <w:p w14:paraId="0AC7966D" w14:textId="77777777" w:rsidR="00DE30AA" w:rsidRPr="00B8734B" w:rsidRDefault="006F5EE1" w:rsidP="002C7A64">
      <w:pPr>
        <w:pStyle w:val="Cabealho2"/>
        <w:rPr>
          <w:rFonts w:ascii="Arial" w:eastAsiaTheme="minorHAnsi" w:hAnsi="Arial" w:cs="Arial"/>
          <w:b/>
          <w:bCs/>
          <w:color w:val="D34817" w:themeColor="accent1"/>
          <w:sz w:val="24"/>
          <w:szCs w:val="24"/>
        </w:rPr>
      </w:pPr>
      <w:bookmarkStart w:id="18" w:name="_Toc528942297"/>
      <w:bookmarkStart w:id="19" w:name="_Toc34741078"/>
      <w:r w:rsidRPr="00B8734B">
        <w:rPr>
          <w:rFonts w:ascii="Arial" w:eastAsiaTheme="minorHAnsi" w:hAnsi="Arial" w:cs="Arial"/>
          <w:b/>
          <w:bCs/>
          <w:color w:val="D34817" w:themeColor="accent1"/>
          <w:sz w:val="24"/>
          <w:szCs w:val="24"/>
        </w:rPr>
        <w:t>4. Relações Internas</w:t>
      </w:r>
      <w:bookmarkEnd w:id="18"/>
      <w:bookmarkEnd w:id="19"/>
    </w:p>
    <w:p w14:paraId="25E29C48" w14:textId="77777777" w:rsidR="00DE30AA" w:rsidRPr="00B8734B" w:rsidRDefault="00DE30AA" w:rsidP="00DE30AA">
      <w:pPr>
        <w:overflowPunct w:val="0"/>
        <w:textAlignment w:val="baseline"/>
        <w:rPr>
          <w:b/>
          <w:bCs/>
          <w:color w:val="D34817" w:themeColor="accent1"/>
        </w:rPr>
      </w:pPr>
    </w:p>
    <w:p w14:paraId="019230FB" w14:textId="77777777" w:rsidR="00DE30AA" w:rsidRPr="00B8734B" w:rsidRDefault="006F5EE1" w:rsidP="008C0A68">
      <w:pPr>
        <w:pStyle w:val="Cabealho3"/>
        <w:rPr>
          <w:rFonts w:ascii="Arial" w:eastAsiaTheme="minorHAnsi" w:hAnsi="Arial" w:cs="Arial"/>
          <w:b/>
          <w:bCs/>
          <w:color w:val="D34817" w:themeColor="accent1"/>
        </w:rPr>
      </w:pPr>
      <w:bookmarkStart w:id="20" w:name="_Toc34741079"/>
      <w:r w:rsidRPr="00B8734B">
        <w:rPr>
          <w:rFonts w:ascii="Arial" w:eastAsiaTheme="minorHAnsi" w:hAnsi="Arial" w:cs="Arial"/>
          <w:b/>
          <w:bCs/>
          <w:color w:val="D34817" w:themeColor="accent1"/>
        </w:rPr>
        <w:t>4.1 Associados</w:t>
      </w:r>
      <w:bookmarkEnd w:id="20"/>
    </w:p>
    <w:p w14:paraId="606DB0D9" w14:textId="77777777" w:rsidR="00CB35A9" w:rsidRPr="00CB35A9" w:rsidRDefault="00CB35A9" w:rsidP="00DE30AA">
      <w:pPr>
        <w:overflowPunct w:val="0"/>
        <w:textAlignment w:val="baseline"/>
        <w:rPr>
          <w:b/>
          <w:bCs/>
          <w:color w:val="9D3511" w:themeColor="accent1" w:themeShade="BF"/>
        </w:rPr>
      </w:pPr>
    </w:p>
    <w:p w14:paraId="6B26605A" w14:textId="77777777" w:rsidR="005F51BF" w:rsidRDefault="005F51BF" w:rsidP="005F51BF">
      <w:pPr>
        <w:overflowPunct w:val="0"/>
        <w:ind w:firstLine="708"/>
        <w:textAlignment w:val="baseline"/>
        <w:rPr>
          <w:rFonts w:ascii="Calibri" w:hAnsi="Calibri" w:cs="Calibri"/>
          <w:color w:val="000000"/>
          <w:sz w:val="22"/>
          <w:szCs w:val="22"/>
        </w:rPr>
      </w:pPr>
      <w:r>
        <w:rPr>
          <w:color w:val="000000"/>
        </w:rPr>
        <w:t>Em 2019, a Direção Nacional prosseguiu todos os esforços conducentes à angariação de novos associados, à melhoria da comunicação com os mesmos, procurando auscultá-los, de forma a melhor conhecer as suas necessidades e aspirações.</w:t>
      </w:r>
    </w:p>
    <w:p w14:paraId="3A4B5B1A" w14:textId="77777777" w:rsidR="005F51BF" w:rsidRDefault="005F51BF" w:rsidP="00355108">
      <w:pPr>
        <w:overflowPunct w:val="0"/>
        <w:ind w:firstLine="708"/>
        <w:textAlignment w:val="baseline"/>
        <w:rPr>
          <w:color w:val="000000"/>
        </w:rPr>
      </w:pPr>
      <w:r>
        <w:rPr>
          <w:color w:val="000000"/>
        </w:rPr>
        <w:t>Constatou-se que, em 2019, a ACAPO passou a contar com 117</w:t>
      </w:r>
      <w:r>
        <w:rPr>
          <w:b/>
          <w:bCs/>
          <w:color w:val="000000"/>
        </w:rPr>
        <w:t xml:space="preserve"> </w:t>
      </w:r>
      <w:r>
        <w:rPr>
          <w:color w:val="000000"/>
        </w:rPr>
        <w:t xml:space="preserve">novos associados </w:t>
      </w:r>
      <w:r w:rsidR="00023166">
        <w:rPr>
          <w:color w:val="000000"/>
        </w:rPr>
        <w:t xml:space="preserve">efetivos, mais 30 do que </w:t>
      </w:r>
      <w:r w:rsidR="00355108">
        <w:rPr>
          <w:color w:val="000000"/>
        </w:rPr>
        <w:t>no ano anterior</w:t>
      </w:r>
      <w:r w:rsidR="00355108">
        <w:rPr>
          <w:b/>
          <w:bCs/>
          <w:color w:val="000000"/>
        </w:rPr>
        <w:t>.</w:t>
      </w:r>
      <w:r>
        <w:rPr>
          <w:b/>
          <w:bCs/>
          <w:color w:val="000000"/>
        </w:rPr>
        <w:t xml:space="preserve"> </w:t>
      </w:r>
      <w:r>
        <w:rPr>
          <w:color w:val="000000"/>
        </w:rPr>
        <w:t xml:space="preserve">Na angariação de novos </w:t>
      </w:r>
      <w:r>
        <w:rPr>
          <w:color w:val="000000"/>
        </w:rPr>
        <w:lastRenderedPageBreak/>
        <w:t xml:space="preserve">associados efetivos destacaram-se as </w:t>
      </w:r>
      <w:r w:rsidR="002358EA">
        <w:rPr>
          <w:color w:val="000000"/>
        </w:rPr>
        <w:t>d</w:t>
      </w:r>
      <w:r w:rsidR="008D75A2">
        <w:rPr>
          <w:color w:val="000000"/>
        </w:rPr>
        <w:t>elegações</w:t>
      </w:r>
      <w:r>
        <w:rPr>
          <w:color w:val="000000"/>
        </w:rPr>
        <w:t xml:space="preserve"> de Braga e Castelo Branco (13), Lisboa (17) e Porto (25). No que diz respeito aos 41 associados cooperantes aprovados, destacam-se as </w:t>
      </w:r>
      <w:r w:rsidR="002358EA">
        <w:rPr>
          <w:color w:val="000000"/>
        </w:rPr>
        <w:t>d</w:t>
      </w:r>
      <w:r w:rsidR="008D75A2">
        <w:rPr>
          <w:color w:val="000000"/>
        </w:rPr>
        <w:t>elegações</w:t>
      </w:r>
      <w:r>
        <w:rPr>
          <w:color w:val="000000"/>
        </w:rPr>
        <w:t xml:space="preserve"> de Castelo Br</w:t>
      </w:r>
      <w:r w:rsidR="00355108">
        <w:rPr>
          <w:color w:val="000000"/>
        </w:rPr>
        <w:t xml:space="preserve">anco e Leiria (4) e Porto (18). </w:t>
      </w:r>
      <w:r>
        <w:rPr>
          <w:color w:val="000000"/>
        </w:rPr>
        <w:t>Foi ain</w:t>
      </w:r>
      <w:r w:rsidR="00023166">
        <w:rPr>
          <w:color w:val="000000"/>
        </w:rPr>
        <w:t>da registado o falecimento de 19</w:t>
      </w:r>
      <w:r>
        <w:rPr>
          <w:color w:val="000000"/>
        </w:rPr>
        <w:t> associados efetivos (mais 4 do que em 2018).</w:t>
      </w:r>
    </w:p>
    <w:p w14:paraId="77F2B867" w14:textId="77777777" w:rsidR="009B3BBA" w:rsidRDefault="009B3BBA" w:rsidP="009B3BBA">
      <w:pPr>
        <w:overflowPunct w:val="0"/>
        <w:ind w:firstLine="708"/>
        <w:textAlignment w:val="baseline"/>
      </w:pPr>
    </w:p>
    <w:p w14:paraId="35993DF5" w14:textId="77777777" w:rsidR="00DE30AA" w:rsidRPr="00B8734B" w:rsidRDefault="005F51BF" w:rsidP="0053065B">
      <w:pPr>
        <w:pStyle w:val="PargrafodaLista"/>
        <w:numPr>
          <w:ilvl w:val="1"/>
          <w:numId w:val="4"/>
        </w:numPr>
        <w:overflowPunct w:val="0"/>
        <w:textAlignment w:val="baseline"/>
        <w:outlineLvl w:val="2"/>
        <w:rPr>
          <w:rFonts w:ascii="Arial" w:eastAsiaTheme="majorEastAsia" w:hAnsi="Arial" w:cs="Arial"/>
          <w:b/>
          <w:bCs/>
          <w:color w:val="D34817" w:themeColor="accent1"/>
          <w:sz w:val="24"/>
          <w:szCs w:val="24"/>
        </w:rPr>
      </w:pPr>
      <w:r w:rsidRPr="00B8734B">
        <w:rPr>
          <w:rFonts w:ascii="Arial" w:eastAsiaTheme="majorEastAsia" w:hAnsi="Arial" w:cs="Arial"/>
          <w:b/>
          <w:bCs/>
          <w:color w:val="D34817" w:themeColor="accent1"/>
          <w:sz w:val="24"/>
          <w:szCs w:val="24"/>
        </w:rPr>
        <w:t xml:space="preserve"> </w:t>
      </w:r>
      <w:bookmarkStart w:id="21" w:name="_Toc34741080"/>
      <w:r w:rsidR="006F5EE1" w:rsidRPr="00B8734B">
        <w:rPr>
          <w:rFonts w:ascii="Arial" w:eastAsiaTheme="majorEastAsia" w:hAnsi="Arial" w:cs="Arial"/>
          <w:b/>
          <w:bCs/>
          <w:color w:val="D34817" w:themeColor="accent1"/>
          <w:sz w:val="24"/>
          <w:szCs w:val="24"/>
        </w:rPr>
        <w:t xml:space="preserve">Órgãos </w:t>
      </w:r>
      <w:r w:rsidR="009B3BBA" w:rsidRPr="00B8734B">
        <w:rPr>
          <w:rFonts w:ascii="Arial" w:eastAsiaTheme="majorEastAsia" w:hAnsi="Arial" w:cs="Arial"/>
          <w:b/>
          <w:bCs/>
          <w:color w:val="D34817" w:themeColor="accent1"/>
          <w:sz w:val="24"/>
          <w:szCs w:val="24"/>
        </w:rPr>
        <w:t xml:space="preserve">Nacionais e </w:t>
      </w:r>
      <w:r w:rsidR="006F5EE1" w:rsidRPr="00B8734B">
        <w:rPr>
          <w:rFonts w:ascii="Arial" w:eastAsiaTheme="majorEastAsia" w:hAnsi="Arial" w:cs="Arial"/>
          <w:b/>
          <w:bCs/>
          <w:color w:val="D34817" w:themeColor="accent1"/>
          <w:sz w:val="24"/>
          <w:szCs w:val="24"/>
        </w:rPr>
        <w:t xml:space="preserve">de </w:t>
      </w:r>
      <w:r w:rsidR="008D75A2" w:rsidRPr="00B8734B">
        <w:rPr>
          <w:rFonts w:ascii="Arial" w:eastAsiaTheme="majorEastAsia" w:hAnsi="Arial" w:cs="Arial"/>
          <w:b/>
          <w:bCs/>
          <w:color w:val="D34817" w:themeColor="accent1"/>
          <w:sz w:val="24"/>
          <w:szCs w:val="24"/>
        </w:rPr>
        <w:t>Delegação</w:t>
      </w:r>
      <w:bookmarkEnd w:id="21"/>
    </w:p>
    <w:p w14:paraId="52EAA144" w14:textId="77777777" w:rsidR="00DE30AA" w:rsidRDefault="00DE30AA" w:rsidP="00DE30AA">
      <w:pPr>
        <w:overflowPunct w:val="0"/>
        <w:textAlignment w:val="baseline"/>
        <w:rPr>
          <w:b/>
          <w:bCs/>
        </w:rPr>
      </w:pPr>
    </w:p>
    <w:p w14:paraId="0E398F90" w14:textId="77777777" w:rsidR="00DE30AA" w:rsidRDefault="006F5EE1" w:rsidP="00DE30AA">
      <w:pPr>
        <w:overflowPunct w:val="0"/>
        <w:ind w:firstLine="360"/>
        <w:textAlignment w:val="baseline"/>
      </w:pPr>
      <w:r>
        <w:t>A Direção Nacional colocou à disposição dos restantes órgãos associativos de âmbito nacional</w:t>
      </w:r>
      <w:r w:rsidRPr="00930AF2">
        <w:t>, AR</w:t>
      </w:r>
      <w:r>
        <w:t xml:space="preserve"> e CFJ, as condições logísticas e técnicas indispensáveis ao seu bom funcionamento, procurando manter com estes órgãos uma relação de entreajuda, assente nas normas estatutárias e regulamentarmente definidas. Assim, no ano transato, colaborou</w:t>
      </w:r>
      <w:r w:rsidR="00355108">
        <w:t>;</w:t>
      </w:r>
    </w:p>
    <w:p w14:paraId="51454354" w14:textId="77777777" w:rsidR="00DE30AA" w:rsidRDefault="00355108" w:rsidP="0053065B">
      <w:pPr>
        <w:numPr>
          <w:ilvl w:val="0"/>
          <w:numId w:val="3"/>
        </w:numPr>
        <w:overflowPunct w:val="0"/>
        <w:textAlignment w:val="baseline"/>
      </w:pPr>
      <w:r>
        <w:t xml:space="preserve">Com a </w:t>
      </w:r>
      <w:r w:rsidR="006F5EE1">
        <w:t xml:space="preserve">Comissão Eleitoral, com especial ênfase para todo o apoio logístico relacionado com as Assembleias Eleitorais das </w:t>
      </w:r>
      <w:r w:rsidR="003762CC">
        <w:t>d</w:t>
      </w:r>
      <w:r w:rsidR="008D75A2">
        <w:t>elegações</w:t>
      </w:r>
      <w:r w:rsidR="006F5EE1">
        <w:t xml:space="preserve"> de Castelo Branco e Leiria;</w:t>
      </w:r>
    </w:p>
    <w:p w14:paraId="6934DA4F" w14:textId="77777777" w:rsidR="00DE30AA" w:rsidRDefault="00355108" w:rsidP="0053065B">
      <w:pPr>
        <w:numPr>
          <w:ilvl w:val="0"/>
          <w:numId w:val="3"/>
        </w:numPr>
        <w:overflowPunct w:val="0"/>
        <w:textAlignment w:val="baseline"/>
      </w:pPr>
      <w:r>
        <w:t xml:space="preserve">Com a </w:t>
      </w:r>
      <w:r w:rsidR="006F5EE1">
        <w:t>MAR, na preparação e realização de duas Assembleias Ordinárias de Representantes, realizadas em 24 de março e 24 de novembro;</w:t>
      </w:r>
    </w:p>
    <w:p w14:paraId="2BA7FF03" w14:textId="77777777" w:rsidR="00DE30AA" w:rsidRDefault="006F5EE1" w:rsidP="0053065B">
      <w:pPr>
        <w:numPr>
          <w:ilvl w:val="0"/>
          <w:numId w:val="3"/>
        </w:numPr>
        <w:overflowPunct w:val="0"/>
        <w:textAlignment w:val="baseline"/>
      </w:pPr>
      <w:r>
        <w:t>Com a MAR e o CFJ, disponibilizando todas as informações solicitadas, e promovendo a articulação direta, sempre que necessária, com todos os serviços da Instituição;</w:t>
      </w:r>
    </w:p>
    <w:p w14:paraId="66EEE8A9" w14:textId="77777777" w:rsidR="00DE30AA" w:rsidRPr="00677A4F" w:rsidRDefault="006F5EE1" w:rsidP="0053065B">
      <w:pPr>
        <w:numPr>
          <w:ilvl w:val="0"/>
          <w:numId w:val="3"/>
        </w:numPr>
        <w:overflowPunct w:val="0"/>
        <w:textAlignment w:val="baseline"/>
      </w:pPr>
      <w:r>
        <w:t xml:space="preserve">Com o CFJ e </w:t>
      </w:r>
      <w:r w:rsidR="00355108">
        <w:t>a</w:t>
      </w:r>
      <w:r>
        <w:t xml:space="preserve"> MAR, comunicando as datas e locais das reuniões da Direção Nacional.</w:t>
      </w:r>
    </w:p>
    <w:p w14:paraId="76607BAD" w14:textId="77777777" w:rsidR="00DE30AA" w:rsidRDefault="00DE30AA">
      <w:pPr>
        <w:pStyle w:val="Textosimples"/>
        <w:jc w:val="both"/>
        <w:rPr>
          <w:rFonts w:ascii="Arial" w:hAnsi="Arial" w:cs="Arial"/>
          <w:sz w:val="24"/>
          <w:szCs w:val="24"/>
        </w:rPr>
      </w:pPr>
    </w:p>
    <w:p w14:paraId="6E758558" w14:textId="77777777" w:rsidR="00DE30AA" w:rsidRDefault="00F113D1" w:rsidP="00DE30AA">
      <w:pPr>
        <w:rPr>
          <w:b/>
          <w:color w:val="9D3511" w:themeColor="accent1" w:themeShade="BF"/>
        </w:rPr>
      </w:pPr>
      <w:hyperlink w:anchor="indice" w:history="1">
        <w:r w:rsidR="006F5EE1" w:rsidRPr="00243883">
          <w:rPr>
            <w:rStyle w:val="Hiperligao"/>
            <w:b/>
            <w:sz w:val="20"/>
          </w:rPr>
          <w:t>◄ Voltar ao índice</w:t>
        </w:r>
      </w:hyperlink>
    </w:p>
    <w:p w14:paraId="2D897795" w14:textId="77777777" w:rsidR="00DE30AA" w:rsidRDefault="00DE30AA">
      <w:pPr>
        <w:rPr>
          <w:b/>
          <w:bCs/>
          <w:color w:val="5B9BD5"/>
        </w:rPr>
      </w:pPr>
    </w:p>
    <w:p w14:paraId="0DBD574A" w14:textId="77777777" w:rsidR="00DE30AA" w:rsidRPr="00195E7C" w:rsidRDefault="006F5EE1" w:rsidP="002C7A64">
      <w:pPr>
        <w:pStyle w:val="Cabealho2"/>
        <w:rPr>
          <w:rFonts w:ascii="Arial" w:hAnsi="Arial" w:cs="Arial"/>
          <w:b/>
          <w:bCs/>
          <w:color w:val="D34817" w:themeColor="accent1"/>
          <w:sz w:val="24"/>
          <w:szCs w:val="24"/>
        </w:rPr>
      </w:pPr>
      <w:bookmarkStart w:id="22" w:name="_Toc528942298"/>
      <w:bookmarkStart w:id="23" w:name="_Toc34741081"/>
      <w:r w:rsidRPr="00195E7C">
        <w:rPr>
          <w:rFonts w:ascii="Arial" w:hAnsi="Arial" w:cs="Arial"/>
          <w:b/>
          <w:bCs/>
          <w:color w:val="D34817" w:themeColor="accent1"/>
          <w:sz w:val="24"/>
          <w:szCs w:val="24"/>
        </w:rPr>
        <w:t>5. Qualidade, Parcerias e Projetos</w:t>
      </w:r>
      <w:bookmarkEnd w:id="22"/>
      <w:bookmarkEnd w:id="23"/>
    </w:p>
    <w:p w14:paraId="33CA624A" w14:textId="77777777" w:rsidR="00195E7C" w:rsidRPr="00195E7C" w:rsidRDefault="00195E7C" w:rsidP="00195E7C"/>
    <w:p w14:paraId="76297165" w14:textId="77777777" w:rsidR="00DE30AA" w:rsidRPr="00195E7C" w:rsidRDefault="006F5EE1" w:rsidP="00B52D0E">
      <w:pPr>
        <w:pStyle w:val="Cabealho3"/>
        <w:rPr>
          <w:rFonts w:ascii="Arial" w:eastAsia="Times New Roman" w:hAnsi="Arial" w:cs="Arial"/>
          <w:b/>
          <w:bCs/>
          <w:color w:val="D34817" w:themeColor="accent1"/>
        </w:rPr>
      </w:pPr>
      <w:bookmarkStart w:id="24" w:name="_Toc34741082"/>
      <w:r w:rsidRPr="00195E7C">
        <w:rPr>
          <w:rFonts w:ascii="Arial" w:eastAsia="Times New Roman" w:hAnsi="Arial" w:cs="Arial"/>
          <w:b/>
          <w:bCs/>
          <w:color w:val="D34817" w:themeColor="accent1"/>
        </w:rPr>
        <w:t>5.1 Qualidade</w:t>
      </w:r>
      <w:bookmarkEnd w:id="24"/>
    </w:p>
    <w:p w14:paraId="2EF01898" w14:textId="77777777" w:rsidR="00195E7C" w:rsidRPr="00195E7C" w:rsidRDefault="00195E7C" w:rsidP="00195E7C"/>
    <w:p w14:paraId="4BEC3E15" w14:textId="77777777" w:rsidR="00CD7ADA" w:rsidRPr="00195E7C" w:rsidRDefault="006F5EE1" w:rsidP="008C0A68">
      <w:pPr>
        <w:pStyle w:val="Cabealho3"/>
        <w:rPr>
          <w:rFonts w:ascii="Arial" w:hAnsi="Arial" w:cs="Arial"/>
          <w:b/>
          <w:bCs/>
          <w:color w:val="732117" w:themeColor="accent2" w:themeShade="BF"/>
        </w:rPr>
      </w:pPr>
      <w:bookmarkStart w:id="25" w:name="_Toc34741083"/>
      <w:r w:rsidRPr="00195E7C">
        <w:rPr>
          <w:rFonts w:ascii="Arial" w:hAnsi="Arial" w:cs="Arial"/>
          <w:b/>
          <w:bCs/>
          <w:color w:val="D34817" w:themeColor="accent1"/>
        </w:rPr>
        <w:t xml:space="preserve">5.1.1 </w:t>
      </w:r>
      <w:r w:rsidR="00BF3002" w:rsidRPr="00195E7C">
        <w:rPr>
          <w:rFonts w:ascii="Arial" w:hAnsi="Arial" w:cs="Arial"/>
          <w:b/>
          <w:bCs/>
          <w:color w:val="D34817" w:themeColor="accent1"/>
        </w:rPr>
        <w:t>ISO</w:t>
      </w:r>
      <w:bookmarkEnd w:id="25"/>
    </w:p>
    <w:p w14:paraId="411694AE" w14:textId="77777777" w:rsidR="00BF3002" w:rsidRPr="00095AC5" w:rsidRDefault="00BF3002" w:rsidP="002F715B">
      <w:pPr>
        <w:rPr>
          <w:b/>
          <w:bCs/>
          <w:color w:val="732117" w:themeColor="accent2" w:themeShade="BF"/>
        </w:rPr>
      </w:pPr>
    </w:p>
    <w:p w14:paraId="1A52A404" w14:textId="77777777" w:rsidR="00CD7ADA" w:rsidRPr="003762CC" w:rsidRDefault="00CD7ADA" w:rsidP="003D734F">
      <w:pPr>
        <w:autoSpaceDE w:val="0"/>
        <w:autoSpaceDN w:val="0"/>
        <w:ind w:firstLine="708"/>
        <w:rPr>
          <w:rFonts w:ascii="Calibri" w:hAnsi="Calibri" w:cs="Calibri"/>
        </w:rPr>
      </w:pPr>
      <w:r w:rsidRPr="00CD7ADA">
        <w:t xml:space="preserve">Decorrente da 2.ª auditoria externa de acompanhamento, realizada em setembro de 2019, pela APCER, a ACAPO manteve a certificação na Norma NP EN ISO 9001:2015. Do relatório da Auditoria </w:t>
      </w:r>
      <w:r w:rsidR="003D734F">
        <w:t>extraem-se</w:t>
      </w:r>
      <w:r w:rsidRPr="00CD7ADA">
        <w:t xml:space="preserve"> as seguintes constatações </w:t>
      </w:r>
      <w:r w:rsidR="003D734F" w:rsidRPr="003762CC">
        <w:rPr>
          <w:iCs/>
        </w:rPr>
        <w:t>“A ACAPO evide</w:t>
      </w:r>
      <w:r w:rsidRPr="003762CC">
        <w:rPr>
          <w:iCs/>
        </w:rPr>
        <w:t>ncia uma procura da melhoria contínua para o seu sistema de gestão, de modo a satisfazer todas as partes</w:t>
      </w:r>
      <w:r w:rsidR="003D734F" w:rsidRPr="003762CC">
        <w:rPr>
          <w:iCs/>
        </w:rPr>
        <w:t xml:space="preserve"> interessadas relevantes e evide</w:t>
      </w:r>
      <w:r w:rsidRPr="003762CC">
        <w:rPr>
          <w:iCs/>
        </w:rPr>
        <w:t>ncia capacidade de fornecer, de modo consistente, serviços que cumprem com os requisitos das pessoas com deficiência visual.</w:t>
      </w:r>
      <w:r w:rsidR="003762CC" w:rsidRPr="003762CC">
        <w:rPr>
          <w:iCs/>
        </w:rPr>
        <w:t>”</w:t>
      </w:r>
      <w:r w:rsidRPr="00CD7ADA">
        <w:t xml:space="preserve"> Como ponto forte o Auditor destacou </w:t>
      </w:r>
      <w:r w:rsidRPr="003762CC">
        <w:t>“</w:t>
      </w:r>
      <w:r w:rsidRPr="003762CC">
        <w:rPr>
          <w:iCs/>
        </w:rPr>
        <w:t>Envolvimento da Gestão de Topo, na figura do Sr. Presidente da ACAPO, no Sistema de Gestão da Qualidade implementado</w:t>
      </w:r>
      <w:r w:rsidRPr="003762CC">
        <w:t xml:space="preserve">; </w:t>
      </w:r>
      <w:r w:rsidRPr="003762CC">
        <w:rPr>
          <w:iCs/>
        </w:rPr>
        <w:t>Competência demonstrada por parte de todos os auditados; Condecoração atribuída à ACAPO com título de Membro-Honorário da Ordem do Mérito atribuída em maio de 2019 pelo Sr. Presidente da República; Atividades desenvolvidas em representação dos interesses das pessoas com deficiência visual a nível nacional e internacional.</w:t>
      </w:r>
      <w:r w:rsidRPr="003762CC">
        <w:t>”</w:t>
      </w:r>
    </w:p>
    <w:p w14:paraId="6F6AE7E5" w14:textId="77777777" w:rsidR="00DE30AA" w:rsidRDefault="00DE30AA">
      <w:pPr>
        <w:rPr>
          <w:b/>
          <w:bCs/>
        </w:rPr>
      </w:pPr>
    </w:p>
    <w:p w14:paraId="734F301A" w14:textId="77777777" w:rsidR="00DE30AA" w:rsidRPr="00195E7C" w:rsidRDefault="003D734F" w:rsidP="008C0A68">
      <w:pPr>
        <w:pStyle w:val="Cabealho3"/>
        <w:rPr>
          <w:rFonts w:ascii="Arial" w:hAnsi="Arial" w:cs="Arial"/>
          <w:b/>
          <w:bCs/>
          <w:color w:val="D34817" w:themeColor="accent1"/>
        </w:rPr>
      </w:pPr>
      <w:bookmarkStart w:id="26" w:name="_Toc34741084"/>
      <w:r w:rsidRPr="00195E7C">
        <w:rPr>
          <w:rFonts w:ascii="Arial" w:hAnsi="Arial" w:cs="Arial"/>
          <w:b/>
          <w:bCs/>
          <w:color w:val="D34817" w:themeColor="accent1"/>
        </w:rPr>
        <w:lastRenderedPageBreak/>
        <w:t xml:space="preserve">5.1.2 </w:t>
      </w:r>
      <w:r w:rsidR="006F5EE1" w:rsidRPr="00195E7C">
        <w:rPr>
          <w:rFonts w:ascii="Arial" w:hAnsi="Arial" w:cs="Arial"/>
          <w:b/>
          <w:bCs/>
          <w:color w:val="D34817" w:themeColor="accent1"/>
        </w:rPr>
        <w:t>EQUASS</w:t>
      </w:r>
      <w:bookmarkEnd w:id="26"/>
    </w:p>
    <w:p w14:paraId="3FF555A6" w14:textId="77777777" w:rsidR="00BF3002" w:rsidRDefault="00BF3002" w:rsidP="00A2655A">
      <w:pPr>
        <w:autoSpaceDE w:val="0"/>
        <w:autoSpaceDN w:val="0"/>
        <w:ind w:firstLine="708"/>
      </w:pPr>
    </w:p>
    <w:p w14:paraId="41E3930D" w14:textId="77777777" w:rsidR="00353409" w:rsidRPr="00A2655A" w:rsidRDefault="003762CC" w:rsidP="00A2655A">
      <w:pPr>
        <w:autoSpaceDE w:val="0"/>
        <w:autoSpaceDN w:val="0"/>
        <w:ind w:firstLine="708"/>
      </w:pPr>
      <w:r>
        <w:t xml:space="preserve">Neste domínio o ano de </w:t>
      </w:r>
      <w:r w:rsidR="00353409" w:rsidRPr="00A2655A">
        <w:t>2019 fica</w:t>
      </w:r>
      <w:r w:rsidR="003C0160" w:rsidRPr="00A2655A">
        <w:t xml:space="preserve"> definitivamente</w:t>
      </w:r>
      <w:r w:rsidR="00353409" w:rsidRPr="00A2655A">
        <w:t xml:space="preserve"> </w:t>
      </w:r>
      <w:r w:rsidR="007E63ED" w:rsidRPr="00A2655A">
        <w:t>m</w:t>
      </w:r>
      <w:r w:rsidR="00353409" w:rsidRPr="00A2655A">
        <w:t>arcado pela</w:t>
      </w:r>
      <w:r w:rsidR="00646587">
        <w:t xml:space="preserve"> seleção da ACAPO </w:t>
      </w:r>
      <w:r>
        <w:t>como</w:t>
      </w:r>
      <w:r w:rsidR="00646587">
        <w:t xml:space="preserve"> beneficiária</w:t>
      </w:r>
      <w:r w:rsidR="00353409" w:rsidRPr="00A2655A">
        <w:t xml:space="preserve"> de um projeto de consultoria especificamente vocacionado para o apoio a entidades sem fins lucrativos</w:t>
      </w:r>
      <w:r w:rsidR="003C0160" w:rsidRPr="00A2655A">
        <w:t>,</w:t>
      </w:r>
      <w:r w:rsidR="00353409" w:rsidRPr="00A2655A">
        <w:t xml:space="preserve"> no desenvolvimento e implementação do seu sistema de gestão da qualidade e para a consequente preparação para a auditoria de certificação pelo Referencial EQUASS 2018. Este projeto iniciou-se com uma primeira sessão de auditoria de diagnóstico ainda em dezembro de 2019, estando prevista a sua implementação até meados de 2021.</w:t>
      </w:r>
      <w:r w:rsidR="003D734F" w:rsidRPr="00A2655A">
        <w:t xml:space="preserve"> </w:t>
      </w:r>
      <w:r w:rsidR="007E63ED" w:rsidRPr="00A2655A">
        <w:t>O</w:t>
      </w:r>
      <w:r w:rsidR="00353409" w:rsidRPr="00A2655A">
        <w:t xml:space="preserve"> desenvolvimento deste projeto tem como fio condutor, não apenas a desejável certificação da ACAPO a nível nacional para toda a prestação de serviços, mas também a sinergia com o sistema de gestão da qualidade implementado através da Norma ISO 9001:2015, na perspetiva de um sistema único e integrado de gestão da qualidade na instituição.</w:t>
      </w:r>
    </w:p>
    <w:p w14:paraId="528D3A14" w14:textId="77777777" w:rsidR="00DE30AA" w:rsidRPr="00A2655A" w:rsidRDefault="00DE30AA" w:rsidP="00DE30AA"/>
    <w:p w14:paraId="0EFA01BC" w14:textId="77777777" w:rsidR="00DE30AA" w:rsidRPr="00195E7C" w:rsidRDefault="006F5EE1" w:rsidP="008C0A68">
      <w:pPr>
        <w:pStyle w:val="Cabealho3"/>
        <w:rPr>
          <w:rFonts w:ascii="Arial" w:hAnsi="Arial" w:cs="Arial"/>
          <w:b/>
          <w:color w:val="D34817" w:themeColor="accent1"/>
        </w:rPr>
      </w:pPr>
      <w:bookmarkStart w:id="27" w:name="_Toc34741085"/>
      <w:r w:rsidRPr="00195E7C">
        <w:rPr>
          <w:rFonts w:ascii="Arial" w:hAnsi="Arial" w:cs="Arial"/>
          <w:b/>
          <w:color w:val="D34817" w:themeColor="accent1"/>
        </w:rPr>
        <w:t>5.2 Parcerias e projetos</w:t>
      </w:r>
      <w:bookmarkEnd w:id="27"/>
    </w:p>
    <w:p w14:paraId="2821556D" w14:textId="77777777" w:rsidR="00DE30AA" w:rsidRDefault="00DE30AA">
      <w:pPr>
        <w:ind w:firstLine="708"/>
      </w:pPr>
    </w:p>
    <w:p w14:paraId="21D6FF0E" w14:textId="77777777" w:rsidR="00DE30AA" w:rsidRPr="00195E7C" w:rsidRDefault="006F5EE1" w:rsidP="008C0A68">
      <w:pPr>
        <w:pStyle w:val="Cabealho3"/>
        <w:rPr>
          <w:rFonts w:ascii="Arial" w:hAnsi="Arial" w:cs="Arial"/>
          <w:b/>
          <w:color w:val="D34817" w:themeColor="accent1"/>
        </w:rPr>
      </w:pPr>
      <w:bookmarkStart w:id="28" w:name="_Toc34741086"/>
      <w:r w:rsidRPr="00195E7C">
        <w:rPr>
          <w:rFonts w:ascii="Arial" w:hAnsi="Arial" w:cs="Arial"/>
          <w:b/>
          <w:color w:val="D34817" w:themeColor="accent1"/>
        </w:rPr>
        <w:t>5.2.1 Nacional</w:t>
      </w:r>
      <w:bookmarkEnd w:id="28"/>
    </w:p>
    <w:p w14:paraId="5003885D" w14:textId="77777777" w:rsidR="00DE30AA" w:rsidRPr="00095AC5" w:rsidRDefault="00DE30AA" w:rsidP="00DE30AA">
      <w:pPr>
        <w:rPr>
          <w:b/>
          <w:color w:val="732117" w:themeColor="accent2" w:themeShade="BF"/>
        </w:rPr>
      </w:pPr>
    </w:p>
    <w:p w14:paraId="32932E2E" w14:textId="77777777" w:rsidR="00CD7ADA" w:rsidRDefault="0080347F" w:rsidP="00CD7ADA">
      <w:r>
        <w:tab/>
      </w:r>
      <w:r w:rsidR="00CD7ADA">
        <w:t>O desenvolvimento de parcerias constitui uma aposta permanente em várias áreas da atuação da ACAPO,</w:t>
      </w:r>
      <w:r w:rsidR="00CD7ADA">
        <w:rPr>
          <w:rFonts w:ascii="&amp;quot" w:hAnsi="&amp;quot"/>
          <w:color w:val="444444"/>
          <w:sz w:val="20"/>
          <w:szCs w:val="20"/>
        </w:rPr>
        <w:t xml:space="preserve"> </w:t>
      </w:r>
      <w:r w:rsidR="00CD7ADA">
        <w:t>sendo estas constituídas numa ótica de complementaridade, de rentabilização de recu</w:t>
      </w:r>
      <w:r w:rsidR="00F72404">
        <w:t>rsos e de criação de sinergias.</w:t>
      </w:r>
    </w:p>
    <w:p w14:paraId="535F5EBF" w14:textId="77777777" w:rsidR="00CD7ADA" w:rsidRDefault="00CD7ADA" w:rsidP="00CD7ADA"/>
    <w:p w14:paraId="0CC29C88" w14:textId="77777777" w:rsidR="00CD7ADA" w:rsidRDefault="00CD7ADA" w:rsidP="00CD7ADA">
      <w:r>
        <w:t>Assim, em 2019:</w:t>
      </w:r>
    </w:p>
    <w:p w14:paraId="20FBCA66" w14:textId="77777777" w:rsidR="00CD7ADA" w:rsidRDefault="00CD7ADA" w:rsidP="00CD7ADA">
      <w:pPr>
        <w:ind w:left="720"/>
      </w:pPr>
    </w:p>
    <w:p w14:paraId="76907F59" w14:textId="77777777" w:rsidR="00CD7ADA" w:rsidRDefault="00C70765" w:rsidP="0053065B">
      <w:pPr>
        <w:numPr>
          <w:ilvl w:val="0"/>
          <w:numId w:val="8"/>
        </w:numPr>
        <w:rPr>
          <w:b/>
          <w:bCs/>
        </w:rPr>
      </w:pPr>
      <w:r>
        <w:t>Deu</w:t>
      </w:r>
      <w:r w:rsidR="00CD7ADA">
        <w:t xml:space="preserve"> continuidade à parceria com a Universidade Autónoma no projeto “Direitos Humanos e Implementação da Convenção sobre os Direitos das Pes</w:t>
      </w:r>
      <w:r w:rsidR="00BF118D">
        <w:t>soas com Deficiência Visual</w:t>
      </w:r>
      <w:r w:rsidR="00F72404">
        <w:t>”, do qual</w:t>
      </w:r>
      <w:r w:rsidR="00CD7ADA" w:rsidRPr="00BB2235">
        <w:t xml:space="preserve"> </w:t>
      </w:r>
      <w:r w:rsidR="00CD7ADA">
        <w:t>resultou</w:t>
      </w:r>
      <w:r w:rsidR="00CD7ADA">
        <w:rPr>
          <w:color w:val="1F497D"/>
        </w:rPr>
        <w:t xml:space="preserve"> </w:t>
      </w:r>
      <w:r w:rsidR="00CD7ADA" w:rsidRPr="00BB2235">
        <w:t xml:space="preserve">a </w:t>
      </w:r>
      <w:r w:rsidR="00CD7ADA">
        <w:t xml:space="preserve">aplicação de um questionário aos associados e utentes das várias instituições parceiras (ACAPO, AFID, </w:t>
      </w:r>
      <w:r w:rsidR="00BB2235">
        <w:t>Amnistia e Semear);</w:t>
      </w:r>
    </w:p>
    <w:p w14:paraId="20726070" w14:textId="77777777" w:rsidR="00CD7ADA" w:rsidRDefault="00BF118D" w:rsidP="0053065B">
      <w:pPr>
        <w:numPr>
          <w:ilvl w:val="0"/>
          <w:numId w:val="8"/>
        </w:numPr>
        <w:rPr>
          <w:b/>
          <w:bCs/>
        </w:rPr>
      </w:pPr>
      <w:r>
        <w:t>S</w:t>
      </w:r>
      <w:r w:rsidR="00CD7ADA">
        <w:t xml:space="preserve">ubmeteu três projetos ao Programa de Financiamento a Projetos pelo INR I.P. - “Em casa é que não ficamos” </w:t>
      </w:r>
      <w:r w:rsidR="00CD7ADA" w:rsidRPr="009F44E7">
        <w:t>que</w:t>
      </w:r>
      <w:r w:rsidR="00CD7ADA">
        <w:rPr>
          <w:color w:val="1F497D"/>
        </w:rPr>
        <w:t xml:space="preserve"> </w:t>
      </w:r>
      <w:r w:rsidR="00CD7ADA">
        <w:t>incluía uma atividade com a população sénior, o Aventura e mais uma edi</w:t>
      </w:r>
      <w:r w:rsidR="00BB2235">
        <w:t>ção das Olimpíadas do Braille, o projeto</w:t>
      </w:r>
      <w:r w:rsidR="00CD7ADA">
        <w:t xml:space="preserve"> “60 segundos inclusivos” que consistiu na produção de 6 pequenos vídeos</w:t>
      </w:r>
      <w:r w:rsidR="00F72404">
        <w:t>,</w:t>
      </w:r>
      <w:r w:rsidR="00CD7ADA">
        <w:t xml:space="preserve"> onde o objetivo foi facilitar o relacionamento com as pessoas com deficiência visual e promover um maior respeito pela sua incapacidade e valorização das suas c</w:t>
      </w:r>
      <w:r w:rsidR="00A47DF7">
        <w:t>ompetências e contribuições. P</w:t>
      </w:r>
      <w:r w:rsidR="00CD7ADA">
        <w:t>or último</w:t>
      </w:r>
      <w:r w:rsidR="00BB2235">
        <w:t>,</w:t>
      </w:r>
      <w:r w:rsidR="00CD7ADA">
        <w:t xml:space="preserve"> o projeto “Emprego para Todos” que visava, em estreita colaboração com o </w:t>
      </w:r>
      <w:r w:rsidR="00A47DF7">
        <w:t>DAEFP</w:t>
      </w:r>
      <w:r w:rsidR="00CD7ADA">
        <w:t xml:space="preserve">, a visita a empresas com o objetivo de dar a conhecer o projeto de lei que impõe quotas de emprego </w:t>
      </w:r>
      <w:r w:rsidR="00F72404">
        <w:t>no setor privado</w:t>
      </w:r>
      <w:r w:rsidR="00A47DF7">
        <w:t>,</w:t>
      </w:r>
      <w:r w:rsidR="00F72404">
        <w:t xml:space="preserve"> </w:t>
      </w:r>
      <w:r w:rsidR="00CD7ADA">
        <w:t>para pessoas com deficiência</w:t>
      </w:r>
      <w:r>
        <w:t>. Neste âmbito</w:t>
      </w:r>
      <w:r w:rsidR="00A47DF7">
        <w:t>,</w:t>
      </w:r>
      <w:r>
        <w:t xml:space="preserve"> </w:t>
      </w:r>
      <w:r w:rsidR="00F72404">
        <w:t>fo</w:t>
      </w:r>
      <w:r w:rsidR="00CD7ADA">
        <w:t>i criada uma brochura que aborda, por exemplo</w:t>
      </w:r>
      <w:r w:rsidR="00F72404">
        <w:t>,</w:t>
      </w:r>
      <w:r w:rsidR="00CD7ADA">
        <w:t xml:space="preserve"> as med</w:t>
      </w:r>
      <w:r>
        <w:t>idas de apoio para as empresas e equipamentos, entre outra</w:t>
      </w:r>
      <w:r w:rsidR="00CD7ADA">
        <w:t>s.</w:t>
      </w:r>
    </w:p>
    <w:p w14:paraId="5EEA59C4" w14:textId="77777777" w:rsidR="00CD7ADA" w:rsidRDefault="00BF118D" w:rsidP="0053065B">
      <w:pPr>
        <w:pStyle w:val="NormalWeb"/>
        <w:numPr>
          <w:ilvl w:val="0"/>
          <w:numId w:val="8"/>
        </w:numPr>
        <w:spacing w:before="0" w:beforeAutospacing="0" w:after="0" w:afterAutospacing="0"/>
        <w:jc w:val="both"/>
        <w:rPr>
          <w:rFonts w:ascii="Arial" w:eastAsiaTheme="minorHAnsi" w:hAnsi="Arial" w:cs="Arial"/>
        </w:rPr>
      </w:pPr>
      <w:r>
        <w:rPr>
          <w:rFonts w:ascii="Arial" w:hAnsi="Arial" w:cs="Arial"/>
        </w:rPr>
        <w:t xml:space="preserve">Venceu </w:t>
      </w:r>
      <w:r w:rsidR="00CD7ADA">
        <w:rPr>
          <w:rFonts w:ascii="Arial" w:hAnsi="Arial" w:cs="Arial"/>
        </w:rPr>
        <w:t>o 9.º Prémio de Voluntariado do Montepio</w:t>
      </w:r>
      <w:r>
        <w:rPr>
          <w:rFonts w:ascii="Arial" w:hAnsi="Arial" w:cs="Arial"/>
        </w:rPr>
        <w:t>,</w:t>
      </w:r>
      <w:r w:rsidR="00CD7ADA">
        <w:rPr>
          <w:rFonts w:ascii="Arial" w:hAnsi="Arial" w:cs="Arial"/>
        </w:rPr>
        <w:t xml:space="preserve"> </w:t>
      </w:r>
      <w:r>
        <w:rPr>
          <w:rFonts w:ascii="Arial" w:hAnsi="Arial" w:cs="Arial"/>
        </w:rPr>
        <w:t xml:space="preserve">sob </w:t>
      </w:r>
      <w:r w:rsidR="00CD7ADA">
        <w:rPr>
          <w:rFonts w:ascii="Arial" w:hAnsi="Arial" w:cs="Arial"/>
        </w:rPr>
        <w:t>o mote “O</w:t>
      </w:r>
      <w:r>
        <w:rPr>
          <w:rFonts w:ascii="Arial" w:hAnsi="Arial" w:cs="Arial"/>
        </w:rPr>
        <w:t>lhar, Refletir, Planear e Agir”</w:t>
      </w:r>
      <w:r w:rsidR="00646587">
        <w:rPr>
          <w:rFonts w:ascii="Arial" w:hAnsi="Arial" w:cs="Arial"/>
        </w:rPr>
        <w:t xml:space="preserve">, </w:t>
      </w:r>
      <w:r w:rsidR="00CD7ADA">
        <w:rPr>
          <w:rFonts w:ascii="Arial" w:hAnsi="Arial" w:cs="Arial"/>
        </w:rPr>
        <w:t xml:space="preserve">que decorreu no Centro Ocupacional da Lapa, na Póvoa do Varzim. </w:t>
      </w:r>
      <w:r>
        <w:rPr>
          <w:rFonts w:ascii="Arial" w:hAnsi="Arial" w:cs="Arial"/>
        </w:rPr>
        <w:t>O projeto</w:t>
      </w:r>
      <w:r w:rsidR="00CD7ADA">
        <w:rPr>
          <w:rFonts w:ascii="Arial" w:hAnsi="Arial" w:cs="Arial"/>
        </w:rPr>
        <w:t xml:space="preserve"> consistiu na criação de um canal de </w:t>
      </w:r>
      <w:r w:rsidR="00CD7ADA">
        <w:rPr>
          <w:rFonts w:ascii="Arial" w:hAnsi="Arial" w:cs="Arial"/>
          <w:i/>
          <w:iCs/>
        </w:rPr>
        <w:t>Youtube</w:t>
      </w:r>
      <w:r w:rsidR="00CD7ADA">
        <w:rPr>
          <w:rFonts w:ascii="Arial" w:hAnsi="Arial" w:cs="Arial"/>
        </w:rPr>
        <w:t xml:space="preserve"> onde serão partilhadas histórias e vivências da comunidade piscatória da Lapa. O projeto será realizado pelos utentes do Centro Ocupacional da </w:t>
      </w:r>
      <w:r w:rsidR="00CD7ADA">
        <w:rPr>
          <w:rFonts w:ascii="Arial" w:hAnsi="Arial" w:cs="Arial"/>
        </w:rPr>
        <w:lastRenderedPageBreak/>
        <w:t>Lapa durante este ano. O desafio apresentado às quatro equipa</w:t>
      </w:r>
      <w:r>
        <w:rPr>
          <w:rFonts w:ascii="Arial" w:hAnsi="Arial" w:cs="Arial"/>
        </w:rPr>
        <w:t>s (Lar Mãe de Deus, São Miguel -</w:t>
      </w:r>
      <w:r w:rsidR="00CD7ADA">
        <w:rPr>
          <w:rFonts w:ascii="Arial" w:hAnsi="Arial" w:cs="Arial"/>
        </w:rPr>
        <w:t xml:space="preserve"> Açore</w:t>
      </w:r>
      <w:r>
        <w:rPr>
          <w:rFonts w:ascii="Arial" w:hAnsi="Arial" w:cs="Arial"/>
        </w:rPr>
        <w:t>s; Associação Chão dos Meninos - Évora; ADM Estrela -</w:t>
      </w:r>
      <w:r w:rsidR="00CD7ADA">
        <w:rPr>
          <w:rFonts w:ascii="Arial" w:hAnsi="Arial" w:cs="Arial"/>
        </w:rPr>
        <w:t xml:space="preserve"> Guarda; ACAPO (Lisboa) passava pela construção de um projeto a ser implementado no território selecionado (Centro Ocupacional da Lapa), em função do diagnóstico de problemas e oportunidades que </w:t>
      </w:r>
      <w:r w:rsidR="00F72404">
        <w:rPr>
          <w:rFonts w:ascii="Arial" w:hAnsi="Arial" w:cs="Arial"/>
        </w:rPr>
        <w:t>viessem</w:t>
      </w:r>
      <w:r w:rsidR="00CD7ADA">
        <w:rPr>
          <w:rFonts w:ascii="Arial" w:hAnsi="Arial" w:cs="Arial"/>
        </w:rPr>
        <w:t xml:space="preserve"> a </w:t>
      </w:r>
      <w:r w:rsidR="00BB2235">
        <w:rPr>
          <w:rFonts w:ascii="Arial" w:hAnsi="Arial" w:cs="Arial"/>
        </w:rPr>
        <w:t>encontrar durante o seu desafio;</w:t>
      </w:r>
    </w:p>
    <w:p w14:paraId="5F828D11" w14:textId="77777777" w:rsidR="00DE30AA" w:rsidRPr="00A2655A" w:rsidRDefault="007E5AF2" w:rsidP="0053065B">
      <w:pPr>
        <w:pStyle w:val="NormalWeb"/>
        <w:numPr>
          <w:ilvl w:val="0"/>
          <w:numId w:val="8"/>
        </w:numPr>
        <w:spacing w:before="0" w:beforeAutospacing="0" w:afterAutospacing="0"/>
        <w:jc w:val="both"/>
        <w:textAlignment w:val="baseline"/>
        <w:rPr>
          <w:rFonts w:ascii="Arial" w:hAnsi="Arial" w:cs="Arial"/>
        </w:rPr>
      </w:pPr>
      <w:r w:rsidRPr="00A2655A">
        <w:rPr>
          <w:rFonts w:ascii="Arial" w:hAnsi="Arial" w:cs="Arial"/>
        </w:rPr>
        <w:t>F</w:t>
      </w:r>
      <w:r w:rsidR="00A2655A" w:rsidRPr="00A2655A">
        <w:rPr>
          <w:rFonts w:ascii="Arial" w:hAnsi="Arial" w:cs="Arial"/>
        </w:rPr>
        <w:t xml:space="preserve">oi selecionada como a entidade </w:t>
      </w:r>
      <w:r w:rsidR="00646587">
        <w:rPr>
          <w:rFonts w:ascii="Arial" w:hAnsi="Arial" w:cs="Arial"/>
        </w:rPr>
        <w:t>beneficiária</w:t>
      </w:r>
      <w:r w:rsidR="00A2655A" w:rsidRPr="00A2655A">
        <w:rPr>
          <w:rFonts w:ascii="Arial" w:hAnsi="Arial" w:cs="Arial"/>
        </w:rPr>
        <w:t xml:space="preserve"> </w:t>
      </w:r>
      <w:r w:rsidRPr="00A2655A">
        <w:rPr>
          <w:rFonts w:ascii="Arial" w:hAnsi="Arial" w:cs="Arial"/>
        </w:rPr>
        <w:t xml:space="preserve">da </w:t>
      </w:r>
      <w:r w:rsidR="00CD7ADA" w:rsidRPr="00A2655A">
        <w:rPr>
          <w:rFonts w:ascii="Arial" w:hAnsi="Arial" w:cs="Arial"/>
        </w:rPr>
        <w:t xml:space="preserve">4ª Edição do Programa de Certificação em Qualidade, </w:t>
      </w:r>
      <w:r w:rsidRPr="00A2655A">
        <w:rPr>
          <w:rFonts w:ascii="Arial" w:hAnsi="Arial" w:cs="Arial"/>
        </w:rPr>
        <w:t>protocola</w:t>
      </w:r>
      <w:r w:rsidR="00844114" w:rsidRPr="00A2655A">
        <w:rPr>
          <w:rFonts w:ascii="Arial" w:hAnsi="Arial" w:cs="Arial"/>
        </w:rPr>
        <w:t>do</w:t>
      </w:r>
      <w:r w:rsidRPr="00A2655A">
        <w:rPr>
          <w:rFonts w:ascii="Arial" w:hAnsi="Arial" w:cs="Arial"/>
        </w:rPr>
        <w:t xml:space="preserve"> em 2018. </w:t>
      </w:r>
      <w:r w:rsidR="00844114" w:rsidRPr="00A2655A">
        <w:rPr>
          <w:rFonts w:ascii="Arial" w:hAnsi="Arial" w:cs="Arial"/>
        </w:rPr>
        <w:t>Com esta parceria, a A</w:t>
      </w:r>
      <w:r w:rsidR="00646587">
        <w:rPr>
          <w:rFonts w:ascii="Arial" w:hAnsi="Arial" w:cs="Arial"/>
        </w:rPr>
        <w:t xml:space="preserve">ssociação </w:t>
      </w:r>
      <w:r w:rsidR="00844114" w:rsidRPr="00A2655A">
        <w:rPr>
          <w:rFonts w:ascii="Arial" w:hAnsi="Arial" w:cs="Arial"/>
        </w:rPr>
        <w:t>P</w:t>
      </w:r>
      <w:r w:rsidR="00646587">
        <w:rPr>
          <w:rFonts w:ascii="Arial" w:hAnsi="Arial" w:cs="Arial"/>
        </w:rPr>
        <w:t xml:space="preserve">ortuguesa para a </w:t>
      </w:r>
      <w:r w:rsidR="00844114" w:rsidRPr="00A2655A">
        <w:rPr>
          <w:rFonts w:ascii="Arial" w:hAnsi="Arial" w:cs="Arial"/>
        </w:rPr>
        <w:t>Q</w:t>
      </w:r>
      <w:r w:rsidR="00646587">
        <w:rPr>
          <w:rFonts w:ascii="Arial" w:hAnsi="Arial" w:cs="Arial"/>
        </w:rPr>
        <w:t>ualidade</w:t>
      </w:r>
      <w:r w:rsidR="00844114" w:rsidRPr="00A2655A">
        <w:rPr>
          <w:rFonts w:ascii="Arial" w:hAnsi="Arial" w:cs="Arial"/>
        </w:rPr>
        <w:t xml:space="preserve"> e a Fundação Montepio pretendem aumentar a capacitação das entidades portuguesas ligadas à economia social, reforçando as suas capacidades de gestão e melhorando o nível de resposta e de satisfação das partes interessadas. </w:t>
      </w:r>
      <w:r w:rsidR="00C70765" w:rsidRPr="00A2655A">
        <w:rPr>
          <w:rFonts w:ascii="Arial" w:hAnsi="Arial" w:cs="Arial"/>
        </w:rPr>
        <w:t>A execução de</w:t>
      </w:r>
      <w:r w:rsidRPr="00A2655A">
        <w:rPr>
          <w:rFonts w:ascii="Arial" w:hAnsi="Arial" w:cs="Arial"/>
        </w:rPr>
        <w:t>ste</w:t>
      </w:r>
      <w:r w:rsidR="00A2655A">
        <w:rPr>
          <w:rFonts w:ascii="Arial" w:hAnsi="Arial" w:cs="Arial"/>
        </w:rPr>
        <w:t xml:space="preserve"> projeto que passa por diferentes</w:t>
      </w:r>
      <w:r w:rsidR="00A2655A" w:rsidRPr="00A2655A">
        <w:rPr>
          <w:rFonts w:ascii="Arial" w:hAnsi="Arial" w:cs="Arial"/>
        </w:rPr>
        <w:t xml:space="preserve"> etapas nos seus </w:t>
      </w:r>
      <w:r w:rsidR="00844114" w:rsidRPr="00A2655A">
        <w:rPr>
          <w:rFonts w:ascii="Arial" w:hAnsi="Arial" w:cs="Arial"/>
        </w:rPr>
        <w:t>18 meses</w:t>
      </w:r>
      <w:r w:rsidRPr="00A2655A">
        <w:rPr>
          <w:rFonts w:ascii="Arial" w:hAnsi="Arial" w:cs="Arial"/>
        </w:rPr>
        <w:t xml:space="preserve"> </w:t>
      </w:r>
      <w:r w:rsidR="00A2655A" w:rsidRPr="00A2655A">
        <w:rPr>
          <w:rFonts w:ascii="Arial" w:hAnsi="Arial" w:cs="Arial"/>
        </w:rPr>
        <w:t>de execução</w:t>
      </w:r>
      <w:r w:rsidR="00A2655A">
        <w:rPr>
          <w:rFonts w:ascii="Arial" w:hAnsi="Arial" w:cs="Arial"/>
        </w:rPr>
        <w:t>,</w:t>
      </w:r>
      <w:r w:rsidR="00C70765" w:rsidRPr="00A2655A">
        <w:rPr>
          <w:rFonts w:ascii="Arial" w:hAnsi="Arial" w:cs="Arial"/>
        </w:rPr>
        <w:t xml:space="preserve"> conclui-se com a </w:t>
      </w:r>
      <w:r w:rsidR="00CD7ADA" w:rsidRPr="00A2655A">
        <w:rPr>
          <w:rFonts w:ascii="Arial" w:hAnsi="Arial" w:cs="Arial"/>
        </w:rPr>
        <w:t>certificação pel</w:t>
      </w:r>
      <w:r w:rsidR="00844114" w:rsidRPr="00A2655A">
        <w:rPr>
          <w:rFonts w:ascii="Arial" w:hAnsi="Arial" w:cs="Arial"/>
        </w:rPr>
        <w:t>o referencial EQUASS Assurance.</w:t>
      </w:r>
    </w:p>
    <w:p w14:paraId="2E6AAF5A" w14:textId="77777777" w:rsidR="00844114" w:rsidRPr="00844114" w:rsidRDefault="00844114" w:rsidP="00CB35A9">
      <w:pPr>
        <w:pStyle w:val="NormalWeb"/>
        <w:spacing w:before="0" w:beforeAutospacing="0" w:afterAutospacing="0"/>
        <w:ind w:left="720"/>
        <w:jc w:val="both"/>
        <w:textAlignment w:val="baseline"/>
        <w:rPr>
          <w:rFonts w:ascii="Arial" w:hAnsi="Arial" w:cs="Arial"/>
        </w:rPr>
      </w:pPr>
    </w:p>
    <w:p w14:paraId="4DD5D1EE" w14:textId="77777777" w:rsidR="00DE30AA" w:rsidRPr="00195E7C" w:rsidRDefault="00844114" w:rsidP="008C0A68">
      <w:pPr>
        <w:pStyle w:val="Cabealho3"/>
        <w:rPr>
          <w:rFonts w:ascii="Arial" w:hAnsi="Arial" w:cs="Arial"/>
          <w:b/>
          <w:color w:val="D34817" w:themeColor="accent1"/>
        </w:rPr>
      </w:pPr>
      <w:bookmarkStart w:id="29" w:name="_Toc34741087"/>
      <w:r w:rsidRPr="00195E7C">
        <w:rPr>
          <w:rFonts w:ascii="Arial" w:hAnsi="Arial" w:cs="Arial"/>
          <w:b/>
          <w:color w:val="D34817" w:themeColor="accent1"/>
        </w:rPr>
        <w:t xml:space="preserve">5.2.2 </w:t>
      </w:r>
      <w:r w:rsidR="006F5EE1" w:rsidRPr="00195E7C">
        <w:rPr>
          <w:rFonts w:ascii="Arial" w:hAnsi="Arial" w:cs="Arial"/>
          <w:b/>
          <w:color w:val="D34817" w:themeColor="accent1"/>
        </w:rPr>
        <w:t>Internacional</w:t>
      </w:r>
      <w:bookmarkEnd w:id="29"/>
    </w:p>
    <w:p w14:paraId="1EE3872E" w14:textId="77777777" w:rsidR="00DE30AA" w:rsidRPr="00010AE4" w:rsidRDefault="00DE30AA" w:rsidP="00DE30AA">
      <w:pPr>
        <w:rPr>
          <w:b/>
          <w:color w:val="732117" w:themeColor="accent2" w:themeShade="BF"/>
        </w:rPr>
      </w:pPr>
    </w:p>
    <w:p w14:paraId="19C5C2E2" w14:textId="77777777" w:rsidR="009F44E7" w:rsidRPr="00BB2235" w:rsidRDefault="00CF2606" w:rsidP="00BB2235">
      <w:pPr>
        <w:ind w:firstLine="708"/>
      </w:pPr>
      <w:r>
        <w:t>No âmbito do reconhecimento e registo como ONGD desde 2011, nos termos d</w:t>
      </w:r>
      <w:r w:rsidR="00BB2235">
        <w:t>o</w:t>
      </w:r>
      <w:r>
        <w:t xml:space="preserve"> artigo 8º da Lei nº 66/98, de 14 de outubro, a ACAPO estabelece como um dos seus objetivos, a execução e apoio a projetos através de ações de cooperação</w:t>
      </w:r>
      <w:r w:rsidR="00BB2235">
        <w:t xml:space="preserve"> nos países em desenvolvimento. </w:t>
      </w:r>
      <w:r>
        <w:t>No exercício deste ano, a ACAPO</w:t>
      </w:r>
      <w:r w:rsidR="00BB2235">
        <w:t xml:space="preserve"> p</w:t>
      </w:r>
      <w:r w:rsidRPr="00BB2235">
        <w:t>rosseguiu na sua responsabilidade de acompanhamento do projeto ACCEDERE (Acesso à Cultura em Cabo Verde e Desenvolvimento Turístico e de Representação das Pessoas com Deficiência) em todas as suas componentes, assegurando a articulação com os parceiros e a realização das seguintes atividades:</w:t>
      </w:r>
    </w:p>
    <w:p w14:paraId="52D22367" w14:textId="77777777" w:rsidR="00CF2606" w:rsidRPr="009F44E7" w:rsidRDefault="00BB2235" w:rsidP="0053065B">
      <w:pPr>
        <w:pStyle w:val="PargrafodaLista"/>
        <w:numPr>
          <w:ilvl w:val="0"/>
          <w:numId w:val="15"/>
        </w:numPr>
        <w:jc w:val="both"/>
        <w:rPr>
          <w:rFonts w:ascii="Arial" w:hAnsi="Arial" w:cs="Arial"/>
          <w:sz w:val="24"/>
          <w:szCs w:val="24"/>
        </w:rPr>
      </w:pPr>
      <w:r>
        <w:rPr>
          <w:rFonts w:ascii="Arial" w:hAnsi="Arial" w:cs="Arial"/>
          <w:sz w:val="24"/>
          <w:szCs w:val="24"/>
        </w:rPr>
        <w:t>P</w:t>
      </w:r>
      <w:r w:rsidR="00CF2606" w:rsidRPr="009F44E7">
        <w:rPr>
          <w:rFonts w:ascii="Arial" w:hAnsi="Arial" w:cs="Arial"/>
          <w:sz w:val="24"/>
          <w:szCs w:val="24"/>
        </w:rPr>
        <w:t xml:space="preserve">articipou em visita de estudo para o </w:t>
      </w:r>
      <w:r w:rsidR="00CF2606" w:rsidRPr="009F44E7">
        <w:rPr>
          <w:rFonts w:ascii="Arial" w:hAnsi="Arial" w:cs="Arial"/>
          <w:snapToGrid w:val="0"/>
          <w:sz w:val="24"/>
          <w:szCs w:val="24"/>
          <w:lang w:eastAsia="en-GB"/>
        </w:rPr>
        <w:t xml:space="preserve">levantamento no terreno de necessidades de adaptação de três espaços turísticos de Cabo Verde (Praça Alexandre Albuquerque, Cidade Velha e Chã das Caldeiras, </w:t>
      </w:r>
      <w:r w:rsidR="00CF2606" w:rsidRPr="009F44E7">
        <w:rPr>
          <w:rFonts w:ascii="Arial" w:hAnsi="Arial" w:cs="Arial"/>
          <w:sz w:val="24"/>
          <w:szCs w:val="24"/>
        </w:rPr>
        <w:t>25 de fevereiro a 8 de março) e coautoria na redação do respetivo relatório final (junho);</w:t>
      </w:r>
    </w:p>
    <w:p w14:paraId="62A5154F" w14:textId="77777777" w:rsidR="00CF2606" w:rsidRPr="009F44E7" w:rsidRDefault="00BB2235" w:rsidP="0053065B">
      <w:pPr>
        <w:pStyle w:val="PargrafodaLista"/>
        <w:numPr>
          <w:ilvl w:val="0"/>
          <w:numId w:val="15"/>
        </w:numPr>
        <w:jc w:val="both"/>
        <w:rPr>
          <w:rFonts w:ascii="Arial" w:hAnsi="Arial" w:cs="Arial"/>
          <w:snapToGrid w:val="0"/>
          <w:sz w:val="24"/>
          <w:szCs w:val="24"/>
          <w:lang w:eastAsia="en-GB"/>
        </w:rPr>
      </w:pPr>
      <w:r>
        <w:rPr>
          <w:rFonts w:ascii="Arial" w:hAnsi="Arial" w:cs="Arial"/>
          <w:snapToGrid w:val="0"/>
          <w:sz w:val="24"/>
          <w:szCs w:val="24"/>
          <w:lang w:eastAsia="en-GB"/>
        </w:rPr>
        <w:t>D</w:t>
      </w:r>
      <w:r w:rsidR="009F44E7" w:rsidRPr="009F44E7">
        <w:rPr>
          <w:rFonts w:ascii="Arial" w:hAnsi="Arial" w:cs="Arial"/>
          <w:snapToGrid w:val="0"/>
          <w:sz w:val="24"/>
          <w:szCs w:val="24"/>
          <w:lang w:eastAsia="en-GB"/>
        </w:rPr>
        <w:t>isponibilizou</w:t>
      </w:r>
      <w:r w:rsidR="00CF2606" w:rsidRPr="009F44E7">
        <w:rPr>
          <w:rFonts w:ascii="Arial" w:hAnsi="Arial" w:cs="Arial"/>
          <w:snapToGrid w:val="0"/>
          <w:sz w:val="24"/>
          <w:szCs w:val="24"/>
          <w:lang w:eastAsia="en-GB"/>
        </w:rPr>
        <w:t xml:space="preserve"> modelação 3D de representação táctil, maquetização </w:t>
      </w:r>
      <w:r w:rsidR="00CF2606" w:rsidRPr="009F44E7">
        <w:rPr>
          <w:rFonts w:ascii="Arial" w:hAnsi="Arial" w:cs="Arial"/>
          <w:sz w:val="24"/>
          <w:szCs w:val="24"/>
        </w:rPr>
        <w:t xml:space="preserve">e impressão 3D da </w:t>
      </w:r>
      <w:r w:rsidR="00CF2606" w:rsidRPr="009F44E7">
        <w:rPr>
          <w:rFonts w:ascii="Arial" w:hAnsi="Arial" w:cs="Arial"/>
          <w:snapToGrid w:val="0"/>
          <w:sz w:val="24"/>
          <w:szCs w:val="24"/>
          <w:lang w:eastAsia="en-GB"/>
        </w:rPr>
        <w:t>planta em relevo da Praça Alexandre Albuquerque (protótipo disponibilizado em junho, versão final disponível no terreno, em 2020)</w:t>
      </w:r>
      <w:r w:rsidR="00CF2606" w:rsidRPr="009F44E7">
        <w:rPr>
          <w:rFonts w:ascii="Arial" w:hAnsi="Arial" w:cs="Arial"/>
          <w:snapToGrid w:val="0"/>
          <w:color w:val="1F497D"/>
          <w:sz w:val="24"/>
          <w:szCs w:val="24"/>
          <w:lang w:eastAsia="en-GB"/>
        </w:rPr>
        <w:t xml:space="preserve"> </w:t>
      </w:r>
      <w:r w:rsidR="00CF2606" w:rsidRPr="009F44E7">
        <w:rPr>
          <w:rFonts w:ascii="Arial" w:hAnsi="Arial" w:cs="Arial"/>
          <w:snapToGrid w:val="0"/>
          <w:color w:val="000000"/>
          <w:sz w:val="24"/>
          <w:szCs w:val="24"/>
          <w:lang w:eastAsia="en-GB"/>
        </w:rPr>
        <w:t xml:space="preserve">que inclui </w:t>
      </w:r>
      <w:r w:rsidR="00CF2606" w:rsidRPr="009F44E7">
        <w:rPr>
          <w:rFonts w:ascii="Arial" w:hAnsi="Arial" w:cs="Arial"/>
          <w:color w:val="000000"/>
          <w:sz w:val="24"/>
          <w:szCs w:val="24"/>
        </w:rPr>
        <w:t xml:space="preserve">um </w:t>
      </w:r>
      <w:r w:rsidR="00CF2606" w:rsidRPr="009F44E7">
        <w:rPr>
          <w:rFonts w:ascii="Arial" w:hAnsi="Arial" w:cs="Arial"/>
          <w:sz w:val="24"/>
          <w:szCs w:val="24"/>
        </w:rPr>
        <w:t xml:space="preserve">guia informativo dessa legenda transcrito em </w:t>
      </w:r>
      <w:r>
        <w:rPr>
          <w:rFonts w:ascii="Arial" w:hAnsi="Arial" w:cs="Arial"/>
          <w:sz w:val="24"/>
          <w:szCs w:val="24"/>
        </w:rPr>
        <w:t>B</w:t>
      </w:r>
      <w:r w:rsidR="00CF2606" w:rsidRPr="009F44E7">
        <w:rPr>
          <w:rFonts w:ascii="Arial" w:hAnsi="Arial" w:cs="Arial"/>
          <w:sz w:val="24"/>
          <w:szCs w:val="24"/>
        </w:rPr>
        <w:t>raille e letra ampliada</w:t>
      </w:r>
      <w:r w:rsidR="00CF2606" w:rsidRPr="009F44E7">
        <w:rPr>
          <w:rFonts w:ascii="Arial" w:hAnsi="Arial" w:cs="Arial"/>
          <w:snapToGrid w:val="0"/>
          <w:sz w:val="24"/>
          <w:szCs w:val="24"/>
          <w:lang w:eastAsia="en-GB"/>
        </w:rPr>
        <w:t>;</w:t>
      </w:r>
    </w:p>
    <w:p w14:paraId="722F714E" w14:textId="77777777" w:rsidR="00CF2606" w:rsidRPr="009F44E7" w:rsidRDefault="00BB2235" w:rsidP="0053065B">
      <w:pPr>
        <w:pStyle w:val="PargrafodaLista"/>
        <w:numPr>
          <w:ilvl w:val="0"/>
          <w:numId w:val="15"/>
        </w:numPr>
        <w:jc w:val="both"/>
        <w:rPr>
          <w:rFonts w:ascii="Arial" w:hAnsi="Arial" w:cs="Arial"/>
          <w:snapToGrid w:val="0"/>
          <w:sz w:val="24"/>
          <w:szCs w:val="24"/>
          <w:lang w:eastAsia="en-GB"/>
        </w:rPr>
      </w:pPr>
      <w:r>
        <w:rPr>
          <w:rFonts w:ascii="Arial" w:hAnsi="Arial" w:cs="Arial"/>
          <w:snapToGrid w:val="0"/>
          <w:sz w:val="24"/>
          <w:szCs w:val="24"/>
          <w:lang w:eastAsia="en-GB"/>
        </w:rPr>
        <w:t>D</w:t>
      </w:r>
      <w:r w:rsidR="00CF2606" w:rsidRPr="009F44E7">
        <w:rPr>
          <w:rFonts w:ascii="Arial" w:hAnsi="Arial" w:cs="Arial"/>
          <w:snapToGrid w:val="0"/>
          <w:sz w:val="24"/>
          <w:szCs w:val="24"/>
          <w:lang w:eastAsia="en-GB"/>
        </w:rPr>
        <w:t>isponibilizou modelação 3D de representação táctil, maquetização e</w:t>
      </w:r>
      <w:r w:rsidR="00CF2606" w:rsidRPr="009F44E7">
        <w:rPr>
          <w:rFonts w:ascii="Arial" w:hAnsi="Arial" w:cs="Arial"/>
          <w:sz w:val="24"/>
          <w:szCs w:val="24"/>
        </w:rPr>
        <w:t xml:space="preserve"> impressão 3D da maquete do Forte Real de S</w:t>
      </w:r>
      <w:r w:rsidR="00D37FA6">
        <w:rPr>
          <w:rFonts w:ascii="Arial" w:hAnsi="Arial" w:cs="Arial"/>
          <w:sz w:val="24"/>
          <w:szCs w:val="24"/>
        </w:rPr>
        <w:t>.</w:t>
      </w:r>
      <w:r w:rsidR="00CF2606" w:rsidRPr="009F44E7">
        <w:rPr>
          <w:rFonts w:ascii="Arial" w:hAnsi="Arial" w:cs="Arial"/>
          <w:sz w:val="24"/>
          <w:szCs w:val="24"/>
        </w:rPr>
        <w:t xml:space="preserve"> Filipe </w:t>
      </w:r>
      <w:r w:rsidR="00CF2606" w:rsidRPr="009F44E7">
        <w:rPr>
          <w:rFonts w:ascii="Arial" w:hAnsi="Arial" w:cs="Arial"/>
          <w:snapToGrid w:val="0"/>
          <w:sz w:val="24"/>
          <w:szCs w:val="24"/>
          <w:lang w:eastAsia="en-GB"/>
        </w:rPr>
        <w:t xml:space="preserve">(protótipo </w:t>
      </w:r>
      <w:r w:rsidR="009F44E7" w:rsidRPr="009F44E7">
        <w:rPr>
          <w:rFonts w:ascii="Arial" w:hAnsi="Arial" w:cs="Arial"/>
          <w:snapToGrid w:val="0"/>
          <w:sz w:val="24"/>
          <w:szCs w:val="24"/>
          <w:lang w:eastAsia="en-GB"/>
        </w:rPr>
        <w:t>disponibilizado em</w:t>
      </w:r>
      <w:r w:rsidR="00CF2606" w:rsidRPr="009F44E7">
        <w:rPr>
          <w:rFonts w:ascii="Arial" w:hAnsi="Arial" w:cs="Arial"/>
          <w:snapToGrid w:val="0"/>
          <w:sz w:val="24"/>
          <w:szCs w:val="24"/>
          <w:lang w:eastAsia="en-GB"/>
        </w:rPr>
        <w:t xml:space="preserve"> junho, versão final disponível no terreno, em 2020)</w:t>
      </w:r>
      <w:r w:rsidR="00CF2606" w:rsidRPr="009F44E7">
        <w:rPr>
          <w:rFonts w:ascii="Arial" w:hAnsi="Arial" w:cs="Arial"/>
          <w:snapToGrid w:val="0"/>
          <w:color w:val="1F497D"/>
          <w:sz w:val="24"/>
          <w:szCs w:val="24"/>
          <w:lang w:eastAsia="en-GB"/>
        </w:rPr>
        <w:t xml:space="preserve"> </w:t>
      </w:r>
      <w:r w:rsidR="00CF2606" w:rsidRPr="009F44E7">
        <w:rPr>
          <w:rFonts w:ascii="Arial" w:hAnsi="Arial" w:cs="Arial"/>
          <w:snapToGrid w:val="0"/>
          <w:color w:val="000000"/>
          <w:sz w:val="24"/>
          <w:szCs w:val="24"/>
          <w:lang w:eastAsia="en-GB"/>
        </w:rPr>
        <w:t>que inclui</w:t>
      </w:r>
      <w:r w:rsidR="00CF2606" w:rsidRPr="009F44E7">
        <w:rPr>
          <w:rFonts w:ascii="Arial" w:hAnsi="Arial" w:cs="Arial"/>
          <w:color w:val="000000"/>
          <w:sz w:val="24"/>
          <w:szCs w:val="24"/>
        </w:rPr>
        <w:t xml:space="preserve"> </w:t>
      </w:r>
      <w:r w:rsidR="00CF2606" w:rsidRPr="009F44E7">
        <w:rPr>
          <w:rFonts w:ascii="Arial" w:hAnsi="Arial" w:cs="Arial"/>
          <w:sz w:val="24"/>
          <w:szCs w:val="24"/>
        </w:rPr>
        <w:t xml:space="preserve">um guia informativo dessa legenda transcrito em </w:t>
      </w:r>
      <w:r w:rsidR="00D37FA6">
        <w:rPr>
          <w:rFonts w:ascii="Arial" w:hAnsi="Arial" w:cs="Arial"/>
          <w:sz w:val="24"/>
          <w:szCs w:val="24"/>
        </w:rPr>
        <w:t>B</w:t>
      </w:r>
      <w:r w:rsidR="00CF2606" w:rsidRPr="009F44E7">
        <w:rPr>
          <w:rFonts w:ascii="Arial" w:hAnsi="Arial" w:cs="Arial"/>
          <w:sz w:val="24"/>
          <w:szCs w:val="24"/>
        </w:rPr>
        <w:t>raille e letra ampliada</w:t>
      </w:r>
      <w:r w:rsidR="00FF305F" w:rsidRPr="002F52B2">
        <w:rPr>
          <w:rFonts w:ascii="Arial" w:hAnsi="Arial" w:cs="Arial"/>
          <w:sz w:val="24"/>
          <w:szCs w:val="24"/>
        </w:rPr>
        <w:t>;</w:t>
      </w:r>
    </w:p>
    <w:p w14:paraId="211AB5F9" w14:textId="77777777" w:rsidR="00CF2606" w:rsidRPr="009F44E7" w:rsidRDefault="00BB2235" w:rsidP="0053065B">
      <w:pPr>
        <w:pStyle w:val="PargrafodaLista"/>
        <w:numPr>
          <w:ilvl w:val="0"/>
          <w:numId w:val="15"/>
        </w:numPr>
        <w:jc w:val="both"/>
        <w:rPr>
          <w:rFonts w:ascii="Arial" w:hAnsi="Arial" w:cs="Arial"/>
          <w:snapToGrid w:val="0"/>
          <w:sz w:val="24"/>
          <w:szCs w:val="24"/>
          <w:lang w:eastAsia="en-GB"/>
        </w:rPr>
      </w:pPr>
      <w:r>
        <w:rPr>
          <w:rFonts w:ascii="Arial" w:hAnsi="Arial" w:cs="Arial"/>
          <w:snapToGrid w:val="0"/>
          <w:sz w:val="24"/>
          <w:szCs w:val="24"/>
          <w:lang w:eastAsia="en-GB"/>
        </w:rPr>
        <w:t>D</w:t>
      </w:r>
      <w:r w:rsidR="00CF2606" w:rsidRPr="009F44E7">
        <w:rPr>
          <w:rFonts w:ascii="Arial" w:hAnsi="Arial" w:cs="Arial"/>
          <w:snapToGrid w:val="0"/>
          <w:sz w:val="24"/>
          <w:szCs w:val="24"/>
          <w:lang w:eastAsia="en-GB"/>
        </w:rPr>
        <w:t xml:space="preserve">isponibilizou serviço de audiodescrição para acompanhamento da visita aos espaços: Praça Alexandre Albuquerque e Forte Real de S. Filipe (junho). </w:t>
      </w:r>
      <w:r w:rsidR="00CF2606" w:rsidRPr="009F44E7">
        <w:rPr>
          <w:rFonts w:ascii="Arial" w:hAnsi="Arial" w:cs="Arial"/>
          <w:sz w:val="24"/>
          <w:szCs w:val="24"/>
        </w:rPr>
        <w:t xml:space="preserve">Este serviço incluiu a pesquisa de conteúdos e elaboração de texto, gravação áudio (MP3) em língua portuguesa e a sua disponibilização em equipamentos de MP3. A gravação destes textos, </w:t>
      </w:r>
      <w:r w:rsidR="00CF2606" w:rsidRPr="009F44E7">
        <w:rPr>
          <w:rFonts w:ascii="Arial" w:hAnsi="Arial" w:cs="Arial"/>
          <w:sz w:val="24"/>
          <w:szCs w:val="24"/>
        </w:rPr>
        <w:lastRenderedPageBreak/>
        <w:t>além da sua contextualização histórica, faz uma descrição física pormenorizada, contribuindo para uma melhoria da divulgação desta informação em suporte acessível às</w:t>
      </w:r>
      <w:r w:rsidR="00FF305F">
        <w:rPr>
          <w:rFonts w:ascii="Arial" w:hAnsi="Arial" w:cs="Arial"/>
          <w:sz w:val="24"/>
          <w:szCs w:val="24"/>
        </w:rPr>
        <w:t xml:space="preserve"> pessoas com deficiência visual;</w:t>
      </w:r>
    </w:p>
    <w:p w14:paraId="18C3D605" w14:textId="77777777" w:rsidR="00CF2606" w:rsidRPr="00FF305F" w:rsidRDefault="00FF305F" w:rsidP="0053065B">
      <w:pPr>
        <w:pStyle w:val="NormalWeb"/>
        <w:numPr>
          <w:ilvl w:val="0"/>
          <w:numId w:val="15"/>
        </w:numPr>
        <w:spacing w:before="0" w:beforeAutospacing="0" w:after="0" w:afterAutospacing="0"/>
        <w:jc w:val="both"/>
        <w:rPr>
          <w:rFonts w:ascii="Arial" w:hAnsi="Arial" w:cs="Arial"/>
        </w:rPr>
      </w:pPr>
      <w:r>
        <w:rPr>
          <w:rFonts w:ascii="Arial" w:hAnsi="Arial" w:cs="Arial"/>
          <w:snapToGrid w:val="0"/>
          <w:lang w:eastAsia="en-GB"/>
        </w:rPr>
        <w:t>D</w:t>
      </w:r>
      <w:r w:rsidR="00CF2606" w:rsidRPr="009F44E7">
        <w:rPr>
          <w:rFonts w:ascii="Arial" w:hAnsi="Arial" w:cs="Arial"/>
          <w:snapToGrid w:val="0"/>
          <w:lang w:eastAsia="en-GB"/>
        </w:rPr>
        <w:t xml:space="preserve">inamizou o workshop de atores estratégicos “Promoção do Turismo Acessível e Inclusivo” (Cidade da Praia, 4 de junho), </w:t>
      </w:r>
      <w:r w:rsidR="00CF2606" w:rsidRPr="009F44E7">
        <w:rPr>
          <w:rFonts w:ascii="Arial" w:hAnsi="Arial" w:cs="Arial"/>
        </w:rPr>
        <w:t xml:space="preserve">onde foi apresentado o relatório do levantamento das necessidades </w:t>
      </w:r>
      <w:r w:rsidR="00CF2606" w:rsidRPr="009F44E7">
        <w:rPr>
          <w:rFonts w:ascii="Arial" w:hAnsi="Arial" w:cs="Arial"/>
          <w:snapToGrid w:val="0"/>
        </w:rPr>
        <w:t>de adaptação de dois espaços aos diferentes tipos de deficiência,</w:t>
      </w:r>
      <w:r w:rsidR="00CF2606" w:rsidRPr="009F44E7">
        <w:rPr>
          <w:rFonts w:ascii="Arial" w:hAnsi="Arial" w:cs="Arial"/>
        </w:rPr>
        <w:t xml:space="preserve"> identificados pelo projeto como potenciais destinos de turismo acessível e inclusivo e os protótipos acima identificados, estes últim</w:t>
      </w:r>
      <w:r>
        <w:rPr>
          <w:rFonts w:ascii="Arial" w:hAnsi="Arial" w:cs="Arial"/>
        </w:rPr>
        <w:t>os da responsabilidade da ACAPO;</w:t>
      </w:r>
    </w:p>
    <w:p w14:paraId="2BF63903" w14:textId="77777777" w:rsidR="00CF2606" w:rsidRPr="00FF305F" w:rsidRDefault="00BB2235" w:rsidP="0053065B">
      <w:pPr>
        <w:pStyle w:val="PargrafodaLista"/>
        <w:numPr>
          <w:ilvl w:val="0"/>
          <w:numId w:val="15"/>
        </w:numPr>
        <w:rPr>
          <w:rFonts w:ascii="Arial" w:hAnsi="Arial" w:cs="Arial"/>
          <w:sz w:val="24"/>
          <w:szCs w:val="24"/>
        </w:rPr>
      </w:pPr>
      <w:r>
        <w:rPr>
          <w:rFonts w:ascii="Arial" w:hAnsi="Arial" w:cs="Arial"/>
          <w:sz w:val="24"/>
          <w:szCs w:val="24"/>
        </w:rPr>
        <w:t>R</w:t>
      </w:r>
      <w:r w:rsidR="00CF2606" w:rsidRPr="00FF305F">
        <w:rPr>
          <w:rFonts w:ascii="Arial" w:hAnsi="Arial" w:cs="Arial"/>
          <w:sz w:val="24"/>
          <w:szCs w:val="24"/>
        </w:rPr>
        <w:t>ealizou as 2 visitas de acompanhamento anuais no terreno (Cidade da Praia, 25 de fevereiro</w:t>
      </w:r>
      <w:r>
        <w:rPr>
          <w:rFonts w:ascii="Arial" w:hAnsi="Arial" w:cs="Arial"/>
          <w:sz w:val="24"/>
          <w:szCs w:val="24"/>
        </w:rPr>
        <w:t xml:space="preserve"> a 1 de março e 15-</w:t>
      </w:r>
      <w:r w:rsidR="00CF2606" w:rsidRPr="00FF305F">
        <w:rPr>
          <w:rFonts w:ascii="Arial" w:hAnsi="Arial" w:cs="Arial"/>
          <w:sz w:val="24"/>
          <w:szCs w:val="24"/>
        </w:rPr>
        <w:t>20 de junho)</w:t>
      </w:r>
      <w:r>
        <w:rPr>
          <w:rFonts w:ascii="Arial" w:hAnsi="Arial" w:cs="Arial"/>
          <w:sz w:val="24"/>
          <w:szCs w:val="24"/>
        </w:rPr>
        <w:t>.</w:t>
      </w:r>
    </w:p>
    <w:p w14:paraId="1FF5EE9A" w14:textId="77777777" w:rsidR="00DE30AA" w:rsidRDefault="00DE30AA" w:rsidP="00DE30AA"/>
    <w:p w14:paraId="38CF3A80" w14:textId="77777777" w:rsidR="00DE30AA" w:rsidRDefault="00F113D1" w:rsidP="00DE30AA">
      <w:pPr>
        <w:rPr>
          <w:b/>
          <w:color w:val="9D3511" w:themeColor="accent1" w:themeShade="BF"/>
        </w:rPr>
      </w:pPr>
      <w:hyperlink w:anchor="indice" w:history="1">
        <w:r w:rsidR="006F5EE1" w:rsidRPr="00243883">
          <w:rPr>
            <w:rStyle w:val="Hiperligao"/>
            <w:b/>
            <w:sz w:val="20"/>
          </w:rPr>
          <w:t>◄ Voltar ao índice</w:t>
        </w:r>
      </w:hyperlink>
    </w:p>
    <w:p w14:paraId="01040EF4" w14:textId="77777777" w:rsidR="00DE30AA" w:rsidRDefault="00DE30AA">
      <w:pPr>
        <w:rPr>
          <w:b/>
          <w:bCs/>
          <w:color w:val="5B9BD5"/>
        </w:rPr>
      </w:pPr>
    </w:p>
    <w:p w14:paraId="13BE60F0" w14:textId="77777777" w:rsidR="00F42C03" w:rsidRDefault="006F5EE1" w:rsidP="002C7A64">
      <w:pPr>
        <w:pStyle w:val="Cabealho2"/>
        <w:rPr>
          <w:b/>
          <w:bCs/>
          <w:color w:val="D34817" w:themeColor="accent1"/>
        </w:rPr>
      </w:pPr>
      <w:bookmarkStart w:id="30" w:name="_Toc528942299"/>
      <w:bookmarkStart w:id="31" w:name="_Toc34741088"/>
      <w:r w:rsidRPr="00ED4A77">
        <w:rPr>
          <w:rFonts w:ascii="Arial" w:hAnsi="Arial" w:cs="Arial"/>
          <w:b/>
          <w:color w:val="D34817" w:themeColor="accent1"/>
          <w:sz w:val="24"/>
          <w:szCs w:val="24"/>
        </w:rPr>
        <w:t>6. Educação, Juventude e Cultura</w:t>
      </w:r>
      <w:bookmarkStart w:id="32" w:name="_Toc34732495"/>
      <w:bookmarkStart w:id="33" w:name="_Toc34733281"/>
      <w:bookmarkStart w:id="34" w:name="_Toc34740524"/>
      <w:bookmarkStart w:id="35" w:name="_Toc34741089"/>
      <w:bookmarkEnd w:id="30"/>
      <w:bookmarkEnd w:id="31"/>
    </w:p>
    <w:p w14:paraId="099996CE" w14:textId="77777777" w:rsidR="00F42C03" w:rsidRDefault="00F42C03" w:rsidP="00096508">
      <w:pPr>
        <w:rPr>
          <w:b/>
          <w:bCs/>
          <w:color w:val="D34817" w:themeColor="accent1"/>
        </w:rPr>
      </w:pPr>
    </w:p>
    <w:p w14:paraId="643B23FA" w14:textId="77777777" w:rsidR="00F66F45" w:rsidRPr="00F42C03" w:rsidRDefault="00096508" w:rsidP="00F42C03">
      <w:pPr>
        <w:rPr>
          <w:b/>
          <w:bCs/>
          <w:color w:val="D34817" w:themeColor="accent1"/>
        </w:rPr>
      </w:pPr>
      <w:r>
        <w:tab/>
      </w:r>
      <w:r w:rsidR="00E213D2">
        <w:t>A</w:t>
      </w:r>
      <w:r w:rsidR="00F66F45">
        <w:t xml:space="preserve"> Direção Nacional da ACAPO continuou a concentrar esforços, não só como promotora, mas também através de parcerias, na divulgação e organização de iniciativas no âmbito d</w:t>
      </w:r>
      <w:r w:rsidR="00670E93">
        <w:t xml:space="preserve">a educação, juventude e cultura, </w:t>
      </w:r>
      <w:r w:rsidR="00F66F45">
        <w:t>assim sendo:</w:t>
      </w:r>
      <w:bookmarkEnd w:id="32"/>
      <w:bookmarkEnd w:id="33"/>
      <w:bookmarkEnd w:id="34"/>
      <w:bookmarkEnd w:id="35"/>
      <w:r w:rsidR="00F66F45">
        <w:t xml:space="preserve"> </w:t>
      </w:r>
    </w:p>
    <w:p w14:paraId="4BE02CC9" w14:textId="77777777" w:rsidR="00670E93" w:rsidRPr="001069C3" w:rsidRDefault="00F66F45" w:rsidP="0053065B">
      <w:pPr>
        <w:pStyle w:val="PargrafodaLista"/>
        <w:numPr>
          <w:ilvl w:val="0"/>
          <w:numId w:val="16"/>
        </w:numPr>
        <w:jc w:val="both"/>
        <w:rPr>
          <w:rFonts w:ascii="Arial" w:hAnsi="Arial" w:cs="Arial"/>
          <w:sz w:val="24"/>
          <w:szCs w:val="24"/>
        </w:rPr>
      </w:pPr>
      <w:r w:rsidRPr="001069C3">
        <w:rPr>
          <w:rFonts w:ascii="Arial" w:hAnsi="Arial" w:cs="Arial"/>
          <w:sz w:val="24"/>
          <w:szCs w:val="24"/>
        </w:rPr>
        <w:t xml:space="preserve">Realizou mais uma edição do concurso </w:t>
      </w:r>
      <w:r w:rsidR="00455ACC">
        <w:rPr>
          <w:rFonts w:ascii="Arial" w:hAnsi="Arial" w:cs="Arial"/>
          <w:sz w:val="24"/>
          <w:szCs w:val="24"/>
        </w:rPr>
        <w:t>Olimpíadas do B</w:t>
      </w:r>
      <w:r w:rsidRPr="001069C3">
        <w:rPr>
          <w:rFonts w:ascii="Arial" w:hAnsi="Arial" w:cs="Arial"/>
          <w:sz w:val="24"/>
          <w:szCs w:val="24"/>
        </w:rPr>
        <w:t xml:space="preserve">raille, que visa promover </w:t>
      </w:r>
      <w:r w:rsidR="00670E93" w:rsidRPr="001069C3">
        <w:rPr>
          <w:rFonts w:ascii="Arial" w:hAnsi="Arial" w:cs="Arial"/>
          <w:sz w:val="24"/>
          <w:szCs w:val="24"/>
        </w:rPr>
        <w:t>e dinamizar</w:t>
      </w:r>
      <w:r w:rsidRPr="001069C3">
        <w:rPr>
          <w:rFonts w:ascii="Arial" w:hAnsi="Arial" w:cs="Arial"/>
          <w:sz w:val="24"/>
          <w:szCs w:val="24"/>
        </w:rPr>
        <w:t xml:space="preserve"> </w:t>
      </w:r>
      <w:r w:rsidR="00670E93" w:rsidRPr="001069C3">
        <w:rPr>
          <w:rFonts w:ascii="Arial" w:hAnsi="Arial" w:cs="Arial"/>
          <w:sz w:val="24"/>
          <w:szCs w:val="24"/>
        </w:rPr>
        <w:t>o uso do sistema B</w:t>
      </w:r>
      <w:r w:rsidRPr="001069C3">
        <w:rPr>
          <w:rFonts w:ascii="Arial" w:hAnsi="Arial" w:cs="Arial"/>
          <w:sz w:val="24"/>
          <w:szCs w:val="24"/>
        </w:rPr>
        <w:t>raille por parte de toda a po</w:t>
      </w:r>
      <w:r w:rsidR="00670E93" w:rsidRPr="001069C3">
        <w:rPr>
          <w:rFonts w:ascii="Arial" w:hAnsi="Arial" w:cs="Arial"/>
          <w:sz w:val="24"/>
          <w:szCs w:val="24"/>
        </w:rPr>
        <w:t>pulação com deficiência visual</w:t>
      </w:r>
      <w:r w:rsidR="001069C3">
        <w:rPr>
          <w:rFonts w:ascii="Arial" w:hAnsi="Arial" w:cs="Arial"/>
          <w:sz w:val="24"/>
          <w:szCs w:val="24"/>
        </w:rPr>
        <w:t>;</w:t>
      </w:r>
    </w:p>
    <w:p w14:paraId="72230005" w14:textId="77777777" w:rsidR="00F66F45" w:rsidRDefault="005F2818" w:rsidP="0053065B">
      <w:pPr>
        <w:pStyle w:val="PargrafodaLista"/>
        <w:numPr>
          <w:ilvl w:val="0"/>
          <w:numId w:val="5"/>
        </w:numPr>
        <w:jc w:val="both"/>
        <w:rPr>
          <w:rFonts w:ascii="Arial" w:hAnsi="Arial" w:cs="Arial"/>
          <w:sz w:val="24"/>
          <w:szCs w:val="24"/>
        </w:rPr>
      </w:pPr>
      <w:r>
        <w:rPr>
          <w:rFonts w:ascii="Arial" w:hAnsi="Arial" w:cs="Arial"/>
          <w:sz w:val="24"/>
          <w:szCs w:val="24"/>
        </w:rPr>
        <w:t xml:space="preserve">Deu continuidade </w:t>
      </w:r>
      <w:r w:rsidR="00E8143C">
        <w:rPr>
          <w:rFonts w:ascii="Arial" w:hAnsi="Arial" w:cs="Arial"/>
          <w:sz w:val="24"/>
          <w:szCs w:val="24"/>
        </w:rPr>
        <w:t xml:space="preserve">à </w:t>
      </w:r>
      <w:r w:rsidR="00F66F45">
        <w:rPr>
          <w:rFonts w:ascii="Arial" w:hAnsi="Arial" w:cs="Arial"/>
          <w:sz w:val="24"/>
          <w:szCs w:val="24"/>
        </w:rPr>
        <w:t xml:space="preserve">parceria com o </w:t>
      </w:r>
      <w:hyperlink r:id="rId12" w:history="1">
        <w:r w:rsidR="00F66F45">
          <w:rPr>
            <w:rStyle w:val="Hiperligao"/>
            <w:rFonts w:ascii="Arial" w:hAnsi="Arial" w:cs="Arial"/>
            <w:sz w:val="24"/>
            <w:szCs w:val="24"/>
          </w:rPr>
          <w:t>RNOFA</w:t>
        </w:r>
      </w:hyperlink>
      <w:r w:rsidR="00F66F45">
        <w:rPr>
          <w:rFonts w:ascii="Arial" w:hAnsi="Arial" w:cs="Arial"/>
          <w:sz w:val="24"/>
          <w:szCs w:val="24"/>
        </w:rPr>
        <w:t xml:space="preserve"> (Repositório Nacional de Objetos em Formatos Alternativos), uma plataforma da Biblioteca Nacional de Portugal que visa dar a conhecer todas as obras existentes no país em formatos ace</w:t>
      </w:r>
      <w:r w:rsidR="00455ACC">
        <w:rPr>
          <w:rFonts w:ascii="Arial" w:hAnsi="Arial" w:cs="Arial"/>
          <w:sz w:val="24"/>
          <w:szCs w:val="24"/>
        </w:rPr>
        <w:t>ssíveis</w:t>
      </w:r>
      <w:r>
        <w:rPr>
          <w:rFonts w:ascii="Arial" w:hAnsi="Arial" w:cs="Arial"/>
          <w:sz w:val="24"/>
          <w:szCs w:val="24"/>
        </w:rPr>
        <w:t>;</w:t>
      </w:r>
    </w:p>
    <w:p w14:paraId="43C4BA53" w14:textId="77777777" w:rsidR="00F66F45" w:rsidRDefault="00F66F45" w:rsidP="0053065B">
      <w:pPr>
        <w:pStyle w:val="PargrafodaLista"/>
        <w:numPr>
          <w:ilvl w:val="0"/>
          <w:numId w:val="5"/>
        </w:numPr>
        <w:jc w:val="both"/>
        <w:rPr>
          <w:rFonts w:ascii="Arial" w:hAnsi="Arial" w:cs="Arial"/>
          <w:sz w:val="24"/>
          <w:szCs w:val="24"/>
        </w:rPr>
      </w:pPr>
      <w:r>
        <w:rPr>
          <w:rFonts w:ascii="Arial" w:hAnsi="Arial" w:cs="Arial"/>
          <w:sz w:val="24"/>
          <w:szCs w:val="24"/>
        </w:rPr>
        <w:t>Deu da mesma forma, continuidade, através do seu Centro de Produção Documental, à produção de manuais escolares em parceri</w:t>
      </w:r>
      <w:r w:rsidR="005F2818">
        <w:rPr>
          <w:rFonts w:ascii="Arial" w:hAnsi="Arial" w:cs="Arial"/>
          <w:sz w:val="24"/>
          <w:szCs w:val="24"/>
        </w:rPr>
        <w:t>a com o Ministério da Educação;</w:t>
      </w:r>
    </w:p>
    <w:p w14:paraId="6D2CDB64" w14:textId="77777777" w:rsidR="001069C3" w:rsidRPr="001069C3" w:rsidRDefault="00F66F45" w:rsidP="0053065B">
      <w:pPr>
        <w:pStyle w:val="PargrafodaLista"/>
        <w:numPr>
          <w:ilvl w:val="0"/>
          <w:numId w:val="5"/>
        </w:numPr>
        <w:jc w:val="both"/>
        <w:rPr>
          <w:rFonts w:ascii="Arial" w:hAnsi="Arial" w:cs="Arial"/>
          <w:sz w:val="24"/>
          <w:szCs w:val="24"/>
        </w:rPr>
      </w:pPr>
      <w:r>
        <w:rPr>
          <w:rFonts w:ascii="Arial" w:hAnsi="Arial" w:cs="Arial"/>
          <w:sz w:val="24"/>
          <w:szCs w:val="24"/>
        </w:rPr>
        <w:t>Organizou</w:t>
      </w:r>
      <w:r w:rsidR="00455ACC">
        <w:rPr>
          <w:rFonts w:ascii="Arial" w:hAnsi="Arial" w:cs="Arial"/>
          <w:sz w:val="24"/>
          <w:szCs w:val="24"/>
        </w:rPr>
        <w:t>, com o apoio do INR,</w:t>
      </w:r>
      <w:r w:rsidR="005F2818">
        <w:rPr>
          <w:rFonts w:ascii="Arial" w:hAnsi="Arial" w:cs="Arial"/>
          <w:sz w:val="24"/>
          <w:szCs w:val="24"/>
        </w:rPr>
        <w:t xml:space="preserve"> mais uma edição da atividade </w:t>
      </w:r>
      <w:r w:rsidR="00A47DF7">
        <w:rPr>
          <w:rFonts w:ascii="Arial" w:hAnsi="Arial" w:cs="Arial"/>
          <w:sz w:val="24"/>
          <w:szCs w:val="24"/>
        </w:rPr>
        <w:t>“</w:t>
      </w:r>
      <w:r>
        <w:rPr>
          <w:rFonts w:ascii="Arial" w:hAnsi="Arial" w:cs="Arial"/>
          <w:sz w:val="24"/>
          <w:szCs w:val="24"/>
        </w:rPr>
        <w:t>Aventura para Todos</w:t>
      </w:r>
      <w:r w:rsidR="00A47DF7">
        <w:rPr>
          <w:rFonts w:ascii="Arial" w:hAnsi="Arial" w:cs="Arial"/>
          <w:sz w:val="24"/>
          <w:szCs w:val="24"/>
        </w:rPr>
        <w:t>”</w:t>
      </w:r>
      <w:r>
        <w:rPr>
          <w:rFonts w:ascii="Arial" w:hAnsi="Arial" w:cs="Arial"/>
          <w:sz w:val="24"/>
          <w:szCs w:val="24"/>
        </w:rPr>
        <w:t>, desta feita apenas para jovens com menos de 30 anos, com o objetivo de proporcionar aos associados mais novos uma atividade desenhada e pensada em exclusivo para si;</w:t>
      </w:r>
    </w:p>
    <w:p w14:paraId="6CE971FA" w14:textId="77777777" w:rsidR="00670E93" w:rsidRPr="001069C3" w:rsidRDefault="00F66F45" w:rsidP="0053065B">
      <w:pPr>
        <w:pStyle w:val="PargrafodaLista"/>
        <w:numPr>
          <w:ilvl w:val="0"/>
          <w:numId w:val="5"/>
        </w:numPr>
        <w:jc w:val="both"/>
        <w:rPr>
          <w:rFonts w:ascii="Arial" w:hAnsi="Arial" w:cs="Arial"/>
          <w:sz w:val="24"/>
          <w:szCs w:val="24"/>
        </w:rPr>
      </w:pPr>
      <w:r w:rsidRPr="001069C3">
        <w:rPr>
          <w:rFonts w:ascii="Arial" w:hAnsi="Arial" w:cs="Arial"/>
          <w:sz w:val="24"/>
          <w:szCs w:val="24"/>
        </w:rPr>
        <w:t xml:space="preserve">Deu mais uma vez, e seguindo uma </w:t>
      </w:r>
      <w:r w:rsidR="00670E93" w:rsidRPr="001069C3">
        <w:rPr>
          <w:rFonts w:ascii="Arial" w:hAnsi="Arial" w:cs="Arial"/>
          <w:sz w:val="24"/>
          <w:szCs w:val="24"/>
        </w:rPr>
        <w:t>lógica</w:t>
      </w:r>
      <w:r w:rsidRPr="001069C3">
        <w:rPr>
          <w:rFonts w:ascii="Arial" w:hAnsi="Arial" w:cs="Arial"/>
          <w:sz w:val="24"/>
          <w:szCs w:val="24"/>
        </w:rPr>
        <w:t xml:space="preserve"> de aproximação dos mais novos </w:t>
      </w:r>
      <w:r w:rsidR="00670E93" w:rsidRPr="001069C3">
        <w:rPr>
          <w:rFonts w:ascii="Arial" w:hAnsi="Arial" w:cs="Arial"/>
          <w:sz w:val="24"/>
          <w:szCs w:val="24"/>
        </w:rPr>
        <w:t>à instituição</w:t>
      </w:r>
      <w:r w:rsidRPr="001069C3">
        <w:rPr>
          <w:rFonts w:ascii="Arial" w:hAnsi="Arial" w:cs="Arial"/>
          <w:sz w:val="24"/>
          <w:szCs w:val="24"/>
        </w:rPr>
        <w:t>, continuidade à iniciativa “Carta ao Pai Natal” que incentiva as crianças com deficiência visual e idade até aos 12 anos a redigirem uma carta ao Pai Natal, de preferência em Braille;</w:t>
      </w:r>
    </w:p>
    <w:p w14:paraId="52C67E54" w14:textId="77777777" w:rsidR="00F66F45" w:rsidRDefault="00F66F45" w:rsidP="0053065B">
      <w:pPr>
        <w:pStyle w:val="PargrafodaLista"/>
        <w:numPr>
          <w:ilvl w:val="0"/>
          <w:numId w:val="5"/>
        </w:numPr>
        <w:jc w:val="both"/>
        <w:rPr>
          <w:rFonts w:ascii="Arial" w:hAnsi="Arial" w:cs="Arial"/>
          <w:sz w:val="24"/>
          <w:szCs w:val="24"/>
        </w:rPr>
      </w:pPr>
      <w:r w:rsidRPr="00930AF2">
        <w:rPr>
          <w:rFonts w:ascii="Arial" w:hAnsi="Arial" w:cs="Arial"/>
          <w:sz w:val="24"/>
          <w:szCs w:val="24"/>
        </w:rPr>
        <w:t>Assinalou diversas efemérides como o Dia Mundial do Braille, Dia Mundial da Criança, Dia Mundial da Bengala Branca, Dia Internacional das Pessoas com Deficiência;</w:t>
      </w:r>
    </w:p>
    <w:p w14:paraId="23E935C2" w14:textId="77777777" w:rsidR="00F66F45" w:rsidRDefault="00F66F45" w:rsidP="0053065B">
      <w:pPr>
        <w:pStyle w:val="PargrafodaLista"/>
        <w:numPr>
          <w:ilvl w:val="0"/>
          <w:numId w:val="6"/>
        </w:numPr>
        <w:jc w:val="both"/>
        <w:rPr>
          <w:rFonts w:ascii="Arial" w:hAnsi="Arial" w:cs="Arial"/>
          <w:sz w:val="24"/>
          <w:szCs w:val="24"/>
        </w:rPr>
      </w:pPr>
      <w:r>
        <w:rPr>
          <w:rFonts w:ascii="Arial" w:hAnsi="Arial" w:cs="Arial"/>
          <w:sz w:val="24"/>
          <w:szCs w:val="24"/>
        </w:rPr>
        <w:t>Colaborou na divulgação de informações de caráter cultural dirigidas ao público com deficiência visual;</w:t>
      </w:r>
    </w:p>
    <w:p w14:paraId="44C013C4" w14:textId="77777777" w:rsidR="00F66F45" w:rsidRDefault="00F66F45" w:rsidP="0053065B">
      <w:pPr>
        <w:pStyle w:val="PargrafodaLista"/>
        <w:numPr>
          <w:ilvl w:val="0"/>
          <w:numId w:val="6"/>
        </w:numPr>
        <w:jc w:val="both"/>
        <w:rPr>
          <w:rFonts w:ascii="Arial" w:hAnsi="Arial" w:cs="Arial"/>
          <w:sz w:val="24"/>
          <w:szCs w:val="24"/>
        </w:rPr>
      </w:pPr>
      <w:r>
        <w:rPr>
          <w:rFonts w:ascii="Arial" w:hAnsi="Arial" w:cs="Arial"/>
          <w:sz w:val="24"/>
          <w:szCs w:val="24"/>
        </w:rPr>
        <w:t xml:space="preserve">Apoiou a dinamização de modalidades desportivas por parte das suas </w:t>
      </w:r>
      <w:r w:rsidR="008D75A2">
        <w:rPr>
          <w:rFonts w:ascii="Arial" w:hAnsi="Arial" w:cs="Arial"/>
          <w:sz w:val="24"/>
          <w:szCs w:val="24"/>
        </w:rPr>
        <w:t>delegações</w:t>
      </w:r>
      <w:r>
        <w:rPr>
          <w:rFonts w:ascii="Arial" w:hAnsi="Arial" w:cs="Arial"/>
          <w:sz w:val="24"/>
          <w:szCs w:val="24"/>
        </w:rPr>
        <w:t>;</w:t>
      </w:r>
    </w:p>
    <w:p w14:paraId="17C31A33" w14:textId="77777777" w:rsidR="00F66F45" w:rsidRDefault="00F66F45" w:rsidP="0053065B">
      <w:pPr>
        <w:pStyle w:val="PargrafodaLista"/>
        <w:numPr>
          <w:ilvl w:val="0"/>
          <w:numId w:val="6"/>
        </w:numPr>
        <w:jc w:val="both"/>
        <w:rPr>
          <w:rFonts w:ascii="Arial" w:hAnsi="Arial" w:cs="Arial"/>
          <w:sz w:val="24"/>
          <w:szCs w:val="24"/>
        </w:rPr>
      </w:pPr>
      <w:r>
        <w:rPr>
          <w:rFonts w:ascii="Arial" w:hAnsi="Arial" w:cs="Arial"/>
          <w:sz w:val="24"/>
          <w:szCs w:val="24"/>
        </w:rPr>
        <w:t xml:space="preserve">Cooperou com as suas </w:t>
      </w:r>
      <w:r w:rsidR="008D75A2">
        <w:rPr>
          <w:rFonts w:ascii="Arial" w:hAnsi="Arial" w:cs="Arial"/>
          <w:sz w:val="24"/>
          <w:szCs w:val="24"/>
        </w:rPr>
        <w:t>delegações</w:t>
      </w:r>
      <w:r>
        <w:rPr>
          <w:rFonts w:ascii="Arial" w:hAnsi="Arial" w:cs="Arial"/>
          <w:sz w:val="24"/>
          <w:szCs w:val="24"/>
        </w:rPr>
        <w:t xml:space="preserve"> na organização de visitas de âmbito cultural e de lazer;</w:t>
      </w:r>
    </w:p>
    <w:p w14:paraId="32D0E1C2" w14:textId="77777777" w:rsidR="00F66F45" w:rsidRPr="00CB35A9" w:rsidRDefault="00F66F45" w:rsidP="0053065B">
      <w:pPr>
        <w:pStyle w:val="PargrafodaLista"/>
        <w:numPr>
          <w:ilvl w:val="0"/>
          <w:numId w:val="6"/>
        </w:numPr>
        <w:jc w:val="both"/>
        <w:rPr>
          <w:rFonts w:ascii="Arial" w:hAnsi="Arial" w:cs="Arial"/>
          <w:sz w:val="24"/>
          <w:szCs w:val="24"/>
        </w:rPr>
      </w:pPr>
      <w:r>
        <w:rPr>
          <w:rFonts w:ascii="Arial" w:hAnsi="Arial" w:cs="Arial"/>
          <w:sz w:val="24"/>
          <w:szCs w:val="24"/>
        </w:rPr>
        <w:lastRenderedPageBreak/>
        <w:t xml:space="preserve">Prestou apoio às suas </w:t>
      </w:r>
      <w:r w:rsidR="008D75A2">
        <w:rPr>
          <w:rFonts w:ascii="Arial" w:hAnsi="Arial" w:cs="Arial"/>
          <w:sz w:val="24"/>
          <w:szCs w:val="24"/>
        </w:rPr>
        <w:t>delegações</w:t>
      </w:r>
      <w:r>
        <w:rPr>
          <w:rFonts w:ascii="Arial" w:hAnsi="Arial" w:cs="Arial"/>
          <w:sz w:val="24"/>
          <w:szCs w:val="24"/>
        </w:rPr>
        <w:t xml:space="preserve"> na organização e divulgação das suas colónias de férias.</w:t>
      </w:r>
    </w:p>
    <w:p w14:paraId="1271910B" w14:textId="77777777" w:rsidR="00DE30AA" w:rsidRPr="007750D9" w:rsidRDefault="00DE30AA" w:rsidP="00DE30AA"/>
    <w:p w14:paraId="29D60400" w14:textId="77777777" w:rsidR="00DE30AA" w:rsidRDefault="006F5EE1" w:rsidP="00DE30AA">
      <w:pPr>
        <w:rPr>
          <w:b/>
          <w:color w:val="9D3511" w:themeColor="accent1" w:themeShade="BF"/>
        </w:rPr>
      </w:pPr>
      <w:r>
        <w:t xml:space="preserve"> </w:t>
      </w:r>
      <w:hyperlink w:anchor="indice" w:history="1">
        <w:r w:rsidRPr="00243883">
          <w:rPr>
            <w:rStyle w:val="Hiperligao"/>
            <w:b/>
            <w:sz w:val="20"/>
          </w:rPr>
          <w:t>◄ Voltar ao índice</w:t>
        </w:r>
      </w:hyperlink>
    </w:p>
    <w:p w14:paraId="126445E6" w14:textId="77777777" w:rsidR="00DE30AA" w:rsidRDefault="00DE30AA"/>
    <w:p w14:paraId="2BDA507D" w14:textId="77777777" w:rsidR="00DE30AA" w:rsidRPr="00ED4A77" w:rsidRDefault="006F5EE1" w:rsidP="002C7A64">
      <w:pPr>
        <w:pStyle w:val="Textosimples"/>
        <w:jc w:val="both"/>
        <w:outlineLvl w:val="0"/>
        <w:rPr>
          <w:rFonts w:ascii="Arial" w:eastAsiaTheme="majorEastAsia" w:hAnsi="Arial" w:cs="Arial"/>
          <w:b/>
          <w:color w:val="D34817" w:themeColor="accent1"/>
          <w:sz w:val="28"/>
          <w:szCs w:val="28"/>
        </w:rPr>
      </w:pPr>
      <w:bookmarkStart w:id="36" w:name="_Toc528942300"/>
      <w:bookmarkStart w:id="37" w:name="_Toc34741090"/>
      <w:r w:rsidRPr="00ED4A77">
        <w:rPr>
          <w:rFonts w:ascii="Arial" w:eastAsiaTheme="majorEastAsia" w:hAnsi="Arial" w:cs="Arial"/>
          <w:b/>
          <w:color w:val="D34817" w:themeColor="accent1"/>
          <w:sz w:val="28"/>
          <w:szCs w:val="28"/>
        </w:rPr>
        <w:t>II – Prestação de Serviços</w:t>
      </w:r>
      <w:bookmarkEnd w:id="36"/>
      <w:bookmarkEnd w:id="37"/>
    </w:p>
    <w:p w14:paraId="714E8D45" w14:textId="77777777" w:rsidR="00DE30AA" w:rsidRDefault="00DE30AA">
      <w:pPr>
        <w:pStyle w:val="Textosimples"/>
        <w:jc w:val="both"/>
        <w:rPr>
          <w:rFonts w:ascii="Arial" w:eastAsia="Calibri" w:hAnsi="Arial" w:cs="Arial"/>
          <w:b/>
          <w:color w:val="2E74B5"/>
          <w:sz w:val="24"/>
          <w:szCs w:val="24"/>
          <w:lang w:eastAsia="en-US"/>
        </w:rPr>
      </w:pPr>
    </w:p>
    <w:p w14:paraId="6D8E834E" w14:textId="77777777" w:rsidR="00DE30AA" w:rsidRPr="00195E7C" w:rsidRDefault="006F5EE1" w:rsidP="002C7A64">
      <w:pPr>
        <w:pStyle w:val="Textosimples"/>
        <w:jc w:val="both"/>
        <w:outlineLvl w:val="1"/>
        <w:rPr>
          <w:rFonts w:ascii="Arial" w:eastAsia="Calibri" w:hAnsi="Arial" w:cs="Arial"/>
          <w:b/>
          <w:color w:val="D34817" w:themeColor="accent1"/>
          <w:sz w:val="24"/>
          <w:szCs w:val="24"/>
          <w:lang w:eastAsia="en-US"/>
        </w:rPr>
      </w:pPr>
      <w:bookmarkStart w:id="38" w:name="_Toc528942301"/>
      <w:bookmarkStart w:id="39" w:name="_Toc34741091"/>
      <w:r w:rsidRPr="00195E7C">
        <w:rPr>
          <w:rFonts w:ascii="Arial" w:eastAsia="Calibri" w:hAnsi="Arial" w:cs="Arial"/>
          <w:b/>
          <w:color w:val="D34817" w:themeColor="accent1"/>
          <w:sz w:val="24"/>
          <w:szCs w:val="24"/>
          <w:lang w:eastAsia="en-US"/>
        </w:rPr>
        <w:t>7. Seniores</w:t>
      </w:r>
      <w:bookmarkEnd w:id="38"/>
      <w:bookmarkEnd w:id="39"/>
    </w:p>
    <w:p w14:paraId="0F502F44" w14:textId="77777777" w:rsidR="00DE30AA" w:rsidRDefault="00DE30AA" w:rsidP="00DE30AA">
      <w:pPr>
        <w:pStyle w:val="Textosimples"/>
        <w:jc w:val="both"/>
        <w:rPr>
          <w:rFonts w:ascii="Arial" w:eastAsia="Calibri" w:hAnsi="Arial" w:cs="Arial"/>
          <w:b/>
          <w:color w:val="2E74B5"/>
          <w:sz w:val="24"/>
          <w:szCs w:val="24"/>
          <w:lang w:eastAsia="en-US"/>
        </w:rPr>
      </w:pPr>
    </w:p>
    <w:p w14:paraId="1231F4C9" w14:textId="77777777" w:rsidR="00DE30AA" w:rsidRDefault="002D2CB9" w:rsidP="00DE30AA">
      <w:pPr>
        <w:ind w:firstLine="709"/>
      </w:pPr>
      <w:r w:rsidRPr="002D2CB9">
        <w:t>Organizar atividades para a população sénior</w:t>
      </w:r>
      <w:r w:rsidR="005F2818">
        <w:t>,</w:t>
      </w:r>
      <w:r w:rsidRPr="002D2CB9">
        <w:t xml:space="preserve"> assume-se como fundamental na melhoria da qualidade de vida dos nossos associados, traduzida na sua perceção de bem-estar, na sua aptidão física, no potencial de sociabilização e combate à exclusão, na manutenção dos níveis de independência e, como resultado, na elevação dos níveis de felicidade de cada um. Assim, e com o apoio do Programa de Financiamento a Projetos pelo INR I.P. dezassete associados,</w:t>
      </w:r>
      <w:r w:rsidR="001D0233">
        <w:t xml:space="preserve"> com idade superior a 65 anos, foram</w:t>
      </w:r>
      <w:r w:rsidRPr="002D2CB9">
        <w:t xml:space="preserve"> conhecer, nos dias 9,10 e 11 de setembro</w:t>
      </w:r>
      <w:r w:rsidR="001D0233">
        <w:t>,</w:t>
      </w:r>
      <w:r w:rsidRPr="002D2CB9">
        <w:t xml:space="preserve"> o Douro Vinhateiro, Património Mundial da Unesco.</w:t>
      </w:r>
    </w:p>
    <w:p w14:paraId="21887586" w14:textId="77777777" w:rsidR="002D2CB9" w:rsidRDefault="002D2CB9" w:rsidP="00DE30AA">
      <w:pPr>
        <w:ind w:firstLine="709"/>
      </w:pPr>
    </w:p>
    <w:p w14:paraId="0B11597E" w14:textId="77777777" w:rsidR="00DE30AA" w:rsidRDefault="00F113D1" w:rsidP="00DE30AA">
      <w:pPr>
        <w:rPr>
          <w:b/>
          <w:color w:val="9D3511" w:themeColor="accent1" w:themeShade="BF"/>
        </w:rPr>
      </w:pPr>
      <w:hyperlink w:anchor="indice" w:history="1">
        <w:r w:rsidR="006F5EE1" w:rsidRPr="00243883">
          <w:rPr>
            <w:rStyle w:val="Hiperligao"/>
            <w:b/>
            <w:sz w:val="20"/>
          </w:rPr>
          <w:t>◄ Voltar ao índice</w:t>
        </w:r>
      </w:hyperlink>
    </w:p>
    <w:p w14:paraId="33A2F903" w14:textId="77777777" w:rsidR="00DE30AA" w:rsidRDefault="00DE30AA" w:rsidP="00DE30AA">
      <w:pPr>
        <w:ind w:firstLine="709"/>
      </w:pPr>
    </w:p>
    <w:p w14:paraId="0E37B173" w14:textId="77777777" w:rsidR="00DE30AA" w:rsidRPr="00195E7C" w:rsidRDefault="006F5EE1" w:rsidP="002C7A64">
      <w:pPr>
        <w:pStyle w:val="Textosimples"/>
        <w:jc w:val="both"/>
        <w:outlineLvl w:val="1"/>
        <w:rPr>
          <w:rFonts w:ascii="Arial" w:eastAsia="Calibri" w:hAnsi="Arial" w:cs="Arial"/>
          <w:b/>
          <w:color w:val="D34817" w:themeColor="accent1"/>
          <w:sz w:val="24"/>
          <w:szCs w:val="24"/>
          <w:lang w:eastAsia="en-US"/>
        </w:rPr>
      </w:pPr>
      <w:bookmarkStart w:id="40" w:name="_Toc528942302"/>
      <w:bookmarkStart w:id="41" w:name="_Toc34741092"/>
      <w:r w:rsidRPr="00195E7C">
        <w:rPr>
          <w:rFonts w:ascii="Arial" w:eastAsia="Calibri" w:hAnsi="Arial" w:cs="Arial"/>
          <w:b/>
          <w:color w:val="D34817" w:themeColor="accent1"/>
          <w:sz w:val="24"/>
          <w:szCs w:val="24"/>
          <w:lang w:eastAsia="en-US"/>
        </w:rPr>
        <w:t>8. Acessibilidades</w:t>
      </w:r>
      <w:bookmarkEnd w:id="40"/>
      <w:bookmarkEnd w:id="41"/>
    </w:p>
    <w:p w14:paraId="099F3597" w14:textId="77777777" w:rsidR="00DE30AA" w:rsidRDefault="00DE30AA" w:rsidP="00DE30AA"/>
    <w:p w14:paraId="3BD786CC" w14:textId="77777777" w:rsidR="00DE30AA" w:rsidRDefault="00455ACC" w:rsidP="00DE30AA">
      <w:pPr>
        <w:ind w:firstLine="708"/>
      </w:pPr>
      <w:r>
        <w:t>Como é hábito</w:t>
      </w:r>
      <w:r w:rsidR="00D45228">
        <w:t>,</w:t>
      </w:r>
      <w:r>
        <w:t xml:space="preserve"> a Di</w:t>
      </w:r>
      <w:r w:rsidR="006F5EE1">
        <w:t>reção Nacional da ACAPO interveio em diversas iniciativas e projetos que objetivavam a plena inclusão das pessoas com deficiência visual através da acessibilidade. Assim, por iniciativa própria, ou por solicitação, a DN</w:t>
      </w:r>
      <w:r w:rsidR="00270FF2">
        <w:t xml:space="preserve"> colaborou e desenvolveu diverso</w:t>
      </w:r>
      <w:r w:rsidR="006F5EE1">
        <w:t>s projetos e medidas.</w:t>
      </w:r>
    </w:p>
    <w:p w14:paraId="565B08A4" w14:textId="77777777" w:rsidR="00DE30AA" w:rsidRPr="00B62849" w:rsidRDefault="00DE30AA">
      <w:pPr>
        <w:pStyle w:val="Textosimples"/>
        <w:jc w:val="both"/>
        <w:rPr>
          <w:rFonts w:ascii="Arial" w:eastAsia="Calibri" w:hAnsi="Arial" w:cs="Arial"/>
          <w:sz w:val="24"/>
          <w:szCs w:val="24"/>
          <w:lang w:eastAsia="en-US"/>
        </w:rPr>
      </w:pPr>
    </w:p>
    <w:p w14:paraId="7D674ED2" w14:textId="77777777" w:rsidR="00DE30AA" w:rsidRPr="00195E7C" w:rsidRDefault="006F5EE1" w:rsidP="00DE30AA">
      <w:pPr>
        <w:pStyle w:val="Textosimples"/>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8.1 Formação externa</w:t>
      </w:r>
    </w:p>
    <w:p w14:paraId="7F47C6EC" w14:textId="77777777" w:rsidR="00DE30AA" w:rsidRPr="00321C39" w:rsidRDefault="00DE30AA" w:rsidP="00DE30AA">
      <w:pPr>
        <w:pStyle w:val="Textosimples"/>
        <w:jc w:val="both"/>
        <w:rPr>
          <w:rFonts w:ascii="Arial" w:eastAsia="Calibri" w:hAnsi="Arial" w:cs="Arial"/>
          <w:b/>
          <w:color w:val="9D3511" w:themeColor="accent1" w:themeShade="BF"/>
          <w:sz w:val="24"/>
          <w:szCs w:val="24"/>
          <w:lang w:eastAsia="en-US"/>
        </w:rPr>
      </w:pPr>
    </w:p>
    <w:p w14:paraId="7FA736A7" w14:textId="77777777" w:rsidR="006204D1" w:rsidRPr="006204D1" w:rsidRDefault="00455ACC" w:rsidP="00455ACC">
      <w:pPr>
        <w:pStyle w:val="Textosimples"/>
        <w:jc w:val="both"/>
        <w:rPr>
          <w:rFonts w:ascii="Arial" w:eastAsia="Calibri" w:hAnsi="Arial" w:cs="Arial"/>
          <w:sz w:val="24"/>
          <w:szCs w:val="24"/>
          <w:lang w:eastAsia="en-US"/>
        </w:rPr>
      </w:pPr>
      <w:r>
        <w:rPr>
          <w:rFonts w:ascii="Arial" w:eastAsia="Calibri" w:hAnsi="Arial" w:cs="Arial"/>
          <w:sz w:val="24"/>
          <w:szCs w:val="24"/>
          <w:lang w:eastAsia="en-US"/>
        </w:rPr>
        <w:tab/>
      </w:r>
      <w:r w:rsidR="006204D1" w:rsidRPr="006204D1">
        <w:rPr>
          <w:rFonts w:ascii="Arial" w:eastAsia="Calibri" w:hAnsi="Arial" w:cs="Arial"/>
          <w:sz w:val="24"/>
          <w:szCs w:val="24"/>
          <w:lang w:eastAsia="en-US"/>
        </w:rPr>
        <w:t>Tal como em 2018</w:t>
      </w:r>
      <w:r w:rsidR="00AE5EB6">
        <w:rPr>
          <w:rFonts w:ascii="Arial" w:eastAsia="Calibri" w:hAnsi="Arial" w:cs="Arial"/>
          <w:sz w:val="24"/>
          <w:szCs w:val="24"/>
          <w:lang w:eastAsia="en-US"/>
        </w:rPr>
        <w:t>,</w:t>
      </w:r>
      <w:r w:rsidR="006204D1" w:rsidRPr="006204D1">
        <w:rPr>
          <w:rFonts w:ascii="Arial" w:eastAsia="Calibri" w:hAnsi="Arial" w:cs="Arial"/>
          <w:sz w:val="24"/>
          <w:szCs w:val="24"/>
          <w:lang w:eastAsia="en-US"/>
        </w:rPr>
        <w:t xml:space="preserve"> a quantidade de formação externa foi reduzida</w:t>
      </w:r>
      <w:r w:rsidR="00AE5EB6">
        <w:rPr>
          <w:rFonts w:ascii="Arial" w:eastAsia="Calibri" w:hAnsi="Arial" w:cs="Arial"/>
          <w:sz w:val="24"/>
          <w:szCs w:val="24"/>
          <w:lang w:eastAsia="en-US"/>
        </w:rPr>
        <w:t>,</w:t>
      </w:r>
      <w:r w:rsidR="006204D1" w:rsidRPr="006204D1">
        <w:rPr>
          <w:rFonts w:ascii="Arial" w:eastAsia="Calibri" w:hAnsi="Arial" w:cs="Arial"/>
          <w:sz w:val="24"/>
          <w:szCs w:val="24"/>
          <w:lang w:eastAsia="en-US"/>
        </w:rPr>
        <w:t xml:space="preserve"> após a decisão da empresa Portway de usar recursos próprios para formar os </w:t>
      </w:r>
      <w:r w:rsidR="00377C33">
        <w:rPr>
          <w:rFonts w:ascii="Arial" w:eastAsia="Calibri" w:hAnsi="Arial" w:cs="Arial"/>
          <w:sz w:val="24"/>
          <w:szCs w:val="24"/>
          <w:lang w:eastAsia="en-US"/>
        </w:rPr>
        <w:t xml:space="preserve">colaboradores </w:t>
      </w:r>
      <w:r w:rsidR="006204D1" w:rsidRPr="006204D1">
        <w:rPr>
          <w:rFonts w:ascii="Arial" w:eastAsia="Calibri" w:hAnsi="Arial" w:cs="Arial"/>
          <w:sz w:val="24"/>
          <w:szCs w:val="24"/>
          <w:lang w:eastAsia="en-US"/>
        </w:rPr>
        <w:t>do serviço de assistê</w:t>
      </w:r>
      <w:r w:rsidR="005F2818">
        <w:rPr>
          <w:rFonts w:ascii="Arial" w:eastAsia="Calibri" w:hAnsi="Arial" w:cs="Arial"/>
          <w:sz w:val="24"/>
          <w:szCs w:val="24"/>
          <w:lang w:eastAsia="en-US"/>
        </w:rPr>
        <w:t>ncia nos aeroportos nacionais.</w:t>
      </w:r>
      <w:r w:rsidR="006204D1" w:rsidRPr="006204D1">
        <w:rPr>
          <w:rFonts w:ascii="Arial" w:eastAsia="Calibri" w:hAnsi="Arial" w:cs="Arial"/>
          <w:sz w:val="24"/>
          <w:szCs w:val="24"/>
          <w:lang w:eastAsia="en-US"/>
        </w:rPr>
        <w:t xml:space="preserve"> A colaboração com </w:t>
      </w:r>
      <w:r>
        <w:rPr>
          <w:rFonts w:ascii="Arial" w:eastAsia="Calibri" w:hAnsi="Arial" w:cs="Arial"/>
          <w:sz w:val="24"/>
          <w:szCs w:val="24"/>
          <w:lang w:eastAsia="en-US"/>
        </w:rPr>
        <w:t xml:space="preserve">a </w:t>
      </w:r>
      <w:r w:rsidR="006204D1" w:rsidRPr="00045A3F">
        <w:rPr>
          <w:rFonts w:ascii="Arial" w:eastAsia="Calibri" w:hAnsi="Arial" w:cs="Arial"/>
          <w:sz w:val="24"/>
          <w:szCs w:val="24"/>
          <w:lang w:eastAsia="en-US"/>
        </w:rPr>
        <w:t>Acesso Cultura</w:t>
      </w:r>
      <w:r w:rsidR="006204D1" w:rsidRPr="006204D1">
        <w:rPr>
          <w:rFonts w:ascii="Arial" w:eastAsia="Calibri" w:hAnsi="Arial" w:cs="Arial"/>
          <w:sz w:val="24"/>
          <w:szCs w:val="24"/>
          <w:lang w:eastAsia="en-US"/>
        </w:rPr>
        <w:t xml:space="preserve"> manteve</w:t>
      </w:r>
      <w:r>
        <w:rPr>
          <w:rFonts w:ascii="Arial" w:eastAsia="Calibri" w:hAnsi="Arial" w:cs="Arial"/>
          <w:sz w:val="24"/>
          <w:szCs w:val="24"/>
          <w:lang w:eastAsia="en-US"/>
        </w:rPr>
        <w:t>-se</w:t>
      </w:r>
      <w:r w:rsidR="006204D1" w:rsidRPr="006204D1">
        <w:rPr>
          <w:rFonts w:ascii="Arial" w:eastAsia="Calibri" w:hAnsi="Arial" w:cs="Arial"/>
          <w:sz w:val="24"/>
          <w:szCs w:val="24"/>
          <w:lang w:eastAsia="en-US"/>
        </w:rPr>
        <w:t xml:space="preserve"> e foram ministradas 3 ações a cerca de 60 </w:t>
      </w:r>
      <w:r w:rsidR="00020533">
        <w:rPr>
          <w:rFonts w:ascii="Arial" w:eastAsia="Calibri" w:hAnsi="Arial" w:cs="Arial"/>
          <w:sz w:val="24"/>
          <w:szCs w:val="24"/>
          <w:lang w:eastAsia="en-US"/>
        </w:rPr>
        <w:t>colaboradores</w:t>
      </w:r>
      <w:r w:rsidR="006204D1" w:rsidRPr="006204D1">
        <w:rPr>
          <w:rFonts w:ascii="Arial" w:eastAsia="Calibri" w:hAnsi="Arial" w:cs="Arial"/>
          <w:sz w:val="24"/>
          <w:szCs w:val="24"/>
          <w:lang w:eastAsia="en-US"/>
        </w:rPr>
        <w:t xml:space="preserve"> de teatros, museus e outros espaços culturais. </w:t>
      </w:r>
      <w:r w:rsidR="00045A3F">
        <w:rPr>
          <w:rFonts w:ascii="Arial" w:eastAsia="Calibri" w:hAnsi="Arial" w:cs="Arial"/>
          <w:sz w:val="24"/>
          <w:szCs w:val="24"/>
          <w:lang w:eastAsia="en-US"/>
        </w:rPr>
        <w:t xml:space="preserve">Foi também ministrada uma ação para </w:t>
      </w:r>
      <w:r w:rsidR="006204D1" w:rsidRPr="006204D1">
        <w:rPr>
          <w:rFonts w:ascii="Arial" w:eastAsia="Calibri" w:hAnsi="Arial" w:cs="Arial"/>
          <w:sz w:val="24"/>
          <w:szCs w:val="24"/>
          <w:lang w:eastAsia="en-US"/>
        </w:rPr>
        <w:t>os guias do Palácio Nacional de Sintra.</w:t>
      </w:r>
    </w:p>
    <w:p w14:paraId="4CE8ACAA" w14:textId="77777777" w:rsidR="00DE30AA" w:rsidRPr="00B62849" w:rsidRDefault="00DE30AA" w:rsidP="00DE30AA">
      <w:pPr>
        <w:pStyle w:val="Textosimples"/>
        <w:jc w:val="both"/>
        <w:rPr>
          <w:rFonts w:ascii="Arial" w:eastAsia="Calibri" w:hAnsi="Arial" w:cs="Arial"/>
          <w:sz w:val="24"/>
          <w:szCs w:val="24"/>
          <w:lang w:eastAsia="en-US"/>
        </w:rPr>
      </w:pPr>
    </w:p>
    <w:p w14:paraId="1534C350" w14:textId="77777777" w:rsidR="00DE30AA" w:rsidRPr="00195E7C" w:rsidRDefault="006F5EE1" w:rsidP="00DE30AA">
      <w:pPr>
        <w:pStyle w:val="Textosimples"/>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8.2 Formação interna</w:t>
      </w:r>
    </w:p>
    <w:p w14:paraId="24358777" w14:textId="77777777" w:rsidR="00DE30AA" w:rsidRPr="00321C39" w:rsidRDefault="00DE30AA" w:rsidP="00DE30AA">
      <w:pPr>
        <w:pStyle w:val="Textosimples"/>
        <w:jc w:val="both"/>
        <w:rPr>
          <w:rFonts w:ascii="Arial" w:eastAsia="Calibri" w:hAnsi="Arial" w:cs="Arial"/>
          <w:b/>
          <w:color w:val="9D3511" w:themeColor="accent1" w:themeShade="BF"/>
          <w:sz w:val="24"/>
          <w:szCs w:val="24"/>
          <w:lang w:eastAsia="en-US"/>
        </w:rPr>
      </w:pPr>
    </w:p>
    <w:p w14:paraId="349AAAEF" w14:textId="77777777" w:rsidR="00455ACC" w:rsidRDefault="00455ACC" w:rsidP="00DE30AA">
      <w:pPr>
        <w:pStyle w:val="Textosimples"/>
        <w:jc w:val="both"/>
        <w:rPr>
          <w:rFonts w:ascii="Arial" w:eastAsia="Calibri" w:hAnsi="Arial" w:cs="Arial"/>
          <w:sz w:val="24"/>
          <w:szCs w:val="24"/>
          <w:lang w:eastAsia="en-US"/>
        </w:rPr>
      </w:pPr>
      <w:r>
        <w:rPr>
          <w:rFonts w:ascii="Arial" w:eastAsia="Calibri" w:hAnsi="Arial" w:cs="Arial"/>
          <w:sz w:val="24"/>
          <w:szCs w:val="24"/>
          <w:lang w:eastAsia="en-US"/>
        </w:rPr>
        <w:tab/>
      </w:r>
      <w:r w:rsidR="006204D1" w:rsidRPr="006204D1">
        <w:rPr>
          <w:rFonts w:ascii="Arial" w:eastAsia="Calibri" w:hAnsi="Arial" w:cs="Arial"/>
          <w:sz w:val="24"/>
          <w:szCs w:val="24"/>
          <w:lang w:eastAsia="en-US"/>
        </w:rPr>
        <w:t xml:space="preserve">Foram realizadas duas curtas ações sobre </w:t>
      </w:r>
      <w:r>
        <w:rPr>
          <w:rFonts w:ascii="Arial" w:eastAsia="Calibri" w:hAnsi="Arial" w:cs="Arial"/>
          <w:sz w:val="24"/>
          <w:szCs w:val="24"/>
          <w:lang w:eastAsia="en-US"/>
        </w:rPr>
        <w:t>D</w:t>
      </w:r>
      <w:r w:rsidR="006204D1" w:rsidRPr="006204D1">
        <w:rPr>
          <w:rFonts w:ascii="Arial" w:eastAsia="Calibri" w:hAnsi="Arial" w:cs="Arial"/>
          <w:sz w:val="24"/>
          <w:szCs w:val="24"/>
          <w:lang w:eastAsia="en-US"/>
        </w:rPr>
        <w:t xml:space="preserve">eficiência </w:t>
      </w:r>
      <w:r>
        <w:rPr>
          <w:rFonts w:ascii="Arial" w:eastAsia="Calibri" w:hAnsi="Arial" w:cs="Arial"/>
          <w:sz w:val="24"/>
          <w:szCs w:val="24"/>
          <w:lang w:eastAsia="en-US"/>
        </w:rPr>
        <w:t>V</w:t>
      </w:r>
      <w:r w:rsidR="006204D1" w:rsidRPr="006204D1">
        <w:rPr>
          <w:rFonts w:ascii="Arial" w:eastAsia="Calibri" w:hAnsi="Arial" w:cs="Arial"/>
          <w:sz w:val="24"/>
          <w:szCs w:val="24"/>
          <w:lang w:eastAsia="en-US"/>
        </w:rPr>
        <w:t xml:space="preserve">isual para 6 </w:t>
      </w:r>
      <w:r w:rsidR="009565D8">
        <w:rPr>
          <w:rFonts w:ascii="Arial" w:eastAsia="Calibri" w:hAnsi="Arial" w:cs="Arial"/>
          <w:sz w:val="24"/>
          <w:szCs w:val="24"/>
          <w:lang w:eastAsia="en-US"/>
        </w:rPr>
        <w:t>colaboradores</w:t>
      </w:r>
      <w:r w:rsidR="006204D1" w:rsidRPr="006204D1">
        <w:rPr>
          <w:rFonts w:ascii="Arial" w:eastAsia="Calibri" w:hAnsi="Arial" w:cs="Arial"/>
          <w:sz w:val="24"/>
          <w:szCs w:val="24"/>
          <w:lang w:eastAsia="en-US"/>
        </w:rPr>
        <w:t xml:space="preserve"> que entraram na ACAPO em 2019. </w:t>
      </w:r>
      <w:r>
        <w:rPr>
          <w:rFonts w:ascii="Arial" w:eastAsia="Calibri" w:hAnsi="Arial" w:cs="Arial"/>
          <w:sz w:val="24"/>
          <w:szCs w:val="24"/>
          <w:lang w:eastAsia="en-US"/>
        </w:rPr>
        <w:t xml:space="preserve">Realizou-se também </w:t>
      </w:r>
      <w:r w:rsidR="006204D1" w:rsidRPr="006204D1">
        <w:rPr>
          <w:rFonts w:ascii="Arial" w:eastAsia="Calibri" w:hAnsi="Arial" w:cs="Arial"/>
          <w:sz w:val="24"/>
          <w:szCs w:val="24"/>
          <w:lang w:eastAsia="en-US"/>
        </w:rPr>
        <w:t>uma formação de 60 horas para a</w:t>
      </w:r>
      <w:r>
        <w:rPr>
          <w:rFonts w:ascii="Arial" w:eastAsia="Calibri" w:hAnsi="Arial" w:cs="Arial"/>
          <w:sz w:val="24"/>
          <w:szCs w:val="24"/>
          <w:lang w:eastAsia="en-US"/>
        </w:rPr>
        <w:t xml:space="preserve"> nova terapeuta ocupacional da </w:t>
      </w:r>
      <w:r w:rsidR="008D75A2">
        <w:rPr>
          <w:rFonts w:ascii="Arial" w:eastAsia="Calibri" w:hAnsi="Arial" w:cs="Arial"/>
          <w:sz w:val="24"/>
          <w:szCs w:val="24"/>
          <w:lang w:eastAsia="en-US"/>
        </w:rPr>
        <w:t>delegação</w:t>
      </w:r>
      <w:r w:rsidR="006204D1" w:rsidRPr="006204D1">
        <w:rPr>
          <w:rFonts w:ascii="Arial" w:eastAsia="Calibri" w:hAnsi="Arial" w:cs="Arial"/>
          <w:sz w:val="24"/>
          <w:szCs w:val="24"/>
          <w:lang w:eastAsia="en-US"/>
        </w:rPr>
        <w:t xml:space="preserve"> do Algarve. No total</w:t>
      </w:r>
      <w:r w:rsidR="005B6459">
        <w:rPr>
          <w:rFonts w:ascii="Arial" w:eastAsia="Calibri" w:hAnsi="Arial" w:cs="Arial"/>
          <w:sz w:val="24"/>
          <w:szCs w:val="24"/>
          <w:lang w:eastAsia="en-US"/>
        </w:rPr>
        <w:t xml:space="preserve"> foram ministradas</w:t>
      </w:r>
      <w:r w:rsidR="00EF71DB">
        <w:rPr>
          <w:rFonts w:ascii="Arial" w:eastAsia="Calibri" w:hAnsi="Arial" w:cs="Arial"/>
          <w:sz w:val="24"/>
          <w:szCs w:val="24"/>
          <w:lang w:eastAsia="en-US"/>
        </w:rPr>
        <w:t xml:space="preserve"> 80 horas de formação interna neste domínio.</w:t>
      </w:r>
    </w:p>
    <w:p w14:paraId="2C9C7056" w14:textId="77777777" w:rsidR="00DE30AA" w:rsidRPr="00B62849" w:rsidRDefault="00DE30AA" w:rsidP="00DE30AA">
      <w:pPr>
        <w:pStyle w:val="Textosimples"/>
        <w:jc w:val="both"/>
        <w:rPr>
          <w:rFonts w:ascii="Arial" w:eastAsia="Calibri" w:hAnsi="Arial" w:cs="Arial"/>
          <w:sz w:val="24"/>
          <w:szCs w:val="24"/>
          <w:lang w:eastAsia="en-US"/>
        </w:rPr>
      </w:pPr>
    </w:p>
    <w:p w14:paraId="088E6119" w14:textId="77777777" w:rsidR="00DE30AA" w:rsidRPr="00195E7C" w:rsidRDefault="006F5EE1" w:rsidP="00DE30AA">
      <w:pPr>
        <w:pStyle w:val="Textosimples"/>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8.3 Colaboração com terceiros</w:t>
      </w:r>
    </w:p>
    <w:p w14:paraId="592FA4FE" w14:textId="77777777" w:rsidR="00DE30AA" w:rsidRPr="00321C39" w:rsidRDefault="00DE30AA" w:rsidP="00DE30AA">
      <w:pPr>
        <w:pStyle w:val="Textosimples"/>
        <w:jc w:val="both"/>
        <w:rPr>
          <w:rFonts w:ascii="Arial" w:eastAsia="Calibri" w:hAnsi="Arial" w:cs="Arial"/>
          <w:b/>
          <w:color w:val="9D3511" w:themeColor="accent1" w:themeShade="BF"/>
          <w:sz w:val="24"/>
          <w:szCs w:val="24"/>
          <w:lang w:eastAsia="en-US"/>
        </w:rPr>
      </w:pPr>
    </w:p>
    <w:p w14:paraId="13D984DC" w14:textId="77777777" w:rsidR="005F2818" w:rsidRDefault="0066104C" w:rsidP="00E8143C">
      <w:pPr>
        <w:pStyle w:val="Textosimples"/>
        <w:ind w:firstLine="708"/>
        <w:jc w:val="both"/>
        <w:rPr>
          <w:rFonts w:ascii="Arial" w:eastAsia="Calibri" w:hAnsi="Arial" w:cs="Arial"/>
          <w:sz w:val="24"/>
          <w:szCs w:val="24"/>
          <w:lang w:eastAsia="en-US"/>
        </w:rPr>
      </w:pPr>
      <w:r>
        <w:rPr>
          <w:rFonts w:ascii="Arial" w:eastAsia="Calibri" w:hAnsi="Arial" w:cs="Arial"/>
          <w:sz w:val="24"/>
          <w:szCs w:val="24"/>
          <w:lang w:eastAsia="en-US"/>
        </w:rPr>
        <w:t xml:space="preserve">O </w:t>
      </w:r>
      <w:r w:rsidR="00D249C7">
        <w:rPr>
          <w:rFonts w:ascii="Arial" w:eastAsia="Calibri" w:hAnsi="Arial" w:cs="Arial"/>
          <w:sz w:val="24"/>
          <w:szCs w:val="24"/>
          <w:lang w:eastAsia="en-US"/>
        </w:rPr>
        <w:t>d</w:t>
      </w:r>
      <w:r w:rsidR="008D75A2">
        <w:rPr>
          <w:rFonts w:ascii="Arial" w:eastAsia="Calibri" w:hAnsi="Arial" w:cs="Arial"/>
          <w:sz w:val="24"/>
          <w:szCs w:val="24"/>
          <w:lang w:eastAsia="en-US"/>
        </w:rPr>
        <w:t>epartamento</w:t>
      </w:r>
      <w:r>
        <w:rPr>
          <w:rFonts w:ascii="Arial" w:eastAsia="Calibri" w:hAnsi="Arial" w:cs="Arial"/>
          <w:sz w:val="24"/>
          <w:szCs w:val="24"/>
          <w:lang w:eastAsia="en-US"/>
        </w:rPr>
        <w:t xml:space="preserve"> de</w:t>
      </w:r>
      <w:r w:rsidR="006204D1" w:rsidRPr="006204D1">
        <w:rPr>
          <w:rFonts w:ascii="Arial" w:eastAsia="Calibri" w:hAnsi="Arial" w:cs="Arial"/>
          <w:sz w:val="24"/>
          <w:szCs w:val="24"/>
          <w:lang w:eastAsia="en-US"/>
        </w:rPr>
        <w:t xml:space="preserve"> </w:t>
      </w:r>
      <w:r w:rsidR="00D249C7">
        <w:rPr>
          <w:rFonts w:ascii="Arial" w:eastAsia="Calibri" w:hAnsi="Arial" w:cs="Arial"/>
          <w:sz w:val="24"/>
          <w:szCs w:val="24"/>
          <w:lang w:eastAsia="en-US"/>
        </w:rPr>
        <w:t>A</w:t>
      </w:r>
      <w:r w:rsidR="006204D1" w:rsidRPr="006204D1">
        <w:rPr>
          <w:rFonts w:ascii="Arial" w:eastAsia="Calibri" w:hAnsi="Arial" w:cs="Arial"/>
          <w:sz w:val="24"/>
          <w:szCs w:val="24"/>
          <w:lang w:eastAsia="en-US"/>
        </w:rPr>
        <w:t>cessibilidade</w:t>
      </w:r>
      <w:r w:rsidR="005F2818">
        <w:rPr>
          <w:rFonts w:ascii="Arial" w:eastAsia="Calibri" w:hAnsi="Arial" w:cs="Arial"/>
          <w:sz w:val="24"/>
          <w:szCs w:val="24"/>
          <w:lang w:eastAsia="en-US"/>
        </w:rPr>
        <w:t>s</w:t>
      </w:r>
      <w:r w:rsidR="006204D1" w:rsidRPr="006204D1">
        <w:rPr>
          <w:rFonts w:ascii="Arial" w:eastAsia="Calibri" w:hAnsi="Arial" w:cs="Arial"/>
          <w:sz w:val="24"/>
          <w:szCs w:val="24"/>
          <w:lang w:eastAsia="en-US"/>
        </w:rPr>
        <w:t xml:space="preserve"> respondeu a diversos pedidos de entidades </w:t>
      </w:r>
      <w:r>
        <w:rPr>
          <w:rFonts w:ascii="Arial" w:eastAsia="Calibri" w:hAnsi="Arial" w:cs="Arial"/>
          <w:sz w:val="24"/>
          <w:szCs w:val="24"/>
          <w:lang w:eastAsia="en-US"/>
        </w:rPr>
        <w:t xml:space="preserve">que </w:t>
      </w:r>
      <w:r w:rsidR="006204D1" w:rsidRPr="006204D1">
        <w:rPr>
          <w:rFonts w:ascii="Arial" w:eastAsia="Calibri" w:hAnsi="Arial" w:cs="Arial"/>
          <w:sz w:val="24"/>
          <w:szCs w:val="24"/>
          <w:lang w:eastAsia="en-US"/>
        </w:rPr>
        <w:t>pretendem melhorar os serviços que oferecem às pessoas com deficiência visual, incluindo o Palácio de Queluz, o Centro de Ciência Viva de Estremoz e as instalações de RTP. Uma novidade</w:t>
      </w:r>
      <w:r w:rsidR="00D249C7">
        <w:rPr>
          <w:rFonts w:ascii="Arial" w:eastAsia="Calibri" w:hAnsi="Arial" w:cs="Arial"/>
          <w:sz w:val="24"/>
          <w:szCs w:val="24"/>
          <w:lang w:eastAsia="en-US"/>
        </w:rPr>
        <w:t>,</w:t>
      </w:r>
      <w:r w:rsidR="006204D1" w:rsidRPr="006204D1">
        <w:rPr>
          <w:rFonts w:ascii="Arial" w:eastAsia="Calibri" w:hAnsi="Arial" w:cs="Arial"/>
          <w:sz w:val="24"/>
          <w:szCs w:val="24"/>
          <w:lang w:eastAsia="en-US"/>
        </w:rPr>
        <w:t xml:space="preserve"> este ano</w:t>
      </w:r>
      <w:r w:rsidR="00D249C7">
        <w:rPr>
          <w:rFonts w:ascii="Arial" w:eastAsia="Calibri" w:hAnsi="Arial" w:cs="Arial"/>
          <w:sz w:val="24"/>
          <w:szCs w:val="24"/>
          <w:lang w:eastAsia="en-US"/>
        </w:rPr>
        <w:t>,</w:t>
      </w:r>
      <w:r w:rsidR="006204D1" w:rsidRPr="006204D1">
        <w:rPr>
          <w:rFonts w:ascii="Arial" w:eastAsia="Calibri" w:hAnsi="Arial" w:cs="Arial"/>
          <w:sz w:val="24"/>
          <w:szCs w:val="24"/>
          <w:lang w:eastAsia="en-US"/>
        </w:rPr>
        <w:t xml:space="preserve"> foi a adaptação de </w:t>
      </w:r>
      <w:r w:rsidR="006204D1" w:rsidRPr="006204D1">
        <w:rPr>
          <w:rFonts w:ascii="Arial" w:eastAsia="Calibri" w:hAnsi="Arial" w:cs="Arial"/>
          <w:sz w:val="24"/>
          <w:szCs w:val="24"/>
          <w:lang w:eastAsia="en-US"/>
        </w:rPr>
        <w:lastRenderedPageBreak/>
        <w:t xml:space="preserve">um </w:t>
      </w:r>
      <w:r w:rsidR="00EF71DB">
        <w:rPr>
          <w:rFonts w:ascii="Arial" w:eastAsia="Calibri" w:hAnsi="Arial" w:cs="Arial"/>
          <w:sz w:val="24"/>
          <w:szCs w:val="24"/>
          <w:lang w:eastAsia="en-US"/>
        </w:rPr>
        <w:t>áudio-</w:t>
      </w:r>
      <w:r w:rsidRPr="006204D1">
        <w:rPr>
          <w:rFonts w:ascii="Arial" w:eastAsia="Calibri" w:hAnsi="Arial" w:cs="Arial"/>
          <w:sz w:val="24"/>
          <w:szCs w:val="24"/>
          <w:lang w:eastAsia="en-US"/>
        </w:rPr>
        <w:t>guia</w:t>
      </w:r>
      <w:r w:rsidR="00D249C7">
        <w:rPr>
          <w:rFonts w:ascii="Arial" w:eastAsia="Calibri" w:hAnsi="Arial" w:cs="Arial"/>
          <w:sz w:val="24"/>
          <w:szCs w:val="24"/>
          <w:lang w:eastAsia="en-US"/>
        </w:rPr>
        <w:t>,</w:t>
      </w:r>
      <w:r w:rsidR="006204D1" w:rsidRPr="006204D1">
        <w:rPr>
          <w:rFonts w:ascii="Arial" w:eastAsia="Calibri" w:hAnsi="Arial" w:cs="Arial"/>
          <w:sz w:val="24"/>
          <w:szCs w:val="24"/>
          <w:lang w:eastAsia="en-US"/>
        </w:rPr>
        <w:t xml:space="preserve"> para turistas com deficiência visual para a vila de Mértola. </w:t>
      </w:r>
      <w:r w:rsidR="00AE5EB6">
        <w:rPr>
          <w:rFonts w:ascii="Arial" w:eastAsia="Calibri" w:hAnsi="Arial" w:cs="Arial"/>
          <w:sz w:val="24"/>
          <w:szCs w:val="24"/>
          <w:lang w:eastAsia="en-US"/>
        </w:rPr>
        <w:t>Esteve presente</w:t>
      </w:r>
      <w:r>
        <w:rPr>
          <w:rFonts w:ascii="Arial" w:eastAsia="Calibri" w:hAnsi="Arial" w:cs="Arial"/>
          <w:sz w:val="24"/>
          <w:szCs w:val="24"/>
          <w:lang w:eastAsia="en-US"/>
        </w:rPr>
        <w:t xml:space="preserve"> </w:t>
      </w:r>
      <w:r w:rsidR="006204D1" w:rsidRPr="006204D1">
        <w:rPr>
          <w:rFonts w:ascii="Arial" w:eastAsia="Calibri" w:hAnsi="Arial" w:cs="Arial"/>
          <w:sz w:val="24"/>
          <w:szCs w:val="24"/>
          <w:lang w:eastAsia="en-US"/>
        </w:rPr>
        <w:t>numa ação de sensibilização na Escola de Hotelaria e Turismo d</w:t>
      </w:r>
      <w:r>
        <w:rPr>
          <w:rFonts w:ascii="Arial" w:eastAsia="Calibri" w:hAnsi="Arial" w:cs="Arial"/>
          <w:sz w:val="24"/>
          <w:szCs w:val="24"/>
          <w:lang w:eastAsia="en-US"/>
        </w:rPr>
        <w:t>o</w:t>
      </w:r>
      <w:r w:rsidR="006204D1" w:rsidRPr="006204D1">
        <w:rPr>
          <w:rFonts w:ascii="Arial" w:eastAsia="Calibri" w:hAnsi="Arial" w:cs="Arial"/>
          <w:sz w:val="24"/>
          <w:szCs w:val="24"/>
          <w:lang w:eastAsia="en-US"/>
        </w:rPr>
        <w:t xml:space="preserve"> Estoril e num seminário sobre m</w:t>
      </w:r>
      <w:r w:rsidR="00E8143C">
        <w:rPr>
          <w:rFonts w:ascii="Arial" w:eastAsia="Calibri" w:hAnsi="Arial" w:cs="Arial"/>
          <w:sz w:val="24"/>
          <w:szCs w:val="24"/>
          <w:lang w:eastAsia="en-US"/>
        </w:rPr>
        <w:t>useus em Vila Franca de Xira.</w:t>
      </w:r>
    </w:p>
    <w:p w14:paraId="1ACAA492" w14:textId="77777777" w:rsidR="00DE30AA" w:rsidRDefault="006204D1" w:rsidP="00E8143C">
      <w:pPr>
        <w:pStyle w:val="Textosimples"/>
        <w:ind w:firstLine="708"/>
        <w:jc w:val="both"/>
        <w:rPr>
          <w:rFonts w:ascii="Arial" w:eastAsia="Calibri" w:hAnsi="Arial" w:cs="Arial"/>
          <w:sz w:val="24"/>
          <w:szCs w:val="24"/>
          <w:lang w:eastAsia="en-US"/>
        </w:rPr>
      </w:pPr>
      <w:r w:rsidRPr="006204D1">
        <w:rPr>
          <w:rFonts w:ascii="Arial" w:eastAsia="Calibri" w:hAnsi="Arial" w:cs="Arial"/>
          <w:sz w:val="24"/>
          <w:szCs w:val="24"/>
          <w:lang w:eastAsia="en-US"/>
        </w:rPr>
        <w:t>Foram realizados leva</w:t>
      </w:r>
      <w:r w:rsidR="00D249C7">
        <w:rPr>
          <w:rFonts w:ascii="Arial" w:eastAsia="Calibri" w:hAnsi="Arial" w:cs="Arial"/>
          <w:sz w:val="24"/>
          <w:szCs w:val="24"/>
          <w:lang w:eastAsia="en-US"/>
        </w:rPr>
        <w:t>ntamentos de acessibilidade no centro de s</w:t>
      </w:r>
      <w:r w:rsidRPr="006204D1">
        <w:rPr>
          <w:rFonts w:ascii="Arial" w:eastAsia="Calibri" w:hAnsi="Arial" w:cs="Arial"/>
          <w:sz w:val="24"/>
          <w:szCs w:val="24"/>
          <w:lang w:eastAsia="en-US"/>
        </w:rPr>
        <w:t>aúde de Algés e na cidade de Santarém</w:t>
      </w:r>
      <w:r w:rsidR="00AE5EB6">
        <w:rPr>
          <w:rFonts w:ascii="Arial" w:eastAsia="Calibri" w:hAnsi="Arial" w:cs="Arial"/>
          <w:sz w:val="24"/>
          <w:szCs w:val="24"/>
          <w:lang w:eastAsia="en-US"/>
        </w:rPr>
        <w:t>,</w:t>
      </w:r>
      <w:r w:rsidRPr="006204D1">
        <w:rPr>
          <w:rFonts w:ascii="Arial" w:eastAsia="Calibri" w:hAnsi="Arial" w:cs="Arial"/>
          <w:sz w:val="24"/>
          <w:szCs w:val="24"/>
          <w:lang w:eastAsia="en-US"/>
        </w:rPr>
        <w:t xml:space="preserve"> no âmbito de um projeto de </w:t>
      </w:r>
      <w:r w:rsidR="0066104C">
        <w:rPr>
          <w:rFonts w:ascii="Arial" w:eastAsia="Calibri" w:hAnsi="Arial" w:cs="Arial"/>
          <w:sz w:val="24"/>
          <w:szCs w:val="24"/>
          <w:lang w:eastAsia="en-US"/>
        </w:rPr>
        <w:t xml:space="preserve">turismo inclusivo. </w:t>
      </w:r>
      <w:r w:rsidRPr="006204D1">
        <w:rPr>
          <w:rFonts w:ascii="Arial" w:eastAsia="Calibri" w:hAnsi="Arial" w:cs="Arial"/>
          <w:sz w:val="24"/>
          <w:szCs w:val="24"/>
          <w:lang w:eastAsia="en-US"/>
        </w:rPr>
        <w:t>C</w:t>
      </w:r>
      <w:r w:rsidR="0066104C">
        <w:rPr>
          <w:rFonts w:ascii="Arial" w:eastAsia="Calibri" w:hAnsi="Arial" w:cs="Arial"/>
          <w:sz w:val="24"/>
          <w:szCs w:val="24"/>
          <w:lang w:eastAsia="en-US"/>
        </w:rPr>
        <w:t xml:space="preserve">omo </w:t>
      </w:r>
      <w:r w:rsidR="00D249C7">
        <w:rPr>
          <w:rFonts w:ascii="Arial" w:eastAsia="Calibri" w:hAnsi="Arial" w:cs="Arial"/>
          <w:sz w:val="24"/>
          <w:szCs w:val="24"/>
          <w:lang w:eastAsia="en-US"/>
        </w:rPr>
        <w:t>habitualmente</w:t>
      </w:r>
      <w:r w:rsidR="0066104C">
        <w:rPr>
          <w:rFonts w:ascii="Arial" w:eastAsia="Calibri" w:hAnsi="Arial" w:cs="Arial"/>
          <w:sz w:val="24"/>
          <w:szCs w:val="24"/>
          <w:lang w:eastAsia="en-US"/>
        </w:rPr>
        <w:t>, a ACAPO foi contatada</w:t>
      </w:r>
      <w:r w:rsidRPr="006204D1">
        <w:rPr>
          <w:rFonts w:ascii="Arial" w:eastAsia="Calibri" w:hAnsi="Arial" w:cs="Arial"/>
          <w:sz w:val="24"/>
          <w:szCs w:val="24"/>
          <w:lang w:eastAsia="en-US"/>
        </w:rPr>
        <w:t xml:space="preserve"> por vários alunos universitários e projetistas profissionais</w:t>
      </w:r>
      <w:r w:rsidR="00AE5EB6">
        <w:rPr>
          <w:rFonts w:ascii="Arial" w:eastAsia="Calibri" w:hAnsi="Arial" w:cs="Arial"/>
          <w:sz w:val="24"/>
          <w:szCs w:val="24"/>
          <w:lang w:eastAsia="en-US"/>
        </w:rPr>
        <w:t>,</w:t>
      </w:r>
      <w:r w:rsidRPr="006204D1">
        <w:rPr>
          <w:rFonts w:ascii="Arial" w:eastAsia="Calibri" w:hAnsi="Arial" w:cs="Arial"/>
          <w:sz w:val="24"/>
          <w:szCs w:val="24"/>
          <w:lang w:eastAsia="en-US"/>
        </w:rPr>
        <w:t xml:space="preserve"> que pretendem conceber espaços e produtos mais inclusivos ou destinados a pessoas com deficiência visual.</w:t>
      </w:r>
    </w:p>
    <w:p w14:paraId="6B1834CD" w14:textId="77777777" w:rsidR="00914A6E" w:rsidRPr="006204D1" w:rsidRDefault="00914A6E" w:rsidP="00455ACC">
      <w:pPr>
        <w:pStyle w:val="Textosimples"/>
        <w:jc w:val="both"/>
        <w:rPr>
          <w:rFonts w:ascii="Arial" w:eastAsia="Calibri" w:hAnsi="Arial" w:cs="Arial"/>
          <w:sz w:val="24"/>
          <w:szCs w:val="24"/>
          <w:lang w:eastAsia="en-US"/>
        </w:rPr>
      </w:pPr>
    </w:p>
    <w:p w14:paraId="1AAE8C6B" w14:textId="77777777" w:rsidR="00DE30AA" w:rsidRPr="00195E7C" w:rsidRDefault="006F5EE1" w:rsidP="00DE30AA">
      <w:pPr>
        <w:pStyle w:val="Textosimples"/>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 xml:space="preserve">8.4 Apoio às </w:t>
      </w:r>
      <w:r w:rsidR="008D75A2" w:rsidRPr="00195E7C">
        <w:rPr>
          <w:rFonts w:ascii="Arial" w:eastAsia="Calibri" w:hAnsi="Arial" w:cs="Arial"/>
          <w:b/>
          <w:color w:val="D34817" w:themeColor="accent1"/>
          <w:sz w:val="24"/>
          <w:szCs w:val="24"/>
          <w:lang w:eastAsia="en-US"/>
        </w:rPr>
        <w:t>delegações</w:t>
      </w:r>
      <w:r w:rsidRPr="00195E7C">
        <w:rPr>
          <w:rFonts w:ascii="Arial" w:eastAsia="Calibri" w:hAnsi="Arial" w:cs="Arial"/>
          <w:b/>
          <w:color w:val="D34817" w:themeColor="accent1"/>
          <w:sz w:val="24"/>
          <w:szCs w:val="24"/>
          <w:lang w:eastAsia="en-US"/>
        </w:rPr>
        <w:t xml:space="preserve"> </w:t>
      </w:r>
    </w:p>
    <w:p w14:paraId="354DA6BC" w14:textId="77777777" w:rsidR="00DE30AA" w:rsidRPr="00321C39" w:rsidRDefault="00DE30AA" w:rsidP="00DE30AA">
      <w:pPr>
        <w:pStyle w:val="Textosimples"/>
        <w:jc w:val="both"/>
        <w:rPr>
          <w:rFonts w:ascii="Arial" w:eastAsia="Calibri" w:hAnsi="Arial" w:cs="Arial"/>
          <w:b/>
          <w:color w:val="9D3511" w:themeColor="accent1" w:themeShade="BF"/>
          <w:sz w:val="24"/>
          <w:szCs w:val="24"/>
          <w:lang w:eastAsia="en-US"/>
        </w:rPr>
      </w:pPr>
    </w:p>
    <w:p w14:paraId="7F02472B" w14:textId="77777777" w:rsidR="00DE30AA" w:rsidRDefault="006F5EE1" w:rsidP="00DE30AA">
      <w:pPr>
        <w:pStyle w:val="Textosimples"/>
        <w:ind w:firstLine="708"/>
        <w:jc w:val="both"/>
        <w:rPr>
          <w:rFonts w:ascii="Arial" w:eastAsia="Calibri" w:hAnsi="Arial" w:cs="Arial"/>
          <w:sz w:val="24"/>
          <w:szCs w:val="24"/>
          <w:lang w:eastAsia="en-US"/>
        </w:rPr>
      </w:pPr>
      <w:r>
        <w:rPr>
          <w:rFonts w:ascii="Arial" w:eastAsia="Calibri" w:hAnsi="Arial" w:cs="Arial"/>
          <w:sz w:val="24"/>
          <w:szCs w:val="24"/>
          <w:lang w:eastAsia="en-US"/>
        </w:rPr>
        <w:t xml:space="preserve">Por diversas vezes, a DN respondeu às solicitações das </w:t>
      </w:r>
      <w:r w:rsidR="008D75A2">
        <w:rPr>
          <w:rFonts w:ascii="Arial" w:eastAsia="Calibri" w:hAnsi="Arial" w:cs="Arial"/>
          <w:sz w:val="24"/>
          <w:szCs w:val="24"/>
          <w:lang w:eastAsia="en-US"/>
        </w:rPr>
        <w:t>delegações</w:t>
      </w:r>
      <w:r>
        <w:rPr>
          <w:rFonts w:ascii="Arial" w:eastAsia="Calibri" w:hAnsi="Arial" w:cs="Arial"/>
          <w:sz w:val="24"/>
          <w:szCs w:val="24"/>
          <w:lang w:eastAsia="en-US"/>
        </w:rPr>
        <w:t xml:space="preserve"> da ACAPO, forneceu informações e apoiou o desenvolvimento de projetos em matérias relacionadas com a acessibilidade. Ao nível da reorganização dos seus próprios espaços, colaborou na elaboração do projeto das novas instalações da </w:t>
      </w:r>
      <w:r w:rsidR="008D75A2">
        <w:rPr>
          <w:rFonts w:ascii="Arial" w:eastAsia="Calibri" w:hAnsi="Arial" w:cs="Arial"/>
          <w:sz w:val="24"/>
          <w:szCs w:val="24"/>
          <w:lang w:eastAsia="en-US"/>
        </w:rPr>
        <w:t>delegação</w:t>
      </w:r>
      <w:r>
        <w:rPr>
          <w:rFonts w:ascii="Arial" w:eastAsia="Calibri" w:hAnsi="Arial" w:cs="Arial"/>
          <w:sz w:val="24"/>
          <w:szCs w:val="24"/>
          <w:lang w:eastAsia="en-US"/>
        </w:rPr>
        <w:t xml:space="preserve"> de Lisboa (Rua Lyon de Castro, Lisboa) e da Direção Nacional (Avenida da República, Lisboa).</w:t>
      </w:r>
    </w:p>
    <w:p w14:paraId="15714AC3" w14:textId="77777777" w:rsidR="00DE30AA" w:rsidRDefault="00DE30AA" w:rsidP="00DE30AA"/>
    <w:p w14:paraId="364DE458" w14:textId="77777777" w:rsidR="00DE30AA" w:rsidRPr="00243883" w:rsidRDefault="00F113D1" w:rsidP="00DE30AA">
      <w:pPr>
        <w:rPr>
          <w:b/>
          <w:color w:val="9D3511" w:themeColor="accent1" w:themeShade="BF"/>
        </w:rPr>
      </w:pPr>
      <w:hyperlink w:anchor="indice" w:history="1">
        <w:r w:rsidR="006F5EE1" w:rsidRPr="00243883">
          <w:rPr>
            <w:rStyle w:val="Hiperligao"/>
            <w:b/>
            <w:sz w:val="20"/>
          </w:rPr>
          <w:t>◄ Voltar ao índice</w:t>
        </w:r>
      </w:hyperlink>
    </w:p>
    <w:p w14:paraId="653DE513" w14:textId="77777777" w:rsidR="00DE30AA" w:rsidRDefault="00DE30AA">
      <w:pPr>
        <w:pStyle w:val="Textosimples"/>
        <w:jc w:val="both"/>
        <w:rPr>
          <w:rFonts w:ascii="Arial" w:eastAsia="Calibri" w:hAnsi="Arial" w:cs="Arial"/>
          <w:b/>
          <w:color w:val="2E74B5"/>
          <w:sz w:val="24"/>
          <w:szCs w:val="24"/>
          <w:lang w:eastAsia="en-US"/>
        </w:rPr>
      </w:pPr>
    </w:p>
    <w:p w14:paraId="1289F354" w14:textId="77777777" w:rsidR="00DE30AA" w:rsidRPr="00195E7C" w:rsidRDefault="006F5EE1" w:rsidP="002C7A64">
      <w:pPr>
        <w:pStyle w:val="Textosimples"/>
        <w:jc w:val="both"/>
        <w:outlineLvl w:val="1"/>
        <w:rPr>
          <w:rFonts w:ascii="Arial" w:eastAsia="Calibri" w:hAnsi="Arial" w:cs="Arial"/>
          <w:b/>
          <w:color w:val="D34817" w:themeColor="accent1"/>
          <w:sz w:val="24"/>
          <w:szCs w:val="24"/>
          <w:lang w:eastAsia="en-US"/>
        </w:rPr>
      </w:pPr>
      <w:bookmarkStart w:id="42" w:name="_Toc528942303"/>
      <w:bookmarkStart w:id="43" w:name="_Toc34741093"/>
      <w:r w:rsidRPr="00195E7C">
        <w:rPr>
          <w:rFonts w:ascii="Arial" w:eastAsia="Calibri" w:hAnsi="Arial" w:cs="Arial"/>
          <w:b/>
          <w:color w:val="D34817" w:themeColor="accent1"/>
          <w:sz w:val="24"/>
          <w:szCs w:val="24"/>
          <w:lang w:eastAsia="en-US"/>
        </w:rPr>
        <w:t>9. Reabilitação e Ação Social</w:t>
      </w:r>
      <w:bookmarkEnd w:id="42"/>
      <w:bookmarkEnd w:id="43"/>
    </w:p>
    <w:p w14:paraId="5148A6CB" w14:textId="77777777" w:rsidR="00DE30AA" w:rsidRPr="003F324D" w:rsidRDefault="00DE30AA" w:rsidP="002F715B">
      <w:pPr>
        <w:pStyle w:val="Textosimples"/>
        <w:jc w:val="both"/>
        <w:rPr>
          <w:rFonts w:ascii="Arial" w:eastAsia="Calibri" w:hAnsi="Arial" w:cs="Arial"/>
          <w:b/>
          <w:color w:val="732117" w:themeColor="accent2" w:themeShade="BF"/>
          <w:sz w:val="24"/>
          <w:szCs w:val="24"/>
          <w:lang w:eastAsia="en-US"/>
        </w:rPr>
      </w:pPr>
    </w:p>
    <w:p w14:paraId="6B33AC4F" w14:textId="77777777" w:rsidR="00DE30AA" w:rsidRDefault="0066104C" w:rsidP="00DE30AA">
      <w:pPr>
        <w:pStyle w:val="Textosimples"/>
        <w:jc w:val="both"/>
        <w:rPr>
          <w:rFonts w:ascii="Arial" w:eastAsia="Calibri" w:hAnsi="Arial" w:cs="Arial"/>
          <w:sz w:val="24"/>
          <w:szCs w:val="24"/>
          <w:lang w:eastAsia="en-US"/>
        </w:rPr>
      </w:pPr>
      <w:r>
        <w:rPr>
          <w:rFonts w:ascii="Arial" w:eastAsia="Calibri" w:hAnsi="Arial" w:cs="Arial"/>
          <w:sz w:val="24"/>
          <w:szCs w:val="24"/>
          <w:lang w:eastAsia="en-US"/>
        </w:rPr>
        <w:tab/>
      </w:r>
      <w:r w:rsidR="00BA7824" w:rsidRPr="00BA7824">
        <w:rPr>
          <w:rFonts w:ascii="Arial" w:eastAsia="Calibri" w:hAnsi="Arial" w:cs="Arial"/>
          <w:sz w:val="24"/>
          <w:szCs w:val="24"/>
          <w:lang w:eastAsia="en-US"/>
        </w:rPr>
        <w:t xml:space="preserve">Em harmonia com o Plano de Atividades de 2019, continuaram a constituir-se </w:t>
      </w:r>
      <w:r w:rsidR="00AE5EB6">
        <w:rPr>
          <w:rFonts w:ascii="Arial" w:eastAsia="Calibri" w:hAnsi="Arial" w:cs="Arial"/>
          <w:sz w:val="24"/>
          <w:szCs w:val="24"/>
          <w:lang w:eastAsia="en-US"/>
        </w:rPr>
        <w:t>as seguintes</w:t>
      </w:r>
      <w:r w:rsidR="00BA7824" w:rsidRPr="00BA7824">
        <w:rPr>
          <w:rFonts w:ascii="Arial" w:eastAsia="Calibri" w:hAnsi="Arial" w:cs="Arial"/>
          <w:sz w:val="24"/>
          <w:szCs w:val="24"/>
          <w:lang w:eastAsia="en-US"/>
        </w:rPr>
        <w:t xml:space="preserve"> prioridades da Direção Nacional para esta área:</w:t>
      </w:r>
    </w:p>
    <w:p w14:paraId="3866487D" w14:textId="77777777" w:rsidR="00BA7824" w:rsidRPr="002E2BB7" w:rsidRDefault="00BA7824" w:rsidP="00DE30AA">
      <w:pPr>
        <w:pStyle w:val="Textosimples"/>
        <w:jc w:val="both"/>
        <w:rPr>
          <w:rFonts w:ascii="Arial" w:eastAsia="Calibri" w:hAnsi="Arial" w:cs="Arial"/>
          <w:sz w:val="24"/>
          <w:szCs w:val="24"/>
          <w:lang w:eastAsia="en-US"/>
        </w:rPr>
      </w:pPr>
    </w:p>
    <w:p w14:paraId="46F7AB91" w14:textId="77777777" w:rsidR="00DE30AA" w:rsidRPr="00195E7C" w:rsidRDefault="00AE5EB6" w:rsidP="0053065B">
      <w:pPr>
        <w:pStyle w:val="Textosimples"/>
        <w:numPr>
          <w:ilvl w:val="1"/>
          <w:numId w:val="7"/>
        </w:numPr>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Sustentação financeira</w:t>
      </w:r>
    </w:p>
    <w:p w14:paraId="267DB072" w14:textId="77777777" w:rsidR="00DE30AA" w:rsidRPr="00195E7C" w:rsidRDefault="00DE30AA" w:rsidP="00DE30AA">
      <w:pPr>
        <w:pStyle w:val="Textosimples"/>
        <w:jc w:val="both"/>
        <w:rPr>
          <w:rFonts w:ascii="Arial" w:eastAsia="Calibri" w:hAnsi="Arial" w:cs="Arial"/>
          <w:color w:val="D34817" w:themeColor="accent1"/>
          <w:sz w:val="24"/>
          <w:szCs w:val="24"/>
          <w:lang w:eastAsia="en-US"/>
        </w:rPr>
      </w:pPr>
    </w:p>
    <w:p w14:paraId="3EE6C5ED" w14:textId="77777777" w:rsidR="00DE30AA" w:rsidRPr="00195E7C" w:rsidRDefault="006F5EE1" w:rsidP="0053065B">
      <w:pPr>
        <w:pStyle w:val="Textosimples"/>
        <w:numPr>
          <w:ilvl w:val="2"/>
          <w:numId w:val="7"/>
        </w:numPr>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Renegociação de acordos com a Segurança Social</w:t>
      </w:r>
    </w:p>
    <w:p w14:paraId="3643FE00" w14:textId="77777777" w:rsidR="00914A6E" w:rsidRDefault="00914A6E" w:rsidP="00914A6E">
      <w:pPr>
        <w:pStyle w:val="Textosimples"/>
        <w:ind w:left="720"/>
        <w:jc w:val="both"/>
        <w:rPr>
          <w:rFonts w:ascii="Arial" w:eastAsia="Calibri" w:hAnsi="Arial" w:cs="Arial"/>
          <w:b/>
          <w:color w:val="732117" w:themeColor="accent2" w:themeShade="BF"/>
          <w:sz w:val="24"/>
          <w:szCs w:val="24"/>
          <w:lang w:eastAsia="en-US"/>
        </w:rPr>
      </w:pPr>
    </w:p>
    <w:p w14:paraId="697404DD" w14:textId="77777777" w:rsidR="00BA7824" w:rsidRPr="00BA7824" w:rsidRDefault="00BA7824" w:rsidP="0053065B">
      <w:pPr>
        <w:pStyle w:val="Textosimples"/>
        <w:numPr>
          <w:ilvl w:val="0"/>
          <w:numId w:val="17"/>
        </w:numPr>
        <w:jc w:val="both"/>
        <w:rPr>
          <w:rFonts w:ascii="Arial" w:eastAsia="Calibri" w:hAnsi="Arial" w:cs="Arial"/>
          <w:sz w:val="24"/>
          <w:szCs w:val="24"/>
          <w:lang w:eastAsia="en-US"/>
        </w:rPr>
      </w:pPr>
      <w:r w:rsidRPr="00BA7824">
        <w:rPr>
          <w:rFonts w:ascii="Arial" w:eastAsia="Calibri" w:hAnsi="Arial" w:cs="Arial"/>
          <w:sz w:val="24"/>
          <w:szCs w:val="24"/>
          <w:lang w:eastAsia="en-US"/>
        </w:rPr>
        <w:t>No decorrer do ano de 2019, e à semelhança do ocorrido em 2018, a assinatura dos acordos atípicos ficou completamente parada por a</w:t>
      </w:r>
      <w:r w:rsidR="002C4EE4">
        <w:rPr>
          <w:rFonts w:ascii="Arial" w:eastAsia="Calibri" w:hAnsi="Arial" w:cs="Arial"/>
          <w:sz w:val="24"/>
          <w:szCs w:val="24"/>
          <w:lang w:eastAsia="en-US"/>
        </w:rPr>
        <w:t>usência de resposta dos vários c</w:t>
      </w:r>
      <w:r w:rsidRPr="00BA7824">
        <w:rPr>
          <w:rFonts w:ascii="Arial" w:eastAsia="Calibri" w:hAnsi="Arial" w:cs="Arial"/>
          <w:sz w:val="24"/>
          <w:szCs w:val="24"/>
          <w:lang w:eastAsia="en-US"/>
        </w:rPr>
        <w:t xml:space="preserve">entros </w:t>
      </w:r>
      <w:r w:rsidR="002C4EE4">
        <w:rPr>
          <w:rFonts w:ascii="Arial" w:eastAsia="Calibri" w:hAnsi="Arial" w:cs="Arial"/>
          <w:sz w:val="24"/>
          <w:szCs w:val="24"/>
          <w:lang w:eastAsia="en-US"/>
        </w:rPr>
        <w:t>distritais da segurança s</w:t>
      </w:r>
      <w:r w:rsidR="00C05354">
        <w:rPr>
          <w:rFonts w:ascii="Arial" w:eastAsia="Calibri" w:hAnsi="Arial" w:cs="Arial"/>
          <w:sz w:val="24"/>
          <w:szCs w:val="24"/>
          <w:lang w:eastAsia="en-US"/>
        </w:rPr>
        <w:t>ocial;</w:t>
      </w:r>
    </w:p>
    <w:p w14:paraId="22EB7B56" w14:textId="77777777" w:rsidR="00BA7824" w:rsidRPr="00BA7824" w:rsidRDefault="00BA7824" w:rsidP="0053065B">
      <w:pPr>
        <w:pStyle w:val="Textosimples"/>
        <w:numPr>
          <w:ilvl w:val="0"/>
          <w:numId w:val="17"/>
        </w:numPr>
        <w:jc w:val="both"/>
        <w:rPr>
          <w:rFonts w:ascii="Arial" w:eastAsia="Calibri" w:hAnsi="Arial" w:cs="Arial"/>
          <w:sz w:val="24"/>
          <w:szCs w:val="24"/>
          <w:lang w:eastAsia="en-US"/>
        </w:rPr>
      </w:pPr>
      <w:r w:rsidRPr="00BA7824">
        <w:rPr>
          <w:rFonts w:ascii="Arial" w:eastAsia="Calibri" w:hAnsi="Arial" w:cs="Arial"/>
          <w:sz w:val="24"/>
          <w:szCs w:val="24"/>
          <w:lang w:eastAsia="en-US"/>
        </w:rPr>
        <w:t>A DN aguarda</w:t>
      </w:r>
      <w:r w:rsidR="00EF71DB">
        <w:rPr>
          <w:rFonts w:ascii="Arial" w:eastAsia="Calibri" w:hAnsi="Arial" w:cs="Arial"/>
          <w:sz w:val="24"/>
          <w:szCs w:val="24"/>
          <w:lang w:eastAsia="en-US"/>
        </w:rPr>
        <w:t xml:space="preserve"> ainda</w:t>
      </w:r>
      <w:r w:rsidRPr="00BA7824">
        <w:rPr>
          <w:rFonts w:ascii="Arial" w:eastAsia="Calibri" w:hAnsi="Arial" w:cs="Arial"/>
          <w:sz w:val="24"/>
          <w:szCs w:val="24"/>
          <w:lang w:eastAsia="en-US"/>
        </w:rPr>
        <w:t xml:space="preserve"> uma reunião com o Presidente da Segurança Social, solicitada em 2017 e que já foi reiterada. A DN está atenta para a atipicidade da deficiência visual no processo de implem</w:t>
      </w:r>
      <w:r w:rsidR="00F816FA">
        <w:rPr>
          <w:rFonts w:ascii="Arial" w:eastAsia="Calibri" w:hAnsi="Arial" w:cs="Arial"/>
          <w:sz w:val="24"/>
          <w:szCs w:val="24"/>
          <w:lang w:eastAsia="en-US"/>
        </w:rPr>
        <w:t xml:space="preserve">entação dos CAARPD. A resposta social de atendimento e reabilitação </w:t>
      </w:r>
      <w:r w:rsidRPr="00BA7824">
        <w:rPr>
          <w:rFonts w:ascii="Arial" w:eastAsia="Calibri" w:hAnsi="Arial" w:cs="Arial"/>
          <w:sz w:val="24"/>
          <w:szCs w:val="24"/>
          <w:lang w:eastAsia="en-US"/>
        </w:rPr>
        <w:t xml:space="preserve">para as pessoas com deficiência visual, tem características </w:t>
      </w:r>
      <w:r w:rsidR="005F2818" w:rsidRPr="00BA7824">
        <w:rPr>
          <w:rFonts w:ascii="Arial" w:eastAsia="Calibri" w:hAnsi="Arial" w:cs="Arial"/>
          <w:sz w:val="24"/>
          <w:szCs w:val="24"/>
          <w:lang w:eastAsia="en-US"/>
        </w:rPr>
        <w:t>específicas</w:t>
      </w:r>
      <w:r w:rsidRPr="00BA7824">
        <w:rPr>
          <w:rFonts w:ascii="Arial" w:eastAsia="Calibri" w:hAnsi="Arial" w:cs="Arial"/>
          <w:sz w:val="24"/>
          <w:szCs w:val="24"/>
          <w:lang w:eastAsia="en-US"/>
        </w:rPr>
        <w:t xml:space="preserve"> que não se vêm incorporadas na generalidade do modelo atual, ficando e estando por isso, a ACAPO a</w:t>
      </w:r>
      <w:r w:rsidR="007C04AB">
        <w:rPr>
          <w:rFonts w:ascii="Arial" w:eastAsia="Calibri" w:hAnsi="Arial" w:cs="Arial"/>
          <w:sz w:val="24"/>
          <w:szCs w:val="24"/>
          <w:lang w:eastAsia="en-US"/>
        </w:rPr>
        <w:t xml:space="preserve"> ser penalizada financeiramente;</w:t>
      </w:r>
    </w:p>
    <w:p w14:paraId="3EE75F0B" w14:textId="77777777" w:rsidR="00DE30AA" w:rsidRDefault="00BA7824" w:rsidP="0053065B">
      <w:pPr>
        <w:pStyle w:val="Textosimples"/>
        <w:numPr>
          <w:ilvl w:val="0"/>
          <w:numId w:val="17"/>
        </w:numPr>
        <w:jc w:val="both"/>
        <w:rPr>
          <w:rFonts w:ascii="Arial" w:eastAsia="Calibri" w:hAnsi="Arial" w:cs="Arial"/>
          <w:sz w:val="24"/>
          <w:szCs w:val="24"/>
          <w:lang w:eastAsia="en-US"/>
        </w:rPr>
      </w:pPr>
      <w:r w:rsidRPr="00BA7824">
        <w:rPr>
          <w:rFonts w:ascii="Arial" w:eastAsia="Calibri" w:hAnsi="Arial" w:cs="Arial"/>
          <w:sz w:val="24"/>
          <w:szCs w:val="24"/>
          <w:lang w:eastAsia="en-US"/>
        </w:rPr>
        <w:t xml:space="preserve">De acordo com orientações da tutela e da legislação aplicável, o financiamento continua a ser contabilizado pelo número efetivo de pessoas </w:t>
      </w:r>
      <w:r w:rsidR="00E8143C">
        <w:rPr>
          <w:rFonts w:ascii="Arial" w:eastAsia="Calibri" w:hAnsi="Arial" w:cs="Arial"/>
          <w:sz w:val="24"/>
          <w:szCs w:val="24"/>
          <w:lang w:eastAsia="en-US"/>
        </w:rPr>
        <w:t>apoiadas com deficiência visual e</w:t>
      </w:r>
      <w:r w:rsidRPr="00BA7824">
        <w:rPr>
          <w:rFonts w:ascii="Arial" w:eastAsia="Calibri" w:hAnsi="Arial" w:cs="Arial"/>
          <w:sz w:val="24"/>
          <w:szCs w:val="24"/>
          <w:lang w:eastAsia="en-US"/>
        </w:rPr>
        <w:t xml:space="preserve"> seus familiares, </w:t>
      </w:r>
      <w:r w:rsidR="002C4EE4">
        <w:rPr>
          <w:rFonts w:ascii="Arial" w:eastAsia="Calibri" w:hAnsi="Arial" w:cs="Arial"/>
          <w:sz w:val="24"/>
          <w:szCs w:val="24"/>
          <w:lang w:eastAsia="en-US"/>
        </w:rPr>
        <w:t>à</w:t>
      </w:r>
      <w:r w:rsidRPr="00BA7824">
        <w:rPr>
          <w:rFonts w:ascii="Arial" w:eastAsia="Calibri" w:hAnsi="Arial" w:cs="Arial"/>
          <w:sz w:val="24"/>
          <w:szCs w:val="24"/>
          <w:lang w:eastAsia="en-US"/>
        </w:rPr>
        <w:t xml:space="preserve"> exceção das 3 </w:t>
      </w:r>
      <w:r w:rsidR="008D75A2">
        <w:rPr>
          <w:rFonts w:ascii="Arial" w:eastAsia="Calibri" w:hAnsi="Arial" w:cs="Arial"/>
          <w:sz w:val="24"/>
          <w:szCs w:val="24"/>
          <w:lang w:eastAsia="en-US"/>
        </w:rPr>
        <w:t>delegações</w:t>
      </w:r>
      <w:r w:rsidRPr="00BA7824">
        <w:rPr>
          <w:rFonts w:ascii="Arial" w:eastAsia="Calibri" w:hAnsi="Arial" w:cs="Arial"/>
          <w:sz w:val="24"/>
          <w:szCs w:val="24"/>
          <w:lang w:eastAsia="en-US"/>
        </w:rPr>
        <w:t xml:space="preserve"> que viram os acordos revistos antes de 2018 (Viseu, Braga e Leiria);</w:t>
      </w:r>
    </w:p>
    <w:p w14:paraId="4D3609CE" w14:textId="77777777" w:rsidR="00BA7824" w:rsidRDefault="00BA7824" w:rsidP="00BA7824">
      <w:pPr>
        <w:pStyle w:val="Textosimples"/>
        <w:jc w:val="both"/>
        <w:rPr>
          <w:rFonts w:ascii="Arial" w:eastAsia="Calibri" w:hAnsi="Arial" w:cs="Arial"/>
          <w:sz w:val="24"/>
          <w:szCs w:val="24"/>
          <w:lang w:eastAsia="en-US"/>
        </w:rPr>
      </w:pPr>
    </w:p>
    <w:p w14:paraId="2D22F163" w14:textId="77777777" w:rsidR="00ED4A77" w:rsidRDefault="00ED4A77" w:rsidP="00BA7824">
      <w:pPr>
        <w:pStyle w:val="Textosimples"/>
        <w:jc w:val="both"/>
        <w:rPr>
          <w:rFonts w:ascii="Arial" w:eastAsia="Calibri" w:hAnsi="Arial" w:cs="Arial"/>
          <w:sz w:val="24"/>
          <w:szCs w:val="24"/>
          <w:lang w:eastAsia="en-US"/>
        </w:rPr>
      </w:pPr>
    </w:p>
    <w:p w14:paraId="30933CBB" w14:textId="77777777" w:rsidR="00ED4A77" w:rsidRDefault="00ED4A77" w:rsidP="00BA7824">
      <w:pPr>
        <w:pStyle w:val="Textosimples"/>
        <w:jc w:val="both"/>
        <w:rPr>
          <w:rFonts w:ascii="Arial" w:eastAsia="Calibri" w:hAnsi="Arial" w:cs="Arial"/>
          <w:sz w:val="24"/>
          <w:szCs w:val="24"/>
          <w:lang w:eastAsia="en-US"/>
        </w:rPr>
      </w:pPr>
    </w:p>
    <w:p w14:paraId="1B8D9CA4" w14:textId="77777777" w:rsidR="00ED4A77" w:rsidRPr="002E2BB7" w:rsidRDefault="00ED4A77" w:rsidP="00BA7824">
      <w:pPr>
        <w:pStyle w:val="Textosimples"/>
        <w:jc w:val="both"/>
        <w:rPr>
          <w:rFonts w:ascii="Arial" w:eastAsia="Calibri" w:hAnsi="Arial" w:cs="Arial"/>
          <w:sz w:val="24"/>
          <w:szCs w:val="24"/>
          <w:lang w:eastAsia="en-US"/>
        </w:rPr>
      </w:pPr>
    </w:p>
    <w:p w14:paraId="22BEF6BA" w14:textId="77777777" w:rsidR="00DE30AA" w:rsidRPr="00195E7C" w:rsidRDefault="00FA75A4" w:rsidP="0053065B">
      <w:pPr>
        <w:pStyle w:val="Textosimples"/>
        <w:numPr>
          <w:ilvl w:val="2"/>
          <w:numId w:val="7"/>
        </w:numPr>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lastRenderedPageBreak/>
        <w:t xml:space="preserve">Protocolo </w:t>
      </w:r>
      <w:r w:rsidR="00AE5EB6" w:rsidRPr="00195E7C">
        <w:rPr>
          <w:rFonts w:ascii="Arial" w:eastAsia="Calibri" w:hAnsi="Arial" w:cs="Arial"/>
          <w:b/>
          <w:color w:val="D34817" w:themeColor="accent1"/>
          <w:sz w:val="24"/>
          <w:szCs w:val="24"/>
          <w:lang w:eastAsia="en-US"/>
        </w:rPr>
        <w:t xml:space="preserve">com a </w:t>
      </w:r>
      <w:r w:rsidRPr="00195E7C">
        <w:rPr>
          <w:rFonts w:ascii="Arial" w:eastAsia="Calibri" w:hAnsi="Arial" w:cs="Arial"/>
          <w:b/>
          <w:color w:val="D34817" w:themeColor="accent1"/>
          <w:sz w:val="24"/>
          <w:szCs w:val="24"/>
          <w:lang w:eastAsia="en-US"/>
        </w:rPr>
        <w:t>Santa Casa da</w:t>
      </w:r>
      <w:r w:rsidR="006F5EE1" w:rsidRPr="00195E7C">
        <w:rPr>
          <w:rFonts w:ascii="Arial" w:eastAsia="Calibri" w:hAnsi="Arial" w:cs="Arial"/>
          <w:b/>
          <w:color w:val="D34817" w:themeColor="accent1"/>
          <w:sz w:val="24"/>
          <w:szCs w:val="24"/>
          <w:lang w:eastAsia="en-US"/>
        </w:rPr>
        <w:t xml:space="preserve"> Misericórdia de Lisboa (SCML)</w:t>
      </w:r>
    </w:p>
    <w:p w14:paraId="130C0B6D" w14:textId="77777777" w:rsidR="00DE30AA" w:rsidRDefault="00DE30AA" w:rsidP="00DE30AA">
      <w:pPr>
        <w:pStyle w:val="Textosimples"/>
        <w:jc w:val="both"/>
        <w:rPr>
          <w:rFonts w:ascii="Arial" w:eastAsia="Calibri" w:hAnsi="Arial" w:cs="Arial"/>
          <w:sz w:val="24"/>
          <w:szCs w:val="24"/>
          <w:lang w:eastAsia="en-US"/>
        </w:rPr>
      </w:pPr>
    </w:p>
    <w:p w14:paraId="501EFD82" w14:textId="77777777" w:rsidR="0081220C" w:rsidRPr="003B2F76" w:rsidRDefault="0081220C" w:rsidP="00F50F8F">
      <w:pPr>
        <w:pStyle w:val="Textosimples"/>
        <w:jc w:val="both"/>
        <w:rPr>
          <w:rFonts w:ascii="Arial" w:eastAsia="Calibri" w:hAnsi="Arial" w:cs="Arial"/>
          <w:sz w:val="24"/>
          <w:szCs w:val="24"/>
          <w:lang w:eastAsia="en-US"/>
        </w:rPr>
      </w:pPr>
      <w:r>
        <w:rPr>
          <w:rFonts w:ascii="Arial" w:eastAsia="Calibri" w:hAnsi="Arial" w:cs="Arial"/>
          <w:sz w:val="24"/>
          <w:szCs w:val="24"/>
          <w:lang w:eastAsia="en-US"/>
        </w:rPr>
        <w:t xml:space="preserve">Este protocolo </w:t>
      </w:r>
      <w:r w:rsidR="00C66313">
        <w:rPr>
          <w:rFonts w:ascii="Arial" w:eastAsia="Calibri" w:hAnsi="Arial" w:cs="Arial"/>
          <w:sz w:val="24"/>
          <w:szCs w:val="24"/>
          <w:lang w:eastAsia="en-US"/>
        </w:rPr>
        <w:t xml:space="preserve">revelou-se em 2019 </w:t>
      </w:r>
      <w:r>
        <w:rPr>
          <w:rFonts w:ascii="Arial" w:eastAsia="Calibri" w:hAnsi="Arial" w:cs="Arial"/>
          <w:sz w:val="24"/>
          <w:szCs w:val="24"/>
          <w:lang w:eastAsia="en-US"/>
        </w:rPr>
        <w:t>muito benéfico</w:t>
      </w:r>
      <w:r w:rsidR="00F50F8F">
        <w:rPr>
          <w:rFonts w:ascii="Arial" w:eastAsia="Calibri" w:hAnsi="Arial" w:cs="Arial"/>
          <w:sz w:val="24"/>
          <w:szCs w:val="24"/>
          <w:lang w:eastAsia="en-US"/>
        </w:rPr>
        <w:t>,</w:t>
      </w:r>
      <w:r>
        <w:rPr>
          <w:rFonts w:ascii="Arial" w:eastAsia="Calibri" w:hAnsi="Arial" w:cs="Arial"/>
          <w:sz w:val="24"/>
          <w:szCs w:val="24"/>
          <w:lang w:eastAsia="en-US"/>
        </w:rPr>
        <w:t xml:space="preserve"> </w:t>
      </w:r>
      <w:r w:rsidRPr="0081220C">
        <w:rPr>
          <w:rFonts w:ascii="Arial" w:eastAsia="Calibri" w:hAnsi="Arial" w:cs="Arial"/>
          <w:sz w:val="24"/>
          <w:szCs w:val="24"/>
          <w:lang w:eastAsia="en-US"/>
        </w:rPr>
        <w:t xml:space="preserve">estreitando a articulação entre ambas as </w:t>
      </w:r>
      <w:r>
        <w:rPr>
          <w:rFonts w:ascii="Arial" w:eastAsia="Calibri" w:hAnsi="Arial" w:cs="Arial"/>
          <w:sz w:val="24"/>
          <w:szCs w:val="24"/>
          <w:lang w:eastAsia="en-US"/>
        </w:rPr>
        <w:t xml:space="preserve">instituições </w:t>
      </w:r>
      <w:r w:rsidR="003B2F76">
        <w:rPr>
          <w:rFonts w:ascii="Arial" w:eastAsia="Calibri" w:hAnsi="Arial" w:cs="Arial"/>
          <w:sz w:val="24"/>
          <w:szCs w:val="24"/>
          <w:lang w:eastAsia="en-US"/>
        </w:rPr>
        <w:t xml:space="preserve">e </w:t>
      </w:r>
      <w:r w:rsidRPr="0081220C">
        <w:rPr>
          <w:rFonts w:ascii="Arial" w:eastAsia="Calibri" w:hAnsi="Arial" w:cs="Arial"/>
          <w:sz w:val="24"/>
          <w:szCs w:val="24"/>
          <w:lang w:eastAsia="en-US"/>
        </w:rPr>
        <w:t>tornando o contato e a intervenção mais célere e eficaz, e</w:t>
      </w:r>
      <w:r w:rsidR="003B2F76">
        <w:rPr>
          <w:rFonts w:ascii="Arial" w:eastAsia="Calibri" w:hAnsi="Arial" w:cs="Arial"/>
          <w:sz w:val="24"/>
          <w:szCs w:val="24"/>
          <w:lang w:eastAsia="en-US"/>
        </w:rPr>
        <w:t>specialmente no que respeita</w:t>
      </w:r>
      <w:r w:rsidRPr="0081220C">
        <w:rPr>
          <w:rFonts w:ascii="Arial" w:eastAsia="Calibri" w:hAnsi="Arial" w:cs="Arial"/>
          <w:sz w:val="24"/>
          <w:szCs w:val="24"/>
          <w:lang w:eastAsia="en-US"/>
        </w:rPr>
        <w:t xml:space="preserve"> à continuidade do proce</w:t>
      </w:r>
      <w:r w:rsidR="003B2F76">
        <w:rPr>
          <w:rFonts w:ascii="Arial" w:eastAsia="Calibri" w:hAnsi="Arial" w:cs="Arial"/>
          <w:sz w:val="24"/>
          <w:szCs w:val="24"/>
          <w:lang w:eastAsia="en-US"/>
        </w:rPr>
        <w:t xml:space="preserve">sso de reabilitação dos utentes. Prevendo a sua </w:t>
      </w:r>
      <w:r w:rsidRPr="0081220C">
        <w:rPr>
          <w:rFonts w:ascii="Arial" w:eastAsia="Calibri" w:hAnsi="Arial" w:cs="Arial"/>
          <w:sz w:val="24"/>
          <w:szCs w:val="24"/>
          <w:lang w:eastAsia="en-US"/>
        </w:rPr>
        <w:t>contin</w:t>
      </w:r>
      <w:r w:rsidR="003B2F76">
        <w:rPr>
          <w:rFonts w:ascii="Arial" w:eastAsia="Calibri" w:hAnsi="Arial" w:cs="Arial"/>
          <w:sz w:val="24"/>
          <w:szCs w:val="24"/>
          <w:lang w:eastAsia="en-US"/>
        </w:rPr>
        <w:t xml:space="preserve">uidade ao longo de 2020, em 2019 </w:t>
      </w:r>
      <w:r w:rsidR="00AE5EB6">
        <w:rPr>
          <w:rFonts w:ascii="Arial" w:eastAsia="Calibri" w:hAnsi="Arial" w:cs="Arial"/>
          <w:sz w:val="24"/>
          <w:szCs w:val="24"/>
          <w:lang w:eastAsia="en-US"/>
        </w:rPr>
        <w:t xml:space="preserve">este </w:t>
      </w:r>
      <w:r w:rsidR="003B2F76">
        <w:rPr>
          <w:rFonts w:ascii="Arial" w:eastAsia="Calibri" w:hAnsi="Arial" w:cs="Arial"/>
          <w:sz w:val="24"/>
          <w:szCs w:val="24"/>
          <w:lang w:eastAsia="en-US"/>
        </w:rPr>
        <w:t>materializou-se</w:t>
      </w:r>
      <w:r w:rsidRPr="003B2F76">
        <w:rPr>
          <w:rFonts w:ascii="Arial" w:eastAsia="Calibri" w:hAnsi="Arial" w:cs="Arial"/>
          <w:sz w:val="24"/>
          <w:szCs w:val="24"/>
          <w:lang w:eastAsia="en-US"/>
        </w:rPr>
        <w:t xml:space="preserve"> nas seguintes atividades da ACAPO:</w:t>
      </w:r>
    </w:p>
    <w:p w14:paraId="4FF044CF" w14:textId="77777777" w:rsidR="0081220C" w:rsidRPr="00BA7824" w:rsidRDefault="003B2F76" w:rsidP="0053065B">
      <w:pPr>
        <w:pStyle w:val="Textosimples"/>
        <w:numPr>
          <w:ilvl w:val="0"/>
          <w:numId w:val="18"/>
        </w:numPr>
        <w:jc w:val="both"/>
        <w:rPr>
          <w:rFonts w:ascii="Arial" w:eastAsia="Calibri" w:hAnsi="Arial" w:cs="Arial"/>
          <w:sz w:val="24"/>
          <w:szCs w:val="24"/>
          <w:lang w:eastAsia="en-US"/>
        </w:rPr>
      </w:pPr>
      <w:r>
        <w:rPr>
          <w:rFonts w:ascii="Arial" w:eastAsia="Calibri" w:hAnsi="Arial" w:cs="Arial"/>
          <w:sz w:val="24"/>
          <w:szCs w:val="24"/>
          <w:lang w:eastAsia="en-US"/>
        </w:rPr>
        <w:t>F</w:t>
      </w:r>
      <w:r w:rsidR="0081220C" w:rsidRPr="00BA7824">
        <w:rPr>
          <w:rFonts w:ascii="Arial" w:eastAsia="Calibri" w:hAnsi="Arial" w:cs="Arial"/>
          <w:sz w:val="24"/>
          <w:szCs w:val="24"/>
          <w:lang w:eastAsia="en-US"/>
        </w:rPr>
        <w:t>ormação e/ou informação a utentes, famílias e profissionais da SCML;</w:t>
      </w:r>
    </w:p>
    <w:p w14:paraId="4F8C9835" w14:textId="77777777" w:rsidR="00BA7824" w:rsidRPr="00BA7824" w:rsidRDefault="003B2F76" w:rsidP="0053065B">
      <w:pPr>
        <w:pStyle w:val="Textosimples"/>
        <w:numPr>
          <w:ilvl w:val="0"/>
          <w:numId w:val="18"/>
        </w:numPr>
        <w:jc w:val="both"/>
        <w:rPr>
          <w:rFonts w:ascii="Arial" w:eastAsia="Calibri" w:hAnsi="Arial" w:cs="Arial"/>
          <w:sz w:val="24"/>
          <w:szCs w:val="24"/>
          <w:lang w:eastAsia="en-US"/>
        </w:rPr>
      </w:pPr>
      <w:r>
        <w:rPr>
          <w:rFonts w:ascii="Arial" w:eastAsia="Calibri" w:hAnsi="Arial" w:cs="Arial"/>
          <w:sz w:val="24"/>
          <w:szCs w:val="24"/>
          <w:lang w:eastAsia="en-US"/>
        </w:rPr>
        <w:t>F</w:t>
      </w:r>
      <w:r w:rsidR="00BA7824" w:rsidRPr="00BA7824">
        <w:rPr>
          <w:rFonts w:ascii="Arial" w:eastAsia="Calibri" w:hAnsi="Arial" w:cs="Arial"/>
          <w:sz w:val="24"/>
          <w:szCs w:val="24"/>
          <w:lang w:eastAsia="en-US"/>
        </w:rPr>
        <w:t>ormação</w:t>
      </w:r>
      <w:r w:rsidR="0081220C">
        <w:rPr>
          <w:rFonts w:ascii="Arial" w:eastAsia="Calibri" w:hAnsi="Arial" w:cs="Arial"/>
          <w:sz w:val="24"/>
          <w:szCs w:val="24"/>
          <w:lang w:eastAsia="en-US"/>
        </w:rPr>
        <w:t xml:space="preserve">/ sensibilização de </w:t>
      </w:r>
      <w:r w:rsidR="00BA7824" w:rsidRPr="00BA7824">
        <w:rPr>
          <w:rFonts w:ascii="Arial" w:eastAsia="Calibri" w:hAnsi="Arial" w:cs="Arial"/>
          <w:sz w:val="24"/>
          <w:szCs w:val="24"/>
          <w:lang w:eastAsia="en-US"/>
        </w:rPr>
        <w:t>técnicos, ute</w:t>
      </w:r>
      <w:r w:rsidR="0081220C">
        <w:rPr>
          <w:rFonts w:ascii="Arial" w:eastAsia="Calibri" w:hAnsi="Arial" w:cs="Arial"/>
          <w:sz w:val="24"/>
          <w:szCs w:val="24"/>
          <w:lang w:eastAsia="en-US"/>
        </w:rPr>
        <w:t>ntes e famílias, e</w:t>
      </w:r>
      <w:r w:rsidR="00BA7824" w:rsidRPr="00BA7824">
        <w:rPr>
          <w:rFonts w:ascii="Arial" w:eastAsia="Calibri" w:hAnsi="Arial" w:cs="Arial"/>
          <w:sz w:val="24"/>
          <w:szCs w:val="24"/>
          <w:lang w:eastAsia="en-US"/>
        </w:rPr>
        <w:t xml:space="preserve">m temas relacionados com </w:t>
      </w:r>
      <w:r w:rsidR="00ED74B3">
        <w:rPr>
          <w:rFonts w:ascii="Arial" w:eastAsia="Calibri" w:hAnsi="Arial" w:cs="Arial"/>
          <w:sz w:val="24"/>
          <w:szCs w:val="24"/>
          <w:lang w:eastAsia="en-US"/>
        </w:rPr>
        <w:t>produtos de a</w:t>
      </w:r>
      <w:r w:rsidR="00BA7824" w:rsidRPr="00BA7824">
        <w:rPr>
          <w:rFonts w:ascii="Arial" w:eastAsia="Calibri" w:hAnsi="Arial" w:cs="Arial"/>
          <w:sz w:val="24"/>
          <w:szCs w:val="24"/>
          <w:lang w:eastAsia="en-US"/>
        </w:rPr>
        <w:t>poio e novas tecnologias;</w:t>
      </w:r>
    </w:p>
    <w:p w14:paraId="5FB80F61" w14:textId="77777777" w:rsidR="00BA7824" w:rsidRDefault="0081220C" w:rsidP="00E61E60">
      <w:pPr>
        <w:pStyle w:val="Textosimples"/>
        <w:numPr>
          <w:ilvl w:val="0"/>
          <w:numId w:val="18"/>
        </w:numPr>
        <w:jc w:val="both"/>
        <w:rPr>
          <w:rFonts w:ascii="Arial" w:eastAsia="Calibri" w:hAnsi="Arial" w:cs="Arial"/>
          <w:sz w:val="24"/>
          <w:szCs w:val="24"/>
          <w:lang w:eastAsia="en-US"/>
        </w:rPr>
      </w:pPr>
      <w:r w:rsidRPr="00FE00F6">
        <w:rPr>
          <w:rFonts w:ascii="Arial" w:eastAsia="Calibri" w:hAnsi="Arial" w:cs="Arial"/>
          <w:sz w:val="24"/>
          <w:szCs w:val="24"/>
          <w:lang w:eastAsia="en-US"/>
        </w:rPr>
        <w:t>Produção de</w:t>
      </w:r>
      <w:r w:rsidR="00BA7824" w:rsidRPr="00FE00F6">
        <w:rPr>
          <w:rFonts w:ascii="Arial" w:eastAsia="Calibri" w:hAnsi="Arial" w:cs="Arial"/>
          <w:sz w:val="24"/>
          <w:szCs w:val="24"/>
          <w:lang w:eastAsia="en-US"/>
        </w:rPr>
        <w:t xml:space="preserve"> sinalética em Braille para o Centro de Reabilitação Nossa Senhor</w:t>
      </w:r>
      <w:r w:rsidR="005F2818" w:rsidRPr="00FE00F6">
        <w:rPr>
          <w:rFonts w:ascii="Arial" w:eastAsia="Calibri" w:hAnsi="Arial" w:cs="Arial"/>
          <w:sz w:val="24"/>
          <w:szCs w:val="24"/>
          <w:lang w:eastAsia="en-US"/>
        </w:rPr>
        <w:t>a dos Anjos e</w:t>
      </w:r>
      <w:r w:rsidR="00BA7824" w:rsidRPr="00FE00F6">
        <w:rPr>
          <w:rFonts w:ascii="Arial" w:eastAsia="Calibri" w:hAnsi="Arial" w:cs="Arial"/>
          <w:sz w:val="24"/>
          <w:szCs w:val="24"/>
          <w:lang w:eastAsia="en-US"/>
        </w:rPr>
        <w:t xml:space="preserve"> </w:t>
      </w:r>
      <w:r w:rsidRPr="00FE00F6">
        <w:rPr>
          <w:rFonts w:ascii="Arial" w:eastAsia="Calibri" w:hAnsi="Arial" w:cs="Arial"/>
          <w:sz w:val="24"/>
          <w:szCs w:val="24"/>
          <w:lang w:eastAsia="en-US"/>
        </w:rPr>
        <w:t>início d</w:t>
      </w:r>
      <w:r w:rsidR="00BA7824" w:rsidRPr="00FE00F6">
        <w:rPr>
          <w:rFonts w:ascii="Arial" w:eastAsia="Calibri" w:hAnsi="Arial" w:cs="Arial"/>
          <w:sz w:val="24"/>
          <w:szCs w:val="24"/>
          <w:lang w:eastAsia="en-US"/>
        </w:rPr>
        <w:t xml:space="preserve">a produção </w:t>
      </w:r>
      <w:r w:rsidR="00FE00F6" w:rsidRPr="00FE00F6">
        <w:rPr>
          <w:rFonts w:ascii="Arial" w:eastAsia="Calibri" w:hAnsi="Arial" w:cs="Arial"/>
          <w:sz w:val="24"/>
          <w:szCs w:val="24"/>
          <w:lang w:eastAsia="en-US"/>
        </w:rPr>
        <w:t>do Guião Acessível do Museu de São Roque</w:t>
      </w:r>
      <w:r w:rsidR="00FE00F6">
        <w:rPr>
          <w:rFonts w:ascii="Arial" w:eastAsia="Calibri" w:hAnsi="Arial" w:cs="Arial"/>
          <w:sz w:val="24"/>
          <w:szCs w:val="24"/>
          <w:lang w:eastAsia="en-US"/>
        </w:rPr>
        <w:t>.</w:t>
      </w:r>
    </w:p>
    <w:p w14:paraId="3332EC2F" w14:textId="77777777" w:rsidR="008415A3" w:rsidRPr="00FE00F6" w:rsidRDefault="008415A3" w:rsidP="008415A3">
      <w:pPr>
        <w:pStyle w:val="Textosimples"/>
        <w:ind w:left="720"/>
        <w:jc w:val="both"/>
        <w:rPr>
          <w:rFonts w:ascii="Arial" w:eastAsia="Calibri" w:hAnsi="Arial" w:cs="Arial"/>
          <w:sz w:val="24"/>
          <w:szCs w:val="24"/>
          <w:lang w:eastAsia="en-US"/>
        </w:rPr>
      </w:pPr>
    </w:p>
    <w:p w14:paraId="439B88C9" w14:textId="77777777" w:rsidR="008839A7" w:rsidRPr="00195E7C" w:rsidRDefault="006F5EE1" w:rsidP="00DE30AA">
      <w:pPr>
        <w:pStyle w:val="Textosimples"/>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9.1.3.</w:t>
      </w:r>
      <w:r w:rsidRPr="00195E7C">
        <w:rPr>
          <w:rFonts w:ascii="Arial" w:eastAsia="Calibri" w:hAnsi="Arial" w:cs="Arial"/>
          <w:b/>
          <w:color w:val="D34817" w:themeColor="accent1"/>
          <w:sz w:val="24"/>
          <w:szCs w:val="24"/>
          <w:lang w:eastAsia="en-US"/>
        </w:rPr>
        <w:tab/>
        <w:t>Centro de Apoio à Vida Independente (CAVI)</w:t>
      </w:r>
    </w:p>
    <w:p w14:paraId="40DB6C53" w14:textId="77777777" w:rsidR="008839A7" w:rsidRDefault="008839A7" w:rsidP="007C04AB">
      <w:pPr>
        <w:pStyle w:val="Textosimples"/>
        <w:ind w:left="567"/>
        <w:jc w:val="both"/>
        <w:rPr>
          <w:rFonts w:ascii="Arial" w:eastAsia="Calibri" w:hAnsi="Arial" w:cs="Arial"/>
          <w:sz w:val="24"/>
          <w:szCs w:val="24"/>
          <w:lang w:eastAsia="en-US"/>
        </w:rPr>
      </w:pPr>
    </w:p>
    <w:p w14:paraId="3CD775CF" w14:textId="77777777" w:rsidR="00F47F67" w:rsidRPr="00F47F67" w:rsidRDefault="00E8143C" w:rsidP="0053065B">
      <w:pPr>
        <w:pStyle w:val="Textosimples"/>
        <w:numPr>
          <w:ilvl w:val="1"/>
          <w:numId w:val="19"/>
        </w:numPr>
        <w:ind w:left="567"/>
        <w:jc w:val="both"/>
        <w:rPr>
          <w:rFonts w:ascii="Arial" w:eastAsia="Calibri" w:hAnsi="Arial" w:cs="Arial"/>
          <w:sz w:val="24"/>
          <w:szCs w:val="24"/>
          <w:lang w:eastAsia="en-US"/>
        </w:rPr>
      </w:pPr>
      <w:r>
        <w:rPr>
          <w:rFonts w:ascii="Arial" w:eastAsia="Calibri" w:hAnsi="Arial" w:cs="Arial"/>
          <w:sz w:val="24"/>
          <w:szCs w:val="24"/>
          <w:lang w:eastAsia="en-US"/>
        </w:rPr>
        <w:t>F</w:t>
      </w:r>
      <w:r w:rsidR="00F47F67" w:rsidRPr="00F47F67">
        <w:rPr>
          <w:rFonts w:ascii="Arial" w:eastAsia="Calibri" w:hAnsi="Arial" w:cs="Arial"/>
          <w:sz w:val="24"/>
          <w:szCs w:val="24"/>
          <w:lang w:eastAsia="en-US"/>
        </w:rPr>
        <w:t>ormalizou a assinatura dos termos de aceitação dos CAVI do Centro e Norte na transição de 2018 para o ano de 2019. No primeiro semestre, foi comunicada à ACAPO a decisão de deferimento para o financiamento do CAVI Lisboa</w:t>
      </w:r>
      <w:r w:rsidR="00A030AA">
        <w:rPr>
          <w:rFonts w:ascii="Arial" w:eastAsia="Calibri" w:hAnsi="Arial" w:cs="Arial"/>
          <w:sz w:val="24"/>
          <w:szCs w:val="24"/>
          <w:lang w:eastAsia="en-US"/>
        </w:rPr>
        <w:t>;</w:t>
      </w:r>
    </w:p>
    <w:p w14:paraId="30CF4EE2" w14:textId="77777777" w:rsidR="00DE30AA" w:rsidRPr="00E8143C" w:rsidRDefault="003B2F76" w:rsidP="0053065B">
      <w:pPr>
        <w:pStyle w:val="Textosimples"/>
        <w:numPr>
          <w:ilvl w:val="1"/>
          <w:numId w:val="19"/>
        </w:numPr>
        <w:ind w:left="567"/>
        <w:jc w:val="both"/>
        <w:rPr>
          <w:rFonts w:ascii="Arial" w:eastAsia="Calibri" w:hAnsi="Arial" w:cs="Arial"/>
          <w:sz w:val="24"/>
          <w:szCs w:val="24"/>
          <w:lang w:eastAsia="en-US"/>
        </w:rPr>
      </w:pPr>
      <w:r>
        <w:rPr>
          <w:rFonts w:ascii="Arial" w:eastAsia="Calibri" w:hAnsi="Arial" w:cs="Arial"/>
          <w:sz w:val="24"/>
          <w:szCs w:val="24"/>
          <w:lang w:eastAsia="en-US"/>
        </w:rPr>
        <w:t xml:space="preserve">Envidou </w:t>
      </w:r>
      <w:r w:rsidR="00F47F67" w:rsidRPr="00F47F67">
        <w:rPr>
          <w:rFonts w:ascii="Arial" w:eastAsia="Calibri" w:hAnsi="Arial" w:cs="Arial"/>
          <w:sz w:val="24"/>
          <w:szCs w:val="24"/>
          <w:lang w:eastAsia="en-US"/>
        </w:rPr>
        <w:t>todos os esforços para a implementação dos serviços do MAVI (Modelo de Apoio à Vida Independente), tendo iniciado os serviços do Centro e Norte no primeiro semestre de 2019 e o de Lisboa já no</w:t>
      </w:r>
      <w:r w:rsidR="00E8143C">
        <w:rPr>
          <w:rFonts w:ascii="Arial" w:eastAsia="Calibri" w:hAnsi="Arial" w:cs="Arial"/>
          <w:sz w:val="24"/>
          <w:szCs w:val="24"/>
          <w:lang w:eastAsia="en-US"/>
        </w:rPr>
        <w:t xml:space="preserve"> segundo semestre. </w:t>
      </w:r>
      <w:r w:rsidR="00F47F67" w:rsidRPr="00E8143C">
        <w:rPr>
          <w:rFonts w:ascii="Arial" w:eastAsia="Calibri" w:hAnsi="Arial" w:cs="Arial"/>
          <w:sz w:val="24"/>
          <w:szCs w:val="24"/>
          <w:lang w:eastAsia="en-US"/>
        </w:rPr>
        <w:t>Para este projeto, a ACAPO tem disponibilizadas 50 vagas em cada Centro, totalizando 150 vagas. Os CAVI receberam 214 candidaturas iniciais (correspondente a 142%), as quais resultaram em 129 formalizações de assistência pessoal (80%) até o fim de 2019. Para prestar este apoio</w:t>
      </w:r>
      <w:r w:rsidR="008415A3">
        <w:rPr>
          <w:rFonts w:ascii="Arial" w:eastAsia="Calibri" w:hAnsi="Arial" w:cs="Arial"/>
          <w:sz w:val="24"/>
          <w:szCs w:val="24"/>
          <w:lang w:eastAsia="en-US"/>
        </w:rPr>
        <w:t>,</w:t>
      </w:r>
      <w:r w:rsidR="00F47F67" w:rsidRPr="00E8143C">
        <w:rPr>
          <w:rFonts w:ascii="Arial" w:eastAsia="Calibri" w:hAnsi="Arial" w:cs="Arial"/>
          <w:sz w:val="24"/>
          <w:szCs w:val="24"/>
          <w:lang w:eastAsia="en-US"/>
        </w:rPr>
        <w:t xml:space="preserve"> a ACAPO realizou 4 ações de formação (Castelo Branco, Coimbra, Porto, Lisboa) com 75 assistentes formados e 49 contratad</w:t>
      </w:r>
      <w:r w:rsidR="008415A3">
        <w:rPr>
          <w:rFonts w:ascii="Arial" w:eastAsia="Calibri" w:hAnsi="Arial" w:cs="Arial"/>
          <w:sz w:val="24"/>
          <w:szCs w:val="24"/>
          <w:lang w:eastAsia="en-US"/>
        </w:rPr>
        <w:t>os. Os assistentes com formação</w:t>
      </w:r>
      <w:r w:rsidR="00F47F67" w:rsidRPr="00E8143C">
        <w:rPr>
          <w:rFonts w:ascii="Arial" w:eastAsia="Calibri" w:hAnsi="Arial" w:cs="Arial"/>
          <w:sz w:val="24"/>
          <w:szCs w:val="24"/>
          <w:lang w:eastAsia="en-US"/>
        </w:rPr>
        <w:t xml:space="preserve"> mas sem colocação, fica</w:t>
      </w:r>
      <w:r w:rsidR="006C6637" w:rsidRPr="00E8143C">
        <w:rPr>
          <w:rFonts w:ascii="Arial" w:eastAsia="Calibri" w:hAnsi="Arial" w:cs="Arial"/>
          <w:sz w:val="24"/>
          <w:szCs w:val="24"/>
          <w:lang w:eastAsia="en-US"/>
        </w:rPr>
        <w:t>ra</w:t>
      </w:r>
      <w:r w:rsidR="00F47F67" w:rsidRPr="00E8143C">
        <w:rPr>
          <w:rFonts w:ascii="Arial" w:eastAsia="Calibri" w:hAnsi="Arial" w:cs="Arial"/>
          <w:sz w:val="24"/>
          <w:szCs w:val="24"/>
          <w:lang w:eastAsia="en-US"/>
        </w:rPr>
        <w:t xml:space="preserve">m registados numa </w:t>
      </w:r>
      <w:r w:rsidR="008415A3">
        <w:rPr>
          <w:rFonts w:ascii="Arial" w:eastAsia="Calibri" w:hAnsi="Arial" w:cs="Arial"/>
          <w:sz w:val="24"/>
          <w:szCs w:val="24"/>
          <w:lang w:eastAsia="en-US"/>
        </w:rPr>
        <w:t>Bolsa de Assistentes. E</w:t>
      </w:r>
      <w:r w:rsidR="00F47F67" w:rsidRPr="00E8143C">
        <w:rPr>
          <w:rFonts w:ascii="Arial" w:eastAsia="Calibri" w:hAnsi="Arial" w:cs="Arial"/>
          <w:sz w:val="24"/>
          <w:szCs w:val="24"/>
          <w:lang w:eastAsia="en-US"/>
        </w:rPr>
        <w:t>stes projetos são financiados pelo Fundo Social Europeu e têm a duração de 3 anos.</w:t>
      </w:r>
    </w:p>
    <w:p w14:paraId="1C11EEEC" w14:textId="77777777" w:rsidR="008839A7" w:rsidRDefault="008839A7" w:rsidP="008839A7">
      <w:pPr>
        <w:pStyle w:val="Textosimples"/>
        <w:ind w:left="567"/>
        <w:jc w:val="both"/>
        <w:rPr>
          <w:rFonts w:ascii="Arial" w:eastAsia="Calibri" w:hAnsi="Arial" w:cs="Arial"/>
          <w:sz w:val="24"/>
          <w:szCs w:val="24"/>
          <w:lang w:eastAsia="en-US"/>
        </w:rPr>
      </w:pPr>
    </w:p>
    <w:p w14:paraId="77079DC3" w14:textId="77777777" w:rsidR="008839A7" w:rsidRPr="00195E7C" w:rsidRDefault="008839A7" w:rsidP="008839A7">
      <w:pPr>
        <w:pStyle w:val="Textosimples"/>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9.1.4.</w:t>
      </w:r>
      <w:r w:rsidRPr="00195E7C">
        <w:rPr>
          <w:rFonts w:ascii="Arial" w:eastAsia="Calibri" w:hAnsi="Arial" w:cs="Arial"/>
          <w:b/>
          <w:color w:val="D34817" w:themeColor="accent1"/>
          <w:sz w:val="24"/>
          <w:szCs w:val="24"/>
          <w:lang w:eastAsia="en-US"/>
        </w:rPr>
        <w:tab/>
      </w:r>
      <w:r w:rsidR="004C544F" w:rsidRPr="00195E7C">
        <w:rPr>
          <w:rFonts w:ascii="Arial" w:eastAsia="Calibri" w:hAnsi="Arial" w:cs="Arial"/>
          <w:b/>
          <w:color w:val="D34817" w:themeColor="accent1"/>
          <w:sz w:val="24"/>
          <w:szCs w:val="24"/>
          <w:lang w:eastAsia="en-US"/>
        </w:rPr>
        <w:t>Parcerias e trabalhos em rede</w:t>
      </w:r>
    </w:p>
    <w:p w14:paraId="7A3C2D5C" w14:textId="77777777" w:rsidR="008839A7" w:rsidRPr="002E2BB7" w:rsidRDefault="006B5400" w:rsidP="00F47F67">
      <w:pPr>
        <w:pStyle w:val="Textosimples"/>
        <w:jc w:val="both"/>
        <w:rPr>
          <w:rFonts w:ascii="Arial" w:eastAsia="Calibri" w:hAnsi="Arial" w:cs="Arial"/>
          <w:sz w:val="24"/>
          <w:szCs w:val="24"/>
          <w:lang w:eastAsia="en-US"/>
        </w:rPr>
      </w:pPr>
      <w:r w:rsidRPr="004C544F">
        <w:rPr>
          <w:rFonts w:ascii="Arial" w:eastAsia="Calibri" w:hAnsi="Arial" w:cs="Arial"/>
          <w:sz w:val="24"/>
          <w:szCs w:val="24"/>
          <w:lang w:eastAsia="en-US"/>
        </w:rPr>
        <w:t xml:space="preserve"> </w:t>
      </w:r>
    </w:p>
    <w:p w14:paraId="71A5156F" w14:textId="77777777" w:rsidR="00F47F67" w:rsidRPr="001E3515" w:rsidRDefault="00E8143C" w:rsidP="0053065B">
      <w:pPr>
        <w:pStyle w:val="PargrafodaLista"/>
        <w:numPr>
          <w:ilvl w:val="0"/>
          <w:numId w:val="20"/>
        </w:numPr>
        <w:tabs>
          <w:tab w:val="left" w:pos="1276"/>
        </w:tabs>
        <w:spacing w:line="276" w:lineRule="auto"/>
        <w:ind w:left="567" w:hanging="261"/>
        <w:contextualSpacing w:val="0"/>
        <w:jc w:val="both"/>
        <w:rPr>
          <w:rFonts w:ascii="Arial" w:hAnsi="Arial" w:cs="Arial"/>
          <w:sz w:val="24"/>
          <w:szCs w:val="24"/>
        </w:rPr>
      </w:pPr>
      <w:r>
        <w:rPr>
          <w:rFonts w:ascii="Arial" w:hAnsi="Arial" w:cs="Arial"/>
          <w:sz w:val="24"/>
          <w:szCs w:val="24"/>
        </w:rPr>
        <w:t>Celebrou</w:t>
      </w:r>
      <w:r w:rsidR="00F47F67" w:rsidRPr="001E3515">
        <w:rPr>
          <w:rFonts w:ascii="Arial" w:hAnsi="Arial" w:cs="Arial"/>
          <w:sz w:val="24"/>
          <w:szCs w:val="24"/>
        </w:rPr>
        <w:t xml:space="preserve"> novos protocolos locais com médicos e clínicas de oftalmologia no âmbito da prescrição de produtos de apoio</w:t>
      </w:r>
      <w:r w:rsidR="008839A7">
        <w:rPr>
          <w:rFonts w:ascii="Arial" w:hAnsi="Arial" w:cs="Arial"/>
          <w:sz w:val="24"/>
          <w:szCs w:val="24"/>
        </w:rPr>
        <w:t>;</w:t>
      </w:r>
    </w:p>
    <w:p w14:paraId="65343CA2" w14:textId="77777777" w:rsidR="00F47F67" w:rsidRPr="001E3515" w:rsidRDefault="00E8143C" w:rsidP="0053065B">
      <w:pPr>
        <w:pStyle w:val="PargrafodaLista"/>
        <w:numPr>
          <w:ilvl w:val="0"/>
          <w:numId w:val="20"/>
        </w:numPr>
        <w:tabs>
          <w:tab w:val="left" w:pos="1276"/>
        </w:tabs>
        <w:spacing w:line="276" w:lineRule="auto"/>
        <w:ind w:left="567" w:hanging="261"/>
        <w:contextualSpacing w:val="0"/>
        <w:jc w:val="both"/>
        <w:rPr>
          <w:rFonts w:ascii="Arial" w:hAnsi="Arial" w:cs="Arial"/>
          <w:b/>
          <w:bCs/>
          <w:sz w:val="24"/>
          <w:szCs w:val="24"/>
        </w:rPr>
      </w:pPr>
      <w:r>
        <w:rPr>
          <w:rFonts w:ascii="Arial" w:hAnsi="Arial" w:cs="Arial"/>
          <w:sz w:val="24"/>
          <w:szCs w:val="24"/>
        </w:rPr>
        <w:t>M</w:t>
      </w:r>
      <w:r w:rsidR="00F47F67" w:rsidRPr="001E3515">
        <w:rPr>
          <w:rFonts w:ascii="Arial" w:hAnsi="Arial" w:cs="Arial"/>
          <w:sz w:val="24"/>
          <w:szCs w:val="24"/>
        </w:rPr>
        <w:t>anteve a sua presença na Comissão de Acompanhamento de Produtos de Apoio (CAPA) integrando-a de forma ativa, debatendo e desbloqueando assuntos extremamente significativos e constrangimentos inerentes a esta temática. Neste segmento foi solicitada por parte da CAPA a colabor</w:t>
      </w:r>
      <w:r w:rsidR="00A94E62">
        <w:rPr>
          <w:rFonts w:ascii="Arial" w:hAnsi="Arial" w:cs="Arial"/>
          <w:sz w:val="24"/>
          <w:szCs w:val="24"/>
        </w:rPr>
        <w:t>ação da ACAPO na elaboração da prescrição de produtos de a</w:t>
      </w:r>
      <w:r w:rsidR="00F47F67" w:rsidRPr="001E3515">
        <w:rPr>
          <w:rFonts w:ascii="Arial" w:hAnsi="Arial" w:cs="Arial"/>
          <w:sz w:val="24"/>
          <w:szCs w:val="24"/>
        </w:rPr>
        <w:t>poio que estavam pendentes do Instituto de Oftalmologia Dr. Gama Pinto desde o ano de 2014.</w:t>
      </w:r>
    </w:p>
    <w:p w14:paraId="2006EFB1" w14:textId="77777777" w:rsidR="00F47F67" w:rsidRDefault="00F47F67" w:rsidP="00F47F67">
      <w:pPr>
        <w:pStyle w:val="PargrafodaLista"/>
        <w:spacing w:line="276" w:lineRule="auto"/>
        <w:ind w:left="567"/>
        <w:contextualSpacing w:val="0"/>
        <w:jc w:val="both"/>
        <w:rPr>
          <w:rFonts w:cs="Calibri"/>
          <w:b/>
          <w:bCs/>
          <w:sz w:val="24"/>
          <w:szCs w:val="24"/>
        </w:rPr>
      </w:pPr>
    </w:p>
    <w:p w14:paraId="45260ECD" w14:textId="77777777" w:rsidR="00ED4A77" w:rsidRDefault="00ED4A77" w:rsidP="00F47F67">
      <w:pPr>
        <w:pStyle w:val="PargrafodaLista"/>
        <w:spacing w:line="276" w:lineRule="auto"/>
        <w:ind w:left="567"/>
        <w:contextualSpacing w:val="0"/>
        <w:jc w:val="both"/>
        <w:rPr>
          <w:rFonts w:cs="Calibri"/>
          <w:b/>
          <w:bCs/>
          <w:sz w:val="24"/>
          <w:szCs w:val="24"/>
        </w:rPr>
      </w:pPr>
    </w:p>
    <w:p w14:paraId="60129C79" w14:textId="77777777" w:rsidR="00DE30AA" w:rsidRPr="00195E7C" w:rsidRDefault="006F5EE1" w:rsidP="00DE30AA">
      <w:pPr>
        <w:pStyle w:val="Textosimples"/>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lastRenderedPageBreak/>
        <w:t>9.1.5.</w:t>
      </w:r>
      <w:r w:rsidRPr="00195E7C">
        <w:rPr>
          <w:rFonts w:ascii="Arial" w:eastAsia="Calibri" w:hAnsi="Arial" w:cs="Arial"/>
          <w:b/>
          <w:color w:val="D34817" w:themeColor="accent1"/>
          <w:sz w:val="24"/>
          <w:szCs w:val="24"/>
          <w:lang w:eastAsia="en-US"/>
        </w:rPr>
        <w:tab/>
        <w:t>Outros</w:t>
      </w:r>
    </w:p>
    <w:p w14:paraId="4509AB2B" w14:textId="77777777" w:rsidR="00DE30AA" w:rsidRPr="006961CF" w:rsidRDefault="00DE30AA" w:rsidP="00DE30AA">
      <w:pPr>
        <w:pStyle w:val="Textosimples"/>
        <w:jc w:val="both"/>
        <w:rPr>
          <w:rFonts w:ascii="Arial" w:eastAsia="Calibri" w:hAnsi="Arial" w:cs="Arial"/>
          <w:b/>
          <w:color w:val="732117" w:themeColor="accent2" w:themeShade="BF"/>
          <w:sz w:val="24"/>
          <w:szCs w:val="24"/>
          <w:lang w:eastAsia="en-US"/>
        </w:rPr>
      </w:pPr>
    </w:p>
    <w:p w14:paraId="1EF868F7" w14:textId="77777777" w:rsidR="003B2F76" w:rsidRDefault="00E8143C" w:rsidP="003B2F76">
      <w:pPr>
        <w:pStyle w:val="Textosimples"/>
        <w:ind w:firstLine="708"/>
        <w:jc w:val="both"/>
        <w:rPr>
          <w:rFonts w:ascii="Arial" w:eastAsia="Calibri" w:hAnsi="Arial" w:cs="Arial"/>
          <w:sz w:val="24"/>
          <w:szCs w:val="24"/>
          <w:lang w:eastAsia="en-US"/>
        </w:rPr>
      </w:pPr>
      <w:r>
        <w:rPr>
          <w:rFonts w:ascii="Arial" w:eastAsia="Calibri" w:hAnsi="Arial" w:cs="Arial"/>
          <w:sz w:val="24"/>
          <w:szCs w:val="24"/>
          <w:lang w:eastAsia="en-US"/>
        </w:rPr>
        <w:t>Obteve a r</w:t>
      </w:r>
      <w:r w:rsidR="00F47F67" w:rsidRPr="00F47F67">
        <w:rPr>
          <w:rFonts w:ascii="Arial" w:eastAsia="Calibri" w:hAnsi="Arial" w:cs="Arial"/>
          <w:sz w:val="24"/>
          <w:szCs w:val="24"/>
          <w:lang w:eastAsia="en-US"/>
        </w:rPr>
        <w:t xml:space="preserve">enovação dos acordos com </w:t>
      </w:r>
      <w:r w:rsidR="00F0557E">
        <w:rPr>
          <w:rFonts w:ascii="Arial" w:eastAsia="Calibri" w:hAnsi="Arial" w:cs="Arial"/>
          <w:sz w:val="24"/>
          <w:szCs w:val="24"/>
          <w:lang w:eastAsia="en-US"/>
        </w:rPr>
        <w:t>a</w:t>
      </w:r>
      <w:r w:rsidR="00F47F67" w:rsidRPr="00F47F67">
        <w:rPr>
          <w:rFonts w:ascii="Arial" w:eastAsia="Calibri" w:hAnsi="Arial" w:cs="Arial"/>
          <w:sz w:val="24"/>
          <w:szCs w:val="24"/>
          <w:lang w:eastAsia="en-US"/>
        </w:rPr>
        <w:t xml:space="preserve">utarquias, que se traduzem em apoios/comparticipações financeiras para despesas de funcionamento das respetivas </w:t>
      </w:r>
      <w:r w:rsidR="008D75A2">
        <w:rPr>
          <w:rFonts w:ascii="Arial" w:eastAsia="Calibri" w:hAnsi="Arial" w:cs="Arial"/>
          <w:sz w:val="24"/>
          <w:szCs w:val="24"/>
          <w:lang w:eastAsia="en-US"/>
        </w:rPr>
        <w:t>delegações</w:t>
      </w:r>
      <w:r w:rsidR="00F47F67" w:rsidRPr="00F47F67">
        <w:rPr>
          <w:rFonts w:ascii="Arial" w:eastAsia="Calibri" w:hAnsi="Arial" w:cs="Arial"/>
          <w:sz w:val="24"/>
          <w:szCs w:val="24"/>
          <w:lang w:eastAsia="en-US"/>
        </w:rPr>
        <w:t>.</w:t>
      </w:r>
      <w:r w:rsidR="00A030AA">
        <w:rPr>
          <w:rFonts w:ascii="Arial" w:eastAsia="Calibri" w:hAnsi="Arial" w:cs="Arial"/>
          <w:sz w:val="24"/>
          <w:szCs w:val="24"/>
          <w:lang w:eastAsia="en-US"/>
        </w:rPr>
        <w:t xml:space="preserve"> </w:t>
      </w:r>
    </w:p>
    <w:p w14:paraId="3ADF8520" w14:textId="77777777" w:rsidR="001E3515" w:rsidRDefault="00E8143C" w:rsidP="003B2F76">
      <w:pPr>
        <w:pStyle w:val="Textosimples"/>
        <w:ind w:firstLine="708"/>
        <w:jc w:val="both"/>
        <w:rPr>
          <w:rFonts w:ascii="Arial" w:eastAsia="Calibri" w:hAnsi="Arial" w:cs="Arial"/>
          <w:sz w:val="24"/>
          <w:szCs w:val="24"/>
          <w:lang w:eastAsia="en-US"/>
        </w:rPr>
      </w:pPr>
      <w:r>
        <w:rPr>
          <w:rFonts w:ascii="Arial" w:eastAsia="Calibri" w:hAnsi="Arial" w:cs="Arial"/>
          <w:sz w:val="24"/>
          <w:szCs w:val="24"/>
          <w:lang w:eastAsia="en-US"/>
        </w:rPr>
        <w:t>Deu</w:t>
      </w:r>
      <w:r w:rsidR="00F0557E">
        <w:rPr>
          <w:rFonts w:ascii="Arial" w:eastAsia="Calibri" w:hAnsi="Arial" w:cs="Arial"/>
          <w:sz w:val="24"/>
          <w:szCs w:val="24"/>
          <w:lang w:eastAsia="en-US"/>
        </w:rPr>
        <w:t xml:space="preserve"> continuidade ao p</w:t>
      </w:r>
      <w:r w:rsidR="00F47F67" w:rsidRPr="00F47F67">
        <w:rPr>
          <w:rFonts w:ascii="Arial" w:eastAsia="Calibri" w:hAnsi="Arial" w:cs="Arial"/>
          <w:sz w:val="24"/>
          <w:szCs w:val="24"/>
          <w:lang w:eastAsia="en-US"/>
        </w:rPr>
        <w:t xml:space="preserve">rojeto Reintegrar, elaborado entre a </w:t>
      </w:r>
      <w:r w:rsidR="008D75A2">
        <w:rPr>
          <w:rFonts w:ascii="Arial" w:eastAsia="Calibri" w:hAnsi="Arial" w:cs="Arial"/>
          <w:sz w:val="24"/>
          <w:szCs w:val="24"/>
          <w:lang w:eastAsia="en-US"/>
        </w:rPr>
        <w:t>delegação</w:t>
      </w:r>
      <w:r w:rsidR="00201779">
        <w:rPr>
          <w:rFonts w:ascii="Arial" w:eastAsia="Calibri" w:hAnsi="Arial" w:cs="Arial"/>
          <w:sz w:val="24"/>
          <w:szCs w:val="24"/>
          <w:lang w:eastAsia="en-US"/>
        </w:rPr>
        <w:t xml:space="preserve"> de Viseu e diferentes c</w:t>
      </w:r>
      <w:r w:rsidR="00F47F67" w:rsidRPr="00F47F67">
        <w:rPr>
          <w:rFonts w:ascii="Arial" w:eastAsia="Calibri" w:hAnsi="Arial" w:cs="Arial"/>
          <w:sz w:val="24"/>
          <w:szCs w:val="24"/>
          <w:lang w:eastAsia="en-US"/>
        </w:rPr>
        <w:t xml:space="preserve">âmaras do </w:t>
      </w:r>
      <w:r w:rsidR="00201779">
        <w:rPr>
          <w:rFonts w:ascii="Arial" w:eastAsia="Calibri" w:hAnsi="Arial" w:cs="Arial"/>
          <w:sz w:val="24"/>
          <w:szCs w:val="24"/>
          <w:lang w:eastAsia="en-US"/>
        </w:rPr>
        <w:t>d</w:t>
      </w:r>
      <w:r w:rsidR="00F47F67" w:rsidRPr="00F47F67">
        <w:rPr>
          <w:rFonts w:ascii="Arial" w:eastAsia="Calibri" w:hAnsi="Arial" w:cs="Arial"/>
          <w:sz w:val="24"/>
          <w:szCs w:val="24"/>
          <w:lang w:eastAsia="en-US"/>
        </w:rPr>
        <w:t>istrito, contribuindo assim com um apoio pecuniário com vista à</w:t>
      </w:r>
      <w:r w:rsidR="00F47F67">
        <w:rPr>
          <w:rFonts w:ascii="Arial" w:eastAsia="Calibri" w:hAnsi="Arial" w:cs="Arial"/>
          <w:sz w:val="24"/>
          <w:szCs w:val="24"/>
          <w:lang w:eastAsia="en-US"/>
        </w:rPr>
        <w:t xml:space="preserve"> </w:t>
      </w:r>
      <w:r w:rsidR="00A030AA">
        <w:rPr>
          <w:rFonts w:ascii="Arial" w:eastAsia="Calibri" w:hAnsi="Arial" w:cs="Arial"/>
          <w:sz w:val="24"/>
          <w:szCs w:val="24"/>
          <w:lang w:eastAsia="en-US"/>
        </w:rPr>
        <w:t>prestação de apoio a pessoas com deficiência</w:t>
      </w:r>
      <w:r w:rsidR="00C7422B">
        <w:rPr>
          <w:rFonts w:ascii="Arial" w:eastAsia="Calibri" w:hAnsi="Arial" w:cs="Arial"/>
          <w:sz w:val="24"/>
          <w:szCs w:val="24"/>
          <w:lang w:eastAsia="en-US"/>
        </w:rPr>
        <w:t>,</w:t>
      </w:r>
      <w:r w:rsidR="00A030AA">
        <w:rPr>
          <w:rFonts w:ascii="Arial" w:eastAsia="Calibri" w:hAnsi="Arial" w:cs="Arial"/>
          <w:sz w:val="24"/>
          <w:szCs w:val="24"/>
          <w:lang w:eastAsia="en-US"/>
        </w:rPr>
        <w:t xml:space="preserve"> que adquirem cegueira em idade tardia</w:t>
      </w:r>
      <w:r w:rsidR="00974358">
        <w:rPr>
          <w:rFonts w:ascii="Arial" w:eastAsia="Calibri" w:hAnsi="Arial" w:cs="Arial"/>
          <w:sz w:val="24"/>
          <w:szCs w:val="24"/>
          <w:lang w:eastAsia="en-US"/>
        </w:rPr>
        <w:t>, ao nível das atividades da vida diária e orientação e mobilidade</w:t>
      </w:r>
    </w:p>
    <w:p w14:paraId="2C02FBB6" w14:textId="77777777" w:rsidR="00082DD4" w:rsidRDefault="00082DD4" w:rsidP="00F47F67">
      <w:pPr>
        <w:pStyle w:val="Textosimples"/>
        <w:rPr>
          <w:rFonts w:ascii="Arial" w:eastAsia="Calibri" w:hAnsi="Arial" w:cs="Arial"/>
          <w:sz w:val="24"/>
          <w:szCs w:val="24"/>
          <w:lang w:eastAsia="en-US"/>
        </w:rPr>
      </w:pPr>
    </w:p>
    <w:p w14:paraId="097F3BDA" w14:textId="77777777" w:rsidR="00DE30AA" w:rsidRPr="00195E7C" w:rsidRDefault="00D4461A" w:rsidP="0053065B">
      <w:pPr>
        <w:pStyle w:val="Textosimples"/>
        <w:numPr>
          <w:ilvl w:val="1"/>
          <w:numId w:val="7"/>
        </w:numPr>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 xml:space="preserve">  </w:t>
      </w:r>
      <w:r w:rsidR="006F5EE1" w:rsidRPr="00195E7C">
        <w:rPr>
          <w:rFonts w:ascii="Arial" w:eastAsia="Calibri" w:hAnsi="Arial" w:cs="Arial"/>
          <w:b/>
          <w:color w:val="D34817" w:themeColor="accent1"/>
          <w:sz w:val="24"/>
          <w:szCs w:val="24"/>
          <w:lang w:eastAsia="en-US"/>
        </w:rPr>
        <w:t>Reestruturação do serviço de reabilitação e ação social</w:t>
      </w:r>
    </w:p>
    <w:p w14:paraId="7127DFA7" w14:textId="77777777" w:rsidR="0048530F" w:rsidRPr="001E3515" w:rsidRDefault="0048530F" w:rsidP="0048530F">
      <w:pPr>
        <w:pStyle w:val="Textosimples"/>
        <w:ind w:left="360"/>
        <w:jc w:val="both"/>
        <w:rPr>
          <w:rFonts w:ascii="Arial" w:eastAsia="Calibri" w:hAnsi="Arial" w:cs="Arial"/>
          <w:b/>
          <w:color w:val="9D3511" w:themeColor="accent1" w:themeShade="BF"/>
          <w:sz w:val="24"/>
          <w:szCs w:val="24"/>
          <w:lang w:eastAsia="en-US"/>
        </w:rPr>
      </w:pPr>
    </w:p>
    <w:p w14:paraId="21BBF21F" w14:textId="77777777" w:rsidR="00D45228" w:rsidRDefault="0048530F" w:rsidP="00D45228">
      <w:pPr>
        <w:spacing w:line="276" w:lineRule="auto"/>
      </w:pPr>
      <w:r w:rsidRPr="001E3515">
        <w:t>Cada vez mais</w:t>
      </w:r>
      <w:r w:rsidR="00AE5EB6">
        <w:t>,</w:t>
      </w:r>
      <w:r w:rsidRPr="001E3515">
        <w:t xml:space="preserve"> a ACAPO tem tentado adaptar-se às mudanças inerentes à reabilitação. A assistência centrada na pessoa tem sido a principal modificação nos planos de ação técn</w:t>
      </w:r>
      <w:r w:rsidR="00D45228">
        <w:t>ica</w:t>
      </w:r>
      <w:r w:rsidR="00C7422B">
        <w:t>,</w:t>
      </w:r>
      <w:r w:rsidR="00D45228">
        <w:t xml:space="preserve"> a nível nacional. Para isso, realiz</w:t>
      </w:r>
      <w:r w:rsidR="00C631DC">
        <w:t>ou</w:t>
      </w:r>
      <w:r w:rsidR="00D45228">
        <w:t xml:space="preserve"> as seguintes atividades:</w:t>
      </w:r>
    </w:p>
    <w:p w14:paraId="42444AD4" w14:textId="77777777" w:rsidR="00C631DC" w:rsidRDefault="00C631DC" w:rsidP="0053065B">
      <w:pPr>
        <w:numPr>
          <w:ilvl w:val="0"/>
          <w:numId w:val="21"/>
        </w:numPr>
        <w:spacing w:line="276" w:lineRule="auto"/>
      </w:pPr>
      <w:r>
        <w:t>Reformulou documentos e processos;</w:t>
      </w:r>
    </w:p>
    <w:p w14:paraId="50F7905D" w14:textId="77777777" w:rsidR="0048530F" w:rsidRPr="001E3515" w:rsidRDefault="00C631DC" w:rsidP="0053065B">
      <w:pPr>
        <w:numPr>
          <w:ilvl w:val="0"/>
          <w:numId w:val="21"/>
        </w:numPr>
        <w:spacing w:line="276" w:lineRule="auto"/>
      </w:pPr>
      <w:r>
        <w:t>Viabilizou</w:t>
      </w:r>
      <w:r w:rsidR="0048530F" w:rsidRPr="001E3515">
        <w:t xml:space="preserve"> ações de partilha e reuniões de pares para a evolução das ações e das melhorias no atendimento, acompanhamento e no processo de reabilitação;</w:t>
      </w:r>
    </w:p>
    <w:p w14:paraId="446A2876" w14:textId="77777777" w:rsidR="0048530F" w:rsidRPr="001E3515" w:rsidRDefault="00D45228" w:rsidP="0053065B">
      <w:pPr>
        <w:pStyle w:val="PargrafodaLista"/>
        <w:numPr>
          <w:ilvl w:val="0"/>
          <w:numId w:val="21"/>
        </w:numPr>
        <w:spacing w:line="276" w:lineRule="auto"/>
        <w:contextualSpacing w:val="0"/>
        <w:jc w:val="both"/>
        <w:rPr>
          <w:rFonts w:ascii="Arial" w:hAnsi="Arial" w:cs="Arial"/>
          <w:sz w:val="24"/>
          <w:szCs w:val="24"/>
        </w:rPr>
      </w:pPr>
      <w:r>
        <w:rPr>
          <w:rFonts w:ascii="Arial" w:hAnsi="Arial" w:cs="Arial"/>
          <w:sz w:val="24"/>
          <w:szCs w:val="24"/>
        </w:rPr>
        <w:t>Promoveu</w:t>
      </w:r>
      <w:r w:rsidR="0048530F" w:rsidRPr="001E3515">
        <w:rPr>
          <w:rFonts w:ascii="Arial" w:hAnsi="Arial" w:cs="Arial"/>
          <w:sz w:val="24"/>
          <w:szCs w:val="24"/>
        </w:rPr>
        <w:t xml:space="preserve"> a qualificação</w:t>
      </w:r>
      <w:r w:rsidR="00D4461A">
        <w:rPr>
          <w:rFonts w:ascii="Arial" w:hAnsi="Arial" w:cs="Arial"/>
          <w:sz w:val="24"/>
          <w:szCs w:val="24"/>
        </w:rPr>
        <w:t>,</w:t>
      </w:r>
      <w:r w:rsidR="0048530F" w:rsidRPr="001E3515">
        <w:rPr>
          <w:rFonts w:ascii="Arial" w:hAnsi="Arial" w:cs="Arial"/>
          <w:sz w:val="24"/>
          <w:szCs w:val="24"/>
        </w:rPr>
        <w:t xml:space="preserve"> através </w:t>
      </w:r>
      <w:r w:rsidR="00D4461A">
        <w:rPr>
          <w:rFonts w:ascii="Arial" w:hAnsi="Arial" w:cs="Arial"/>
          <w:sz w:val="24"/>
          <w:szCs w:val="24"/>
        </w:rPr>
        <w:t xml:space="preserve">de </w:t>
      </w:r>
      <w:r w:rsidR="0048530F" w:rsidRPr="001E3515">
        <w:rPr>
          <w:rFonts w:ascii="Arial" w:hAnsi="Arial" w:cs="Arial"/>
          <w:sz w:val="24"/>
          <w:szCs w:val="24"/>
        </w:rPr>
        <w:t>formação inicial dos novos técnicos, por meio de for</w:t>
      </w:r>
      <w:r w:rsidR="00AE5EB6">
        <w:rPr>
          <w:rFonts w:ascii="Arial" w:hAnsi="Arial" w:cs="Arial"/>
          <w:sz w:val="24"/>
          <w:szCs w:val="24"/>
        </w:rPr>
        <w:t>mação interna nas temáticas da d</w:t>
      </w:r>
      <w:r w:rsidR="0048530F" w:rsidRPr="001E3515">
        <w:rPr>
          <w:rFonts w:ascii="Arial" w:hAnsi="Arial" w:cs="Arial"/>
          <w:sz w:val="24"/>
          <w:szCs w:val="24"/>
        </w:rPr>
        <w:t>eficiênc</w:t>
      </w:r>
      <w:r w:rsidR="00AE5EB6">
        <w:rPr>
          <w:rFonts w:ascii="Arial" w:hAnsi="Arial" w:cs="Arial"/>
          <w:sz w:val="24"/>
          <w:szCs w:val="24"/>
        </w:rPr>
        <w:t>ia visual e da orientação e m</w:t>
      </w:r>
      <w:r w:rsidR="0048530F" w:rsidRPr="001E3515">
        <w:rPr>
          <w:rFonts w:ascii="Arial" w:hAnsi="Arial" w:cs="Arial"/>
          <w:sz w:val="24"/>
          <w:szCs w:val="24"/>
        </w:rPr>
        <w:t>obilidade. Embora não seja possível o financiamento de</w:t>
      </w:r>
      <w:r w:rsidR="0048530F" w:rsidRPr="00D4461A">
        <w:rPr>
          <w:rFonts w:ascii="Arial" w:hAnsi="Arial" w:cs="Arial"/>
          <w:sz w:val="24"/>
          <w:szCs w:val="24"/>
        </w:rPr>
        <w:t xml:space="preserve"> algumas formações externas, a ACAPO incentivou a participação em </w:t>
      </w:r>
      <w:r w:rsidR="0048530F" w:rsidRPr="00D4461A">
        <w:rPr>
          <w:rFonts w:ascii="Arial" w:hAnsi="Arial" w:cs="Arial"/>
          <w:i/>
          <w:sz w:val="24"/>
          <w:szCs w:val="24"/>
        </w:rPr>
        <w:t>workshops</w:t>
      </w:r>
      <w:r w:rsidR="0048530F" w:rsidRPr="001E3515">
        <w:rPr>
          <w:rFonts w:ascii="Arial" w:hAnsi="Arial" w:cs="Arial"/>
          <w:sz w:val="24"/>
          <w:szCs w:val="24"/>
        </w:rPr>
        <w:t>, seminários, congressos ou outros eventos externos, de diferentes temáticas, destacando-se as relacionadas com exclusão social e deficiência, permitindo que os mesmos fossem freque</w:t>
      </w:r>
      <w:r w:rsidR="00D4461A">
        <w:rPr>
          <w:rFonts w:ascii="Arial" w:hAnsi="Arial" w:cs="Arial"/>
          <w:sz w:val="24"/>
          <w:szCs w:val="24"/>
        </w:rPr>
        <w:t>ntados no horário de expediente;</w:t>
      </w:r>
    </w:p>
    <w:p w14:paraId="379F0731" w14:textId="77777777" w:rsidR="0048530F" w:rsidRPr="001E3515" w:rsidRDefault="00C05354" w:rsidP="0053065B">
      <w:pPr>
        <w:numPr>
          <w:ilvl w:val="0"/>
          <w:numId w:val="21"/>
        </w:numPr>
        <w:spacing w:line="276" w:lineRule="auto"/>
      </w:pPr>
      <w:r>
        <w:t>Participou com as suas</w:t>
      </w:r>
      <w:r w:rsidR="0048530F" w:rsidRPr="001E3515">
        <w:t xml:space="preserve"> equipas</w:t>
      </w:r>
      <w:r>
        <w:t xml:space="preserve"> técnicas, </w:t>
      </w:r>
      <w:r w:rsidR="0048530F" w:rsidRPr="001E3515">
        <w:t xml:space="preserve">nas Redes Sociais, Conselhos Locais de Ação Social, Fóruns Municipais para Pessoas com Deficiência e Rede </w:t>
      </w:r>
      <w:r w:rsidR="00AE5EB6">
        <w:t>Europeia Anti Pobreza, que se vê</w:t>
      </w:r>
      <w:r w:rsidR="0048530F" w:rsidRPr="001E3515">
        <w:t>m constituindo como um via de promoção da participação das pessoas com deficiência e acesso a novas respostas de inclusão.</w:t>
      </w:r>
    </w:p>
    <w:p w14:paraId="6AE3B1D9" w14:textId="77777777" w:rsidR="00DE30AA" w:rsidRPr="002E2BB7" w:rsidRDefault="00DE30AA" w:rsidP="00DE30AA">
      <w:pPr>
        <w:pStyle w:val="Textosimples"/>
        <w:jc w:val="both"/>
        <w:rPr>
          <w:rFonts w:ascii="Arial" w:eastAsia="Calibri" w:hAnsi="Arial" w:cs="Arial"/>
          <w:sz w:val="24"/>
          <w:szCs w:val="24"/>
          <w:lang w:eastAsia="en-US"/>
        </w:rPr>
      </w:pPr>
    </w:p>
    <w:p w14:paraId="3C2AC3E0" w14:textId="77777777" w:rsidR="00A41303" w:rsidRPr="00195E7C" w:rsidRDefault="006F5EE1" w:rsidP="0053065B">
      <w:pPr>
        <w:pStyle w:val="Textosimples"/>
        <w:numPr>
          <w:ilvl w:val="2"/>
          <w:numId w:val="7"/>
        </w:numPr>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Atividades e Serviços Prestados</w:t>
      </w:r>
    </w:p>
    <w:p w14:paraId="4FA92D88" w14:textId="77777777" w:rsidR="00C7422B" w:rsidRDefault="00C7422B" w:rsidP="00C7422B">
      <w:pPr>
        <w:pStyle w:val="Textosimples"/>
        <w:jc w:val="both"/>
        <w:rPr>
          <w:rFonts w:ascii="Arial" w:hAnsi="Arial" w:cs="Arial"/>
          <w:sz w:val="24"/>
          <w:szCs w:val="24"/>
        </w:rPr>
      </w:pPr>
      <w:r>
        <w:rPr>
          <w:rFonts w:ascii="Arial" w:hAnsi="Arial" w:cs="Arial"/>
          <w:sz w:val="24"/>
          <w:szCs w:val="24"/>
        </w:rPr>
        <w:tab/>
      </w:r>
    </w:p>
    <w:p w14:paraId="2844AD59" w14:textId="77777777" w:rsidR="00C70D8F" w:rsidRDefault="00C7422B" w:rsidP="00C70D8F">
      <w:pPr>
        <w:pStyle w:val="Textosimples"/>
        <w:jc w:val="both"/>
        <w:rPr>
          <w:rFonts w:ascii="Arial" w:hAnsi="Arial" w:cs="Arial"/>
          <w:sz w:val="24"/>
          <w:szCs w:val="24"/>
        </w:rPr>
      </w:pPr>
      <w:r>
        <w:rPr>
          <w:rFonts w:ascii="Arial" w:hAnsi="Arial" w:cs="Arial"/>
          <w:sz w:val="24"/>
          <w:szCs w:val="24"/>
        </w:rPr>
        <w:tab/>
      </w:r>
      <w:r w:rsidR="001B3D8C">
        <w:rPr>
          <w:rFonts w:ascii="Arial" w:hAnsi="Arial" w:cs="Arial"/>
          <w:sz w:val="24"/>
          <w:szCs w:val="24"/>
        </w:rPr>
        <w:t>E</w:t>
      </w:r>
      <w:r w:rsidR="00A41303" w:rsidRPr="00A41303">
        <w:rPr>
          <w:rFonts w:ascii="Arial" w:hAnsi="Arial" w:cs="Arial"/>
          <w:sz w:val="24"/>
          <w:szCs w:val="24"/>
        </w:rPr>
        <w:t>spelhando o que foi reportado em anos anteriores, a ACAPO vem constatando a discrepância financeira entre acordos de cooperação a nível nacional, comprometendo o desempenho das equipas multidisci</w:t>
      </w:r>
      <w:r w:rsidR="00AE5EB6">
        <w:rPr>
          <w:rFonts w:ascii="Arial" w:hAnsi="Arial" w:cs="Arial"/>
          <w:sz w:val="24"/>
          <w:szCs w:val="24"/>
        </w:rPr>
        <w:t>plinares. Isto impossibilita-a</w:t>
      </w:r>
      <w:r w:rsidR="00A41303" w:rsidRPr="00A41303">
        <w:rPr>
          <w:rFonts w:ascii="Arial" w:hAnsi="Arial" w:cs="Arial"/>
          <w:sz w:val="24"/>
          <w:szCs w:val="24"/>
        </w:rPr>
        <w:t xml:space="preserve"> de fazer uma comparação somente quantitativa dos </w:t>
      </w:r>
      <w:r w:rsidR="00F91624">
        <w:rPr>
          <w:rFonts w:ascii="Arial" w:hAnsi="Arial" w:cs="Arial"/>
          <w:sz w:val="24"/>
          <w:szCs w:val="24"/>
        </w:rPr>
        <w:t>números de execução. Continua</w:t>
      </w:r>
      <w:r w:rsidR="00A41303" w:rsidRPr="00A41303">
        <w:rPr>
          <w:rFonts w:ascii="Arial" w:hAnsi="Arial" w:cs="Arial"/>
          <w:sz w:val="24"/>
          <w:szCs w:val="24"/>
        </w:rPr>
        <w:t xml:space="preserve"> a </w:t>
      </w:r>
      <w:r w:rsidR="00F91624">
        <w:rPr>
          <w:rFonts w:ascii="Arial" w:hAnsi="Arial" w:cs="Arial"/>
          <w:sz w:val="24"/>
          <w:szCs w:val="24"/>
        </w:rPr>
        <w:t>possuir equipas de</w:t>
      </w:r>
      <w:r w:rsidR="00A41303" w:rsidRPr="00A41303">
        <w:rPr>
          <w:rFonts w:ascii="Arial" w:hAnsi="Arial" w:cs="Arial"/>
          <w:sz w:val="24"/>
          <w:szCs w:val="24"/>
        </w:rPr>
        <w:t xml:space="preserve"> constituições extremamente diferenciadas compostas de 3 a 6 elementos, o que origina uma disparidade nos resultados de execução das diferentes regiões do país</w:t>
      </w:r>
      <w:r w:rsidR="00F91624">
        <w:rPr>
          <w:rFonts w:ascii="Arial" w:hAnsi="Arial" w:cs="Arial"/>
          <w:sz w:val="24"/>
          <w:szCs w:val="24"/>
        </w:rPr>
        <w:t>,</w:t>
      </w:r>
      <w:r w:rsidR="00A41303" w:rsidRPr="00A41303">
        <w:rPr>
          <w:rFonts w:ascii="Arial" w:hAnsi="Arial" w:cs="Arial"/>
          <w:sz w:val="24"/>
          <w:szCs w:val="24"/>
        </w:rPr>
        <w:t xml:space="preserve"> que são demonstradas neste relatório. </w:t>
      </w:r>
      <w:r>
        <w:rPr>
          <w:rFonts w:ascii="Arial" w:hAnsi="Arial" w:cs="Arial"/>
          <w:sz w:val="24"/>
          <w:szCs w:val="24"/>
        </w:rPr>
        <w:t xml:space="preserve">No </w:t>
      </w:r>
      <w:r w:rsidR="00A41303">
        <w:rPr>
          <w:rFonts w:ascii="Arial" w:hAnsi="Arial" w:cs="Arial"/>
          <w:sz w:val="24"/>
          <w:szCs w:val="24"/>
        </w:rPr>
        <w:t>decorre</w:t>
      </w:r>
      <w:r>
        <w:rPr>
          <w:rFonts w:ascii="Arial" w:hAnsi="Arial" w:cs="Arial"/>
          <w:sz w:val="24"/>
          <w:szCs w:val="24"/>
        </w:rPr>
        <w:t>r</w:t>
      </w:r>
      <w:r w:rsidR="00A41303">
        <w:rPr>
          <w:rFonts w:ascii="Arial" w:hAnsi="Arial" w:cs="Arial"/>
          <w:sz w:val="24"/>
          <w:szCs w:val="24"/>
        </w:rPr>
        <w:t xml:space="preserve"> de 2</w:t>
      </w:r>
      <w:r>
        <w:rPr>
          <w:rFonts w:ascii="Arial" w:hAnsi="Arial" w:cs="Arial"/>
          <w:sz w:val="24"/>
          <w:szCs w:val="24"/>
        </w:rPr>
        <w:t xml:space="preserve">019, prestou apoio a 1159 pessoas com </w:t>
      </w:r>
      <w:r>
        <w:rPr>
          <w:rFonts w:ascii="Arial" w:hAnsi="Arial" w:cs="Arial"/>
          <w:sz w:val="24"/>
          <w:szCs w:val="24"/>
        </w:rPr>
        <w:lastRenderedPageBreak/>
        <w:t>deficiência visual (aumento de 2%), dos quais 247 são novos utentes.</w:t>
      </w:r>
      <w:r w:rsidR="0048530F" w:rsidRPr="00C7422B">
        <w:rPr>
          <w:rFonts w:ascii="Arial" w:hAnsi="Arial" w:cs="Arial"/>
          <w:sz w:val="24"/>
          <w:szCs w:val="24"/>
        </w:rPr>
        <w:t>Assim</w:t>
      </w:r>
      <w:r w:rsidR="00A41303" w:rsidRPr="00C7422B">
        <w:rPr>
          <w:rFonts w:ascii="Arial" w:hAnsi="Arial" w:cs="Arial"/>
          <w:sz w:val="24"/>
          <w:szCs w:val="24"/>
        </w:rPr>
        <w:t>,</w:t>
      </w:r>
      <w:r w:rsidR="0048530F" w:rsidRPr="00C7422B">
        <w:rPr>
          <w:rFonts w:ascii="Arial" w:hAnsi="Arial" w:cs="Arial"/>
          <w:sz w:val="24"/>
          <w:szCs w:val="24"/>
        </w:rPr>
        <w:t xml:space="preserve"> do total de pessoas apoiadas,</w:t>
      </w:r>
      <w:r w:rsidR="00242DCF" w:rsidRPr="00C7422B">
        <w:rPr>
          <w:rFonts w:ascii="Arial" w:hAnsi="Arial" w:cs="Arial"/>
          <w:sz w:val="24"/>
          <w:szCs w:val="24"/>
        </w:rPr>
        <w:t xml:space="preserve"> 774</w:t>
      </w:r>
      <w:r w:rsidR="0048530F" w:rsidRPr="00C7422B">
        <w:rPr>
          <w:rFonts w:ascii="Arial" w:hAnsi="Arial" w:cs="Arial"/>
          <w:sz w:val="24"/>
          <w:szCs w:val="24"/>
        </w:rPr>
        <w:t xml:space="preserve"> são associados e </w:t>
      </w:r>
      <w:r w:rsidR="008A3BC2" w:rsidRPr="00C7422B">
        <w:rPr>
          <w:rFonts w:ascii="Arial" w:hAnsi="Arial" w:cs="Arial"/>
          <w:sz w:val="24"/>
          <w:szCs w:val="24"/>
        </w:rPr>
        <w:t>385</w:t>
      </w:r>
      <w:r w:rsidR="0048530F" w:rsidRPr="00C7422B">
        <w:rPr>
          <w:rFonts w:ascii="Arial" w:hAnsi="Arial" w:cs="Arial"/>
          <w:sz w:val="24"/>
          <w:szCs w:val="24"/>
        </w:rPr>
        <w:t xml:space="preserve"> são </w:t>
      </w:r>
      <w:r w:rsidR="008A3BC2" w:rsidRPr="00C7422B">
        <w:rPr>
          <w:rFonts w:ascii="Arial" w:hAnsi="Arial" w:cs="Arial"/>
          <w:sz w:val="24"/>
          <w:szCs w:val="24"/>
        </w:rPr>
        <w:t xml:space="preserve">utentes. </w:t>
      </w:r>
      <w:r w:rsidR="0048530F" w:rsidRPr="00C7422B">
        <w:rPr>
          <w:rFonts w:ascii="Arial" w:hAnsi="Arial" w:cs="Arial"/>
          <w:sz w:val="24"/>
          <w:szCs w:val="24"/>
        </w:rPr>
        <w:t>Destaca-se um acréscimo d</w:t>
      </w:r>
      <w:r w:rsidR="00A41303" w:rsidRPr="00C7422B">
        <w:rPr>
          <w:rFonts w:ascii="Arial" w:hAnsi="Arial" w:cs="Arial"/>
          <w:sz w:val="24"/>
          <w:szCs w:val="24"/>
        </w:rPr>
        <w:t xml:space="preserve">a procura de apoio de 58 </w:t>
      </w:r>
      <w:r w:rsidR="0048530F" w:rsidRPr="00C7422B">
        <w:rPr>
          <w:rFonts w:ascii="Arial" w:hAnsi="Arial" w:cs="Arial"/>
          <w:sz w:val="24"/>
          <w:szCs w:val="24"/>
        </w:rPr>
        <w:t>pessoas associadas e</w:t>
      </w:r>
      <w:r w:rsidR="008A3BC2" w:rsidRPr="00C7422B">
        <w:rPr>
          <w:rFonts w:ascii="Arial" w:hAnsi="Arial" w:cs="Arial"/>
          <w:sz w:val="24"/>
          <w:szCs w:val="24"/>
        </w:rPr>
        <w:t xml:space="preserve"> um decréscimo de</w:t>
      </w:r>
      <w:r w:rsidR="00A41303" w:rsidRPr="00C7422B">
        <w:rPr>
          <w:rFonts w:ascii="Arial" w:hAnsi="Arial" w:cs="Arial"/>
          <w:sz w:val="24"/>
          <w:szCs w:val="24"/>
        </w:rPr>
        <w:t xml:space="preserve"> 37 não associadas</w:t>
      </w:r>
      <w:r w:rsidR="0048530F" w:rsidRPr="00C7422B">
        <w:rPr>
          <w:rFonts w:ascii="Arial" w:hAnsi="Arial" w:cs="Arial"/>
          <w:sz w:val="24"/>
          <w:szCs w:val="24"/>
        </w:rPr>
        <w:t>.</w:t>
      </w:r>
      <w:r>
        <w:rPr>
          <w:rFonts w:ascii="Arial" w:hAnsi="Arial" w:cs="Arial"/>
          <w:sz w:val="24"/>
          <w:szCs w:val="24"/>
        </w:rPr>
        <w:t xml:space="preserve"> </w:t>
      </w:r>
      <w:r w:rsidR="00A41303" w:rsidRPr="00C7422B">
        <w:rPr>
          <w:rFonts w:ascii="Arial" w:hAnsi="Arial" w:cs="Arial"/>
          <w:sz w:val="24"/>
          <w:szCs w:val="24"/>
        </w:rPr>
        <w:t xml:space="preserve">Apoiou </w:t>
      </w:r>
      <w:r w:rsidR="000A7D34" w:rsidRPr="00C7422B">
        <w:rPr>
          <w:rFonts w:ascii="Arial" w:hAnsi="Arial" w:cs="Arial"/>
          <w:sz w:val="24"/>
          <w:szCs w:val="24"/>
        </w:rPr>
        <w:t>721</w:t>
      </w:r>
      <w:r w:rsidR="0048530F" w:rsidRPr="00C7422B">
        <w:rPr>
          <w:rFonts w:ascii="Arial" w:hAnsi="Arial" w:cs="Arial"/>
          <w:sz w:val="24"/>
          <w:szCs w:val="24"/>
        </w:rPr>
        <w:t xml:space="preserve"> familiares, registando-se uma diminuição em relação à intervenção de 2018 e 83 cuidadores informa</w:t>
      </w:r>
      <w:r w:rsidR="00A41303" w:rsidRPr="00C7422B">
        <w:rPr>
          <w:rFonts w:ascii="Arial" w:hAnsi="Arial" w:cs="Arial"/>
          <w:sz w:val="24"/>
          <w:szCs w:val="24"/>
        </w:rPr>
        <w:t>is onde também se regista</w:t>
      </w:r>
      <w:r w:rsidR="0048530F" w:rsidRPr="00C7422B">
        <w:rPr>
          <w:rFonts w:ascii="Arial" w:hAnsi="Arial" w:cs="Arial"/>
          <w:sz w:val="24"/>
          <w:szCs w:val="24"/>
        </w:rPr>
        <w:t xml:space="preserve"> uma ligeira queda.</w:t>
      </w:r>
    </w:p>
    <w:p w14:paraId="6DBAFB3B" w14:textId="77777777" w:rsidR="00DE30AA" w:rsidRPr="00C70D8F" w:rsidRDefault="00C70D8F" w:rsidP="00C70D8F">
      <w:pPr>
        <w:pStyle w:val="Textosimples"/>
        <w:jc w:val="both"/>
        <w:rPr>
          <w:rFonts w:ascii="Arial" w:hAnsi="Arial" w:cs="Arial"/>
          <w:sz w:val="24"/>
          <w:szCs w:val="24"/>
        </w:rPr>
      </w:pPr>
      <w:r>
        <w:rPr>
          <w:rFonts w:ascii="Arial" w:hAnsi="Arial" w:cs="Arial"/>
          <w:sz w:val="24"/>
          <w:szCs w:val="24"/>
        </w:rPr>
        <w:tab/>
      </w:r>
      <w:r w:rsidR="0048530F" w:rsidRPr="00C70D8F">
        <w:rPr>
          <w:rFonts w:ascii="Arial" w:hAnsi="Arial" w:cs="Arial"/>
          <w:sz w:val="24"/>
          <w:szCs w:val="24"/>
        </w:rPr>
        <w:t>Verificou-se um</w:t>
      </w:r>
      <w:r w:rsidR="00A630B4" w:rsidRPr="00C70D8F">
        <w:rPr>
          <w:rFonts w:ascii="Arial" w:hAnsi="Arial" w:cs="Arial"/>
          <w:sz w:val="24"/>
          <w:szCs w:val="24"/>
        </w:rPr>
        <w:t>a diminuição de 21,9% de</w:t>
      </w:r>
      <w:r w:rsidR="00082DD4" w:rsidRPr="00C70D8F">
        <w:rPr>
          <w:rFonts w:ascii="Arial" w:hAnsi="Arial" w:cs="Arial"/>
          <w:sz w:val="24"/>
          <w:szCs w:val="24"/>
        </w:rPr>
        <w:t xml:space="preserve"> </w:t>
      </w:r>
      <w:r w:rsidR="0048530F" w:rsidRPr="00C70D8F">
        <w:rPr>
          <w:rFonts w:ascii="Arial" w:hAnsi="Arial" w:cs="Arial"/>
          <w:sz w:val="24"/>
          <w:szCs w:val="24"/>
        </w:rPr>
        <w:t>novos utentes de âmbito nacional</w:t>
      </w:r>
      <w:r w:rsidR="00A630B4" w:rsidRPr="00C70D8F">
        <w:rPr>
          <w:rFonts w:ascii="Arial" w:hAnsi="Arial" w:cs="Arial"/>
          <w:sz w:val="24"/>
          <w:szCs w:val="24"/>
        </w:rPr>
        <w:t>.</w:t>
      </w:r>
    </w:p>
    <w:p w14:paraId="394506B6" w14:textId="77777777" w:rsidR="00A630B4" w:rsidRPr="006C6637" w:rsidRDefault="00A630B4" w:rsidP="00A630B4">
      <w:pPr>
        <w:spacing w:line="276" w:lineRule="auto"/>
        <w:ind w:left="360"/>
      </w:pPr>
    </w:p>
    <w:p w14:paraId="281F4CC2" w14:textId="77777777" w:rsidR="00DE30AA" w:rsidRPr="00195E7C" w:rsidRDefault="006F5EE1" w:rsidP="0053065B">
      <w:pPr>
        <w:pStyle w:val="Textosimples"/>
        <w:numPr>
          <w:ilvl w:val="2"/>
          <w:numId w:val="7"/>
        </w:numPr>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Pessoas apoiadas por área de intervenção a nível nacional</w:t>
      </w:r>
    </w:p>
    <w:p w14:paraId="53D083BE" w14:textId="77777777" w:rsidR="00DE30AA" w:rsidRPr="006961CF" w:rsidRDefault="00DE30AA" w:rsidP="00DE30AA">
      <w:pPr>
        <w:pStyle w:val="Textosimples"/>
        <w:jc w:val="both"/>
        <w:rPr>
          <w:rFonts w:ascii="Arial" w:eastAsia="Calibri" w:hAnsi="Arial" w:cs="Arial"/>
          <w:b/>
          <w:color w:val="732117" w:themeColor="accent2" w:themeShade="BF"/>
          <w:sz w:val="24"/>
          <w:szCs w:val="24"/>
          <w:lang w:eastAsia="en-US"/>
        </w:rPr>
      </w:pPr>
    </w:p>
    <w:p w14:paraId="015B04FE" w14:textId="77777777" w:rsidR="003F5BD3" w:rsidRPr="003F5BD3" w:rsidRDefault="004F56BD" w:rsidP="003C2CFD">
      <w:pPr>
        <w:pStyle w:val="Corpodetexto"/>
        <w:spacing w:after="0" w:line="240" w:lineRule="auto"/>
        <w:rPr>
          <w:rFonts w:ascii="Arial" w:eastAsia="Times New Roman" w:hAnsi="Arial" w:cs="Arial"/>
          <w:sz w:val="24"/>
          <w:szCs w:val="24"/>
        </w:rPr>
      </w:pPr>
      <w:r>
        <w:rPr>
          <w:rFonts w:ascii="Arial" w:eastAsia="Times New Roman" w:hAnsi="Arial" w:cs="Arial"/>
          <w:sz w:val="24"/>
          <w:szCs w:val="24"/>
        </w:rPr>
        <w:t>Assistentes S</w:t>
      </w:r>
      <w:r w:rsidR="003F5BD3" w:rsidRPr="003F5BD3">
        <w:rPr>
          <w:rFonts w:ascii="Arial" w:eastAsia="Times New Roman" w:hAnsi="Arial" w:cs="Arial"/>
          <w:sz w:val="24"/>
          <w:szCs w:val="24"/>
        </w:rPr>
        <w:t>ociais: 817 pessoas</w:t>
      </w:r>
    </w:p>
    <w:p w14:paraId="1BDB2625" w14:textId="77777777" w:rsidR="003F5BD3" w:rsidRPr="003F5BD3" w:rsidRDefault="003F5BD3" w:rsidP="003C2CFD">
      <w:pPr>
        <w:pStyle w:val="Corpodetexto"/>
        <w:spacing w:after="0" w:line="240" w:lineRule="auto"/>
        <w:rPr>
          <w:rFonts w:ascii="Arial" w:eastAsia="Times New Roman" w:hAnsi="Arial" w:cs="Arial"/>
          <w:sz w:val="24"/>
          <w:szCs w:val="24"/>
        </w:rPr>
      </w:pPr>
      <w:r w:rsidRPr="003F5BD3">
        <w:rPr>
          <w:rFonts w:ascii="Arial" w:eastAsia="Times New Roman" w:hAnsi="Arial" w:cs="Arial"/>
          <w:sz w:val="24"/>
          <w:szCs w:val="24"/>
        </w:rPr>
        <w:t>Psicólogos: 424 pessoas</w:t>
      </w:r>
    </w:p>
    <w:p w14:paraId="415310D1" w14:textId="77777777" w:rsidR="003F5BD3" w:rsidRPr="003F5BD3" w:rsidRDefault="003F5BD3" w:rsidP="003C2CFD">
      <w:pPr>
        <w:pStyle w:val="Corpodetexto"/>
        <w:spacing w:after="0" w:line="240" w:lineRule="auto"/>
        <w:rPr>
          <w:rFonts w:ascii="Arial" w:eastAsia="Times New Roman" w:hAnsi="Arial" w:cs="Arial"/>
          <w:sz w:val="24"/>
          <w:szCs w:val="24"/>
        </w:rPr>
      </w:pPr>
      <w:r w:rsidRPr="003F5BD3">
        <w:rPr>
          <w:rFonts w:ascii="Arial" w:eastAsia="Times New Roman" w:hAnsi="Arial" w:cs="Arial"/>
          <w:sz w:val="24"/>
          <w:szCs w:val="24"/>
        </w:rPr>
        <w:t>Técnicos de Orientação e Mobilidade: 278 pessoas</w:t>
      </w:r>
    </w:p>
    <w:p w14:paraId="2AB8E9D2" w14:textId="77777777" w:rsidR="003F5BD3" w:rsidRPr="003F5BD3" w:rsidRDefault="003F5BD3" w:rsidP="003C2CFD">
      <w:pPr>
        <w:pStyle w:val="Corpodetexto"/>
        <w:spacing w:after="0" w:line="240" w:lineRule="auto"/>
        <w:rPr>
          <w:rFonts w:ascii="Arial" w:eastAsia="Times New Roman" w:hAnsi="Arial" w:cs="Arial"/>
          <w:sz w:val="24"/>
          <w:szCs w:val="24"/>
        </w:rPr>
      </w:pPr>
      <w:r w:rsidRPr="003F5BD3">
        <w:rPr>
          <w:rFonts w:ascii="Arial" w:eastAsia="Times New Roman" w:hAnsi="Arial" w:cs="Arial"/>
          <w:sz w:val="24"/>
          <w:szCs w:val="24"/>
        </w:rPr>
        <w:t>Técnicos de TIC/Braille: 139 pessoas</w:t>
      </w:r>
    </w:p>
    <w:p w14:paraId="12EEEED0" w14:textId="77777777" w:rsidR="003F5BD3" w:rsidRPr="003F5BD3" w:rsidRDefault="003F5BD3" w:rsidP="003C2CFD">
      <w:pPr>
        <w:pStyle w:val="Corpodetexto"/>
        <w:spacing w:after="0" w:line="240" w:lineRule="auto"/>
        <w:rPr>
          <w:rFonts w:ascii="Arial" w:eastAsia="Times New Roman" w:hAnsi="Arial" w:cs="Arial"/>
          <w:sz w:val="24"/>
          <w:szCs w:val="24"/>
        </w:rPr>
      </w:pPr>
      <w:r w:rsidRPr="003F5BD3">
        <w:rPr>
          <w:rFonts w:ascii="Arial" w:eastAsia="Times New Roman" w:hAnsi="Arial" w:cs="Arial"/>
          <w:sz w:val="24"/>
          <w:szCs w:val="24"/>
        </w:rPr>
        <w:t>Terapeutas/Psicomotricistas: 482 pessoas</w:t>
      </w:r>
    </w:p>
    <w:p w14:paraId="734C6D03" w14:textId="77777777" w:rsidR="003F5BD3" w:rsidRPr="003F5BD3" w:rsidRDefault="003F5BD3" w:rsidP="003C2CFD">
      <w:pPr>
        <w:pStyle w:val="Corpodetexto"/>
        <w:spacing w:after="0" w:line="240" w:lineRule="auto"/>
        <w:rPr>
          <w:rFonts w:ascii="Arial" w:eastAsia="Times New Roman" w:hAnsi="Arial" w:cs="Arial"/>
          <w:sz w:val="24"/>
          <w:szCs w:val="24"/>
        </w:rPr>
      </w:pPr>
      <w:r w:rsidRPr="003F5BD3">
        <w:rPr>
          <w:rFonts w:ascii="Arial" w:eastAsia="Times New Roman" w:hAnsi="Arial" w:cs="Arial"/>
          <w:sz w:val="24"/>
          <w:szCs w:val="24"/>
        </w:rPr>
        <w:t>Médico Clínica Geral: 73 pessoas</w:t>
      </w:r>
    </w:p>
    <w:p w14:paraId="55FF08EB" w14:textId="77777777" w:rsidR="003F5BD3" w:rsidRPr="003F5BD3" w:rsidRDefault="003F5BD3" w:rsidP="003C2CFD">
      <w:pPr>
        <w:pStyle w:val="Corpodetexto"/>
        <w:spacing w:after="0" w:line="240" w:lineRule="auto"/>
        <w:rPr>
          <w:rFonts w:ascii="Arial" w:eastAsia="Times New Roman" w:hAnsi="Arial" w:cs="Arial"/>
          <w:sz w:val="24"/>
          <w:szCs w:val="24"/>
        </w:rPr>
      </w:pPr>
      <w:r w:rsidRPr="003F5BD3">
        <w:rPr>
          <w:rFonts w:ascii="Arial" w:eastAsia="Times New Roman" w:hAnsi="Arial" w:cs="Arial"/>
          <w:sz w:val="24"/>
          <w:szCs w:val="24"/>
        </w:rPr>
        <w:t>Desporto: 21 pessoas</w:t>
      </w:r>
    </w:p>
    <w:p w14:paraId="340610E3" w14:textId="77777777" w:rsidR="0048530F" w:rsidRDefault="0048530F" w:rsidP="0048530F">
      <w:pPr>
        <w:pStyle w:val="Corpodetexto"/>
        <w:spacing w:line="276" w:lineRule="auto"/>
        <w:ind w:left="360"/>
        <w:rPr>
          <w:rFonts w:cs="Calibri"/>
        </w:rPr>
      </w:pPr>
    </w:p>
    <w:p w14:paraId="67C2B56C" w14:textId="77777777" w:rsidR="0048530F" w:rsidRPr="003F5BD3" w:rsidRDefault="0048530F" w:rsidP="003C2CFD">
      <w:pPr>
        <w:pStyle w:val="Corpodetexto"/>
        <w:spacing w:after="0" w:line="240" w:lineRule="auto"/>
        <w:rPr>
          <w:rFonts w:ascii="Arial" w:eastAsia="Times New Roman" w:hAnsi="Arial" w:cs="Arial"/>
          <w:sz w:val="24"/>
          <w:szCs w:val="24"/>
        </w:rPr>
      </w:pPr>
      <w:r w:rsidRPr="003F5BD3">
        <w:rPr>
          <w:rFonts w:ascii="Arial" w:eastAsia="Times New Roman" w:hAnsi="Arial" w:cs="Arial"/>
          <w:sz w:val="24"/>
          <w:szCs w:val="24"/>
        </w:rPr>
        <w:t>Destaque para</w:t>
      </w:r>
      <w:r w:rsidR="003F5BD3">
        <w:rPr>
          <w:rFonts w:ascii="Arial" w:eastAsia="Times New Roman" w:hAnsi="Arial" w:cs="Arial"/>
          <w:sz w:val="24"/>
          <w:szCs w:val="24"/>
        </w:rPr>
        <w:t>:</w:t>
      </w:r>
      <w:r w:rsidRPr="003F5BD3">
        <w:rPr>
          <w:rFonts w:ascii="Arial" w:eastAsia="Times New Roman" w:hAnsi="Arial" w:cs="Arial"/>
          <w:sz w:val="24"/>
          <w:szCs w:val="24"/>
        </w:rPr>
        <w:t xml:space="preserve"> </w:t>
      </w:r>
    </w:p>
    <w:p w14:paraId="33B6CBB9" w14:textId="77777777" w:rsidR="003F5BD3" w:rsidRPr="003F5BD3" w:rsidRDefault="003F5BD3" w:rsidP="003C2CFD">
      <w:pPr>
        <w:pStyle w:val="Corpodetexto"/>
        <w:spacing w:after="0" w:line="240" w:lineRule="auto"/>
        <w:rPr>
          <w:rFonts w:ascii="Arial" w:eastAsia="Times New Roman" w:hAnsi="Arial" w:cs="Arial"/>
          <w:sz w:val="24"/>
          <w:szCs w:val="24"/>
        </w:rPr>
      </w:pPr>
      <w:r w:rsidRPr="003F5BD3">
        <w:rPr>
          <w:rFonts w:ascii="Arial" w:eastAsia="Times New Roman" w:hAnsi="Arial" w:cs="Arial"/>
          <w:sz w:val="24"/>
          <w:szCs w:val="24"/>
        </w:rPr>
        <w:t>Visitas domiciliárias</w:t>
      </w:r>
      <w:r w:rsidR="004F56BD">
        <w:rPr>
          <w:rFonts w:ascii="Arial" w:eastAsia="Times New Roman" w:hAnsi="Arial" w:cs="Arial"/>
          <w:sz w:val="24"/>
          <w:szCs w:val="24"/>
        </w:rPr>
        <w:t>:</w:t>
      </w:r>
      <w:r w:rsidRPr="003F5BD3">
        <w:rPr>
          <w:rFonts w:ascii="Arial" w:eastAsia="Times New Roman" w:hAnsi="Arial" w:cs="Arial"/>
          <w:sz w:val="24"/>
          <w:szCs w:val="24"/>
        </w:rPr>
        <w:t xml:space="preserve"> 150 pessoas </w:t>
      </w:r>
    </w:p>
    <w:p w14:paraId="06B249BC" w14:textId="77777777" w:rsidR="003F5BD3" w:rsidRPr="003F5BD3" w:rsidRDefault="003F5BD3" w:rsidP="003C2CFD">
      <w:pPr>
        <w:pStyle w:val="Corpodetexto"/>
        <w:spacing w:after="0" w:line="240" w:lineRule="auto"/>
        <w:rPr>
          <w:rFonts w:ascii="Arial" w:eastAsia="Times New Roman" w:hAnsi="Arial" w:cs="Arial"/>
          <w:sz w:val="24"/>
          <w:szCs w:val="24"/>
        </w:rPr>
      </w:pPr>
      <w:r w:rsidRPr="003F5BD3">
        <w:rPr>
          <w:rFonts w:ascii="Arial" w:eastAsia="Times New Roman" w:hAnsi="Arial" w:cs="Arial"/>
          <w:sz w:val="24"/>
          <w:szCs w:val="24"/>
        </w:rPr>
        <w:t>Apoios no domicílio</w:t>
      </w:r>
      <w:r w:rsidR="004F56BD">
        <w:rPr>
          <w:rFonts w:ascii="Arial" w:eastAsia="Times New Roman" w:hAnsi="Arial" w:cs="Arial"/>
          <w:sz w:val="24"/>
          <w:szCs w:val="24"/>
        </w:rPr>
        <w:t>:</w:t>
      </w:r>
      <w:r w:rsidRPr="003F5BD3">
        <w:rPr>
          <w:rFonts w:ascii="Arial" w:eastAsia="Times New Roman" w:hAnsi="Arial" w:cs="Arial"/>
          <w:sz w:val="24"/>
          <w:szCs w:val="24"/>
        </w:rPr>
        <w:t xml:space="preserve"> 309 pessoas </w:t>
      </w:r>
    </w:p>
    <w:p w14:paraId="00C35664" w14:textId="77777777" w:rsidR="003F5BD3" w:rsidRPr="003F5BD3" w:rsidRDefault="003F5BD3" w:rsidP="003C2CFD">
      <w:pPr>
        <w:pStyle w:val="Corpodetexto"/>
        <w:spacing w:after="0" w:line="240" w:lineRule="auto"/>
        <w:rPr>
          <w:rFonts w:ascii="Arial" w:eastAsia="Times New Roman" w:hAnsi="Arial" w:cs="Arial"/>
          <w:sz w:val="24"/>
          <w:szCs w:val="24"/>
        </w:rPr>
      </w:pPr>
      <w:r w:rsidRPr="003F5BD3">
        <w:rPr>
          <w:rFonts w:ascii="Arial" w:eastAsia="Times New Roman" w:hAnsi="Arial" w:cs="Arial"/>
          <w:sz w:val="24"/>
          <w:szCs w:val="24"/>
        </w:rPr>
        <w:t>Apoios nas delegações</w:t>
      </w:r>
      <w:r w:rsidR="004F56BD">
        <w:rPr>
          <w:rFonts w:ascii="Arial" w:eastAsia="Times New Roman" w:hAnsi="Arial" w:cs="Arial"/>
          <w:sz w:val="24"/>
          <w:szCs w:val="24"/>
        </w:rPr>
        <w:t>:</w:t>
      </w:r>
      <w:r w:rsidRPr="003F5BD3">
        <w:rPr>
          <w:rFonts w:ascii="Arial" w:eastAsia="Times New Roman" w:hAnsi="Arial" w:cs="Arial"/>
          <w:sz w:val="24"/>
          <w:szCs w:val="24"/>
        </w:rPr>
        <w:t xml:space="preserve"> 1344 pessoas </w:t>
      </w:r>
    </w:p>
    <w:p w14:paraId="60D5EA6E" w14:textId="77777777" w:rsidR="00DE30AA" w:rsidRPr="002E2BB7" w:rsidRDefault="00DE30AA" w:rsidP="00DE30AA">
      <w:pPr>
        <w:pStyle w:val="Textosimples"/>
        <w:jc w:val="both"/>
        <w:rPr>
          <w:rFonts w:ascii="Arial" w:eastAsia="Calibri" w:hAnsi="Arial" w:cs="Arial"/>
          <w:sz w:val="24"/>
          <w:szCs w:val="24"/>
          <w:lang w:eastAsia="en-US"/>
        </w:rPr>
      </w:pPr>
    </w:p>
    <w:p w14:paraId="098F6F55" w14:textId="77777777" w:rsidR="00DE30AA" w:rsidRPr="00195E7C" w:rsidRDefault="006F5EE1" w:rsidP="00DE30AA">
      <w:pPr>
        <w:pStyle w:val="Textosimples"/>
        <w:jc w:val="both"/>
        <w:rPr>
          <w:rFonts w:ascii="Arial" w:eastAsia="Calibri" w:hAnsi="Arial" w:cs="Arial"/>
          <w:b/>
          <w:color w:val="D34817" w:themeColor="accent1"/>
          <w:sz w:val="24"/>
          <w:szCs w:val="24"/>
          <w:lang w:eastAsia="en-US"/>
        </w:rPr>
      </w:pPr>
      <w:r w:rsidRPr="00195E7C">
        <w:rPr>
          <w:rFonts w:ascii="Arial" w:eastAsia="Calibri" w:hAnsi="Arial" w:cs="Arial"/>
          <w:b/>
          <w:color w:val="D34817" w:themeColor="accent1"/>
          <w:sz w:val="24"/>
          <w:szCs w:val="24"/>
          <w:lang w:eastAsia="en-US"/>
        </w:rPr>
        <w:t>9.2.3.</w:t>
      </w:r>
      <w:r w:rsidRPr="00195E7C">
        <w:rPr>
          <w:rFonts w:ascii="Arial" w:eastAsia="Calibri" w:hAnsi="Arial" w:cs="Arial"/>
          <w:b/>
          <w:color w:val="D34817" w:themeColor="accent1"/>
          <w:sz w:val="24"/>
          <w:szCs w:val="24"/>
          <w:lang w:eastAsia="en-US"/>
        </w:rPr>
        <w:tab/>
        <w:t>Produtos de Apoio</w:t>
      </w:r>
    </w:p>
    <w:p w14:paraId="5EAEC800" w14:textId="77777777" w:rsidR="007E4E92" w:rsidRDefault="007E4E92" w:rsidP="007E4E92">
      <w:pPr>
        <w:spacing w:line="276" w:lineRule="auto"/>
        <w:ind w:left="360"/>
        <w:rPr>
          <w:rFonts w:eastAsia="Calibri"/>
          <w:b/>
          <w:color w:val="732117" w:themeColor="accent2" w:themeShade="BF"/>
          <w:lang w:eastAsia="en-US"/>
        </w:rPr>
      </w:pPr>
    </w:p>
    <w:p w14:paraId="723B83B6" w14:textId="77777777" w:rsidR="007E4E92" w:rsidRDefault="00A2655A" w:rsidP="007E4E92">
      <w:pPr>
        <w:spacing w:line="276" w:lineRule="auto"/>
      </w:pPr>
      <w:r>
        <w:t>Realizou</w:t>
      </w:r>
      <w:r w:rsidR="007E4E92">
        <w:t xml:space="preserve"> 397</w:t>
      </w:r>
      <w:r w:rsidR="007E4E92">
        <w:rPr>
          <w:b/>
          <w:bCs/>
        </w:rPr>
        <w:t xml:space="preserve"> </w:t>
      </w:r>
      <w:r w:rsidR="007E4E92" w:rsidRPr="007E4E92">
        <w:rPr>
          <w:bCs/>
        </w:rPr>
        <w:t>prescrições</w:t>
      </w:r>
      <w:r w:rsidR="007E4E92">
        <w:rPr>
          <w:b/>
          <w:bCs/>
        </w:rPr>
        <w:t xml:space="preserve"> </w:t>
      </w:r>
      <w:r w:rsidR="007E4E92">
        <w:t>a nível nacional</w:t>
      </w:r>
      <w:r w:rsidR="005A366A">
        <w:t>,</w:t>
      </w:r>
      <w:r w:rsidR="007E4E92">
        <w:t xml:space="preserve"> com destaque para as deleg</w:t>
      </w:r>
      <w:r>
        <w:t>ações do Porto e Lisboa. A</w:t>
      </w:r>
      <w:r w:rsidR="007E4E92">
        <w:t xml:space="preserve"> nível nacional</w:t>
      </w:r>
      <w:r w:rsidR="005A366A">
        <w:t>,</w:t>
      </w:r>
      <w:r w:rsidR="007E4E92">
        <w:t xml:space="preserve"> </w:t>
      </w:r>
      <w:r>
        <w:t xml:space="preserve">registam-se </w:t>
      </w:r>
      <w:r w:rsidR="007E4E92" w:rsidRPr="007E4E92">
        <w:t>170</w:t>
      </w:r>
      <w:r w:rsidR="007E4E92" w:rsidRPr="007E4E92">
        <w:rPr>
          <w:bCs/>
        </w:rPr>
        <w:t xml:space="preserve"> pessoas em lista de espera</w:t>
      </w:r>
      <w:r>
        <w:rPr>
          <w:bCs/>
        </w:rPr>
        <w:t>,</w:t>
      </w:r>
      <w:r w:rsidR="007E4E92" w:rsidRPr="007E4E92">
        <w:rPr>
          <w:bCs/>
        </w:rPr>
        <w:t xml:space="preserve"> </w:t>
      </w:r>
      <w:r w:rsidR="007E4E92" w:rsidRPr="007E4E92">
        <w:t xml:space="preserve">sendo 70,5% em Lisboa, </w:t>
      </w:r>
      <w:r>
        <w:t>atendendo a que est</w:t>
      </w:r>
      <w:r w:rsidR="007E4E92">
        <w:t>a delegação abrange o</w:t>
      </w:r>
      <w:r>
        <w:t>s</w:t>
      </w:r>
      <w:r w:rsidR="007E4E92">
        <w:t xml:space="preserve"> distrito</w:t>
      </w:r>
      <w:r>
        <w:t>s</w:t>
      </w:r>
      <w:r w:rsidR="007E4E92">
        <w:t xml:space="preserve"> de</w:t>
      </w:r>
      <w:r>
        <w:t xml:space="preserve"> Lisboa e Santarém e o Alentejo.</w:t>
      </w:r>
    </w:p>
    <w:p w14:paraId="7038C38B" w14:textId="77777777" w:rsidR="000F4D3A" w:rsidRDefault="000F4D3A" w:rsidP="00DE30AA">
      <w:pPr>
        <w:pStyle w:val="Textosimples"/>
        <w:jc w:val="both"/>
        <w:rPr>
          <w:rFonts w:ascii="Arial" w:eastAsia="Calibri" w:hAnsi="Arial" w:cs="Arial"/>
          <w:b/>
          <w:color w:val="732117" w:themeColor="accent2" w:themeShade="BF"/>
          <w:sz w:val="24"/>
          <w:szCs w:val="24"/>
          <w:lang w:eastAsia="en-US"/>
        </w:rPr>
      </w:pPr>
    </w:p>
    <w:p w14:paraId="4CB29106" w14:textId="77777777" w:rsidR="00DE30AA" w:rsidRPr="00195E7C" w:rsidRDefault="006F5EE1" w:rsidP="00DE30AA">
      <w:pPr>
        <w:pStyle w:val="Textosimples"/>
        <w:jc w:val="both"/>
        <w:rPr>
          <w:rFonts w:ascii="Arial" w:eastAsia="Calibri" w:hAnsi="Arial" w:cs="Arial"/>
          <w:color w:val="D34817" w:themeColor="accent1"/>
          <w:sz w:val="24"/>
          <w:szCs w:val="24"/>
          <w:lang w:eastAsia="en-US"/>
        </w:rPr>
      </w:pPr>
      <w:r w:rsidRPr="00195E7C">
        <w:rPr>
          <w:rFonts w:ascii="Arial" w:eastAsia="Calibri" w:hAnsi="Arial" w:cs="Arial"/>
          <w:b/>
          <w:color w:val="D34817" w:themeColor="accent1"/>
          <w:sz w:val="24"/>
          <w:szCs w:val="24"/>
          <w:lang w:eastAsia="en-US"/>
        </w:rPr>
        <w:t>9.2.4.</w:t>
      </w:r>
      <w:r w:rsidRPr="00195E7C">
        <w:rPr>
          <w:rFonts w:ascii="Arial" w:eastAsia="Calibri" w:hAnsi="Arial" w:cs="Arial"/>
          <w:b/>
          <w:color w:val="D34817" w:themeColor="accent1"/>
          <w:sz w:val="24"/>
          <w:szCs w:val="24"/>
          <w:lang w:eastAsia="en-US"/>
        </w:rPr>
        <w:tab/>
        <w:t>Apoios/Respostas Complementares</w:t>
      </w:r>
    </w:p>
    <w:p w14:paraId="797271D0" w14:textId="77777777" w:rsidR="00DE30AA" w:rsidRDefault="00DE30AA" w:rsidP="00DE30AA">
      <w:pPr>
        <w:pStyle w:val="Textosimples"/>
        <w:jc w:val="both"/>
        <w:rPr>
          <w:rFonts w:ascii="Arial" w:eastAsia="Calibri" w:hAnsi="Arial" w:cs="Arial"/>
          <w:sz w:val="24"/>
          <w:szCs w:val="24"/>
          <w:lang w:eastAsia="en-US"/>
        </w:rPr>
      </w:pPr>
    </w:p>
    <w:p w14:paraId="36852236" w14:textId="77777777" w:rsidR="0048530F" w:rsidRPr="000F4D3A" w:rsidRDefault="000F4D3A" w:rsidP="000F4D3A">
      <w:r>
        <w:rPr>
          <w:bCs/>
        </w:rPr>
        <w:t>A</w:t>
      </w:r>
      <w:r w:rsidR="0048530F" w:rsidRPr="000F4D3A">
        <w:t xml:space="preserve"> nível</w:t>
      </w:r>
      <w:r>
        <w:t xml:space="preserve"> dos subsídios eventuais</w:t>
      </w:r>
      <w:r w:rsidR="0048530F" w:rsidRPr="000F4D3A">
        <w:t xml:space="preserve"> foram concedidos </w:t>
      </w:r>
      <w:r w:rsidR="0048530F" w:rsidRPr="000F4D3A">
        <w:rPr>
          <w:bCs/>
        </w:rPr>
        <w:t>3</w:t>
      </w:r>
      <w:r w:rsidR="0048530F" w:rsidRPr="000F4D3A">
        <w:t xml:space="preserve"> subsídios.</w:t>
      </w:r>
      <w:r>
        <w:t xml:space="preserve"> Relativamente à isenção de quotas, foram aprovados 23 pedidos.</w:t>
      </w:r>
    </w:p>
    <w:p w14:paraId="2C7E4FF4" w14:textId="77777777" w:rsidR="0048530F" w:rsidRDefault="0048530F" w:rsidP="000F4D3A">
      <w:pPr>
        <w:spacing w:line="276" w:lineRule="auto"/>
        <w:rPr>
          <w:b/>
          <w:bCs/>
        </w:rPr>
      </w:pPr>
    </w:p>
    <w:p w14:paraId="04CE116C" w14:textId="77777777" w:rsidR="00DE30AA" w:rsidRPr="00ED4A77" w:rsidRDefault="006F5EE1" w:rsidP="00DE30AA">
      <w:pPr>
        <w:pStyle w:val="Textosimples"/>
        <w:jc w:val="both"/>
        <w:rPr>
          <w:rFonts w:ascii="Arial" w:eastAsia="Calibri" w:hAnsi="Arial" w:cs="Arial"/>
          <w:b/>
          <w:bCs/>
          <w:color w:val="D34817" w:themeColor="accent1"/>
          <w:sz w:val="24"/>
          <w:szCs w:val="22"/>
          <w:lang w:eastAsia="en-US"/>
        </w:rPr>
      </w:pPr>
      <w:r w:rsidRPr="00ED4A77">
        <w:rPr>
          <w:rFonts w:ascii="Arial" w:eastAsia="Calibri" w:hAnsi="Arial" w:cs="Arial"/>
          <w:b/>
          <w:bCs/>
          <w:color w:val="D34817" w:themeColor="accent1"/>
          <w:sz w:val="24"/>
          <w:szCs w:val="22"/>
          <w:lang w:eastAsia="en-US"/>
        </w:rPr>
        <w:t>9.3 Atividades com a Comunidade</w:t>
      </w:r>
    </w:p>
    <w:p w14:paraId="707EFE2D" w14:textId="77777777" w:rsidR="00DE30AA" w:rsidRPr="00ED4A77" w:rsidRDefault="00DE30AA" w:rsidP="00DE30AA">
      <w:pPr>
        <w:pStyle w:val="Textosimples"/>
        <w:jc w:val="both"/>
        <w:rPr>
          <w:rFonts w:ascii="Arial" w:eastAsia="Calibri" w:hAnsi="Arial" w:cs="Arial"/>
          <w:b/>
          <w:bCs/>
          <w:color w:val="D34817" w:themeColor="accent1"/>
          <w:sz w:val="24"/>
          <w:szCs w:val="22"/>
          <w:lang w:eastAsia="en-US"/>
        </w:rPr>
      </w:pPr>
    </w:p>
    <w:p w14:paraId="52E9E90D" w14:textId="77777777" w:rsidR="00DE30AA" w:rsidRPr="00ED4A77" w:rsidRDefault="006F5EE1" w:rsidP="00DE30AA">
      <w:pPr>
        <w:pStyle w:val="Textosimples"/>
        <w:jc w:val="both"/>
        <w:rPr>
          <w:rFonts w:ascii="Arial" w:eastAsia="Calibri" w:hAnsi="Arial" w:cs="Arial"/>
          <w:b/>
          <w:bCs/>
          <w:color w:val="D34817" w:themeColor="accent1"/>
          <w:sz w:val="24"/>
          <w:szCs w:val="22"/>
          <w:lang w:eastAsia="en-US"/>
        </w:rPr>
      </w:pPr>
      <w:r w:rsidRPr="00ED4A77">
        <w:rPr>
          <w:rFonts w:ascii="Arial" w:eastAsia="Calibri" w:hAnsi="Arial" w:cs="Arial"/>
          <w:b/>
          <w:bCs/>
          <w:color w:val="D34817" w:themeColor="accent1"/>
          <w:sz w:val="24"/>
          <w:szCs w:val="22"/>
          <w:lang w:eastAsia="en-US"/>
        </w:rPr>
        <w:t>9.3.1. Ações de formação/informação</w:t>
      </w:r>
    </w:p>
    <w:p w14:paraId="729E765B" w14:textId="77777777" w:rsidR="00067681" w:rsidRDefault="00067681" w:rsidP="00DE30AA">
      <w:pPr>
        <w:pStyle w:val="Textosimples"/>
        <w:jc w:val="both"/>
        <w:rPr>
          <w:rFonts w:ascii="Arial" w:eastAsia="Calibri" w:hAnsi="Arial" w:cs="Arial"/>
          <w:b/>
          <w:color w:val="732117" w:themeColor="accent2" w:themeShade="BF"/>
          <w:sz w:val="24"/>
          <w:szCs w:val="24"/>
          <w:lang w:eastAsia="en-US"/>
        </w:rPr>
      </w:pPr>
    </w:p>
    <w:p w14:paraId="442F6AB5" w14:textId="77777777" w:rsidR="0048530F" w:rsidRPr="00067681" w:rsidRDefault="00067681" w:rsidP="00067681">
      <w:pPr>
        <w:spacing w:line="276" w:lineRule="auto"/>
      </w:pPr>
      <w:r>
        <w:tab/>
      </w:r>
      <w:r w:rsidR="0048530F" w:rsidRPr="00067681">
        <w:t>A ACAPO anualmente promove ações de informação e consciencialização tanto para grupos específicos</w:t>
      </w:r>
      <w:r w:rsidR="005A366A">
        <w:t>,</w:t>
      </w:r>
      <w:r w:rsidR="0048530F" w:rsidRPr="00067681">
        <w:t xml:space="preserve"> como para a comunidade em geral, demonstrando total interesse da sociedade civil para esta problemática e para com as suas dificuldades.</w:t>
      </w:r>
    </w:p>
    <w:p w14:paraId="6A1D8016" w14:textId="77777777" w:rsidR="0048530F" w:rsidRPr="00067681" w:rsidRDefault="00067681" w:rsidP="00067681">
      <w:pPr>
        <w:spacing w:line="276" w:lineRule="auto"/>
      </w:pPr>
      <w:r>
        <w:tab/>
      </w:r>
      <w:r w:rsidR="0048530F" w:rsidRPr="00067681">
        <w:t xml:space="preserve">Estas ações são dirigidas a entidades especializadas e/ou prestadoras de serviços, públicas e privadas, destacando-se as áreas da educação, da saúde e </w:t>
      </w:r>
      <w:r w:rsidR="0048530F" w:rsidRPr="00067681">
        <w:lastRenderedPageBreak/>
        <w:t>da cultura e lazer, equipamentos de infância e 3ª idade, bem como serviços autárquicos e outros próprios de cada comunidade.</w:t>
      </w:r>
    </w:p>
    <w:p w14:paraId="08C7C022" w14:textId="77777777" w:rsidR="00A87641" w:rsidRPr="00067681" w:rsidRDefault="00067681" w:rsidP="00C6095E">
      <w:pPr>
        <w:spacing w:line="276" w:lineRule="auto"/>
      </w:pPr>
      <w:r>
        <w:tab/>
      </w:r>
      <w:r w:rsidR="0048530F" w:rsidRPr="00067681">
        <w:t xml:space="preserve">Foram </w:t>
      </w:r>
      <w:r w:rsidR="005A366A">
        <w:t>realizadas</w:t>
      </w:r>
      <w:r w:rsidR="0048530F" w:rsidRPr="00067681">
        <w:t xml:space="preserve"> </w:t>
      </w:r>
      <w:r>
        <w:t xml:space="preserve">62 </w:t>
      </w:r>
      <w:r w:rsidR="0048530F" w:rsidRPr="00067681">
        <w:t>ações de sensibilização e 5</w:t>
      </w:r>
      <w:r>
        <w:t xml:space="preserve"> formações pelos técnicos da </w:t>
      </w:r>
      <w:r w:rsidR="0048530F" w:rsidRPr="00067681">
        <w:t>ação social feitas à comunidade, destacando-se</w:t>
      </w:r>
      <w:r w:rsidR="00C6095E">
        <w:t xml:space="preserve"> escolas e outras instituições.</w:t>
      </w:r>
    </w:p>
    <w:p w14:paraId="7222A0A8" w14:textId="77777777" w:rsidR="00DE30AA" w:rsidRDefault="00DE30AA">
      <w:pPr>
        <w:pStyle w:val="Textosimples"/>
        <w:jc w:val="both"/>
        <w:rPr>
          <w:rFonts w:ascii="Arial" w:eastAsia="Calibri" w:hAnsi="Arial" w:cs="Arial"/>
          <w:b/>
          <w:color w:val="2E74B5"/>
          <w:sz w:val="24"/>
          <w:szCs w:val="24"/>
          <w:lang w:eastAsia="en-US"/>
        </w:rPr>
      </w:pPr>
    </w:p>
    <w:p w14:paraId="357A31BC" w14:textId="77777777" w:rsidR="00DE30AA" w:rsidRDefault="00F113D1" w:rsidP="00DE30AA">
      <w:pPr>
        <w:rPr>
          <w:b/>
          <w:color w:val="9D3511" w:themeColor="accent1" w:themeShade="BF"/>
        </w:rPr>
      </w:pPr>
      <w:hyperlink w:anchor="indice" w:history="1">
        <w:r w:rsidR="006F5EE1" w:rsidRPr="00243883">
          <w:rPr>
            <w:rStyle w:val="Hiperligao"/>
            <w:b/>
            <w:sz w:val="20"/>
          </w:rPr>
          <w:t>◄ Voltar ao índice</w:t>
        </w:r>
      </w:hyperlink>
    </w:p>
    <w:p w14:paraId="2BD2D7EF" w14:textId="77777777" w:rsidR="00DE30AA" w:rsidRDefault="00DE30AA">
      <w:pPr>
        <w:pStyle w:val="Textosimples"/>
        <w:jc w:val="both"/>
        <w:rPr>
          <w:rFonts w:ascii="Arial" w:hAnsi="Arial" w:cs="Arial"/>
          <w:sz w:val="24"/>
          <w:szCs w:val="24"/>
        </w:rPr>
      </w:pPr>
    </w:p>
    <w:p w14:paraId="52B2AF1C" w14:textId="77777777" w:rsidR="00DE30AA" w:rsidRPr="00195E7C" w:rsidRDefault="006F5EE1" w:rsidP="002C7A64">
      <w:pPr>
        <w:pStyle w:val="Textosimples"/>
        <w:jc w:val="both"/>
        <w:outlineLvl w:val="1"/>
        <w:rPr>
          <w:rFonts w:ascii="Arial" w:eastAsia="Calibri" w:hAnsi="Arial" w:cs="Arial"/>
          <w:b/>
          <w:bCs/>
          <w:color w:val="D34817" w:themeColor="accent1"/>
          <w:sz w:val="24"/>
          <w:szCs w:val="22"/>
          <w:lang w:eastAsia="en-US"/>
        </w:rPr>
      </w:pPr>
      <w:bookmarkStart w:id="44" w:name="_Toc528942304"/>
      <w:bookmarkStart w:id="45" w:name="_Toc34741094"/>
      <w:r w:rsidRPr="00195E7C">
        <w:rPr>
          <w:rFonts w:ascii="Arial" w:eastAsia="Calibri" w:hAnsi="Arial" w:cs="Arial"/>
          <w:b/>
          <w:bCs/>
          <w:color w:val="D34817" w:themeColor="accent1"/>
          <w:sz w:val="24"/>
          <w:szCs w:val="22"/>
          <w:lang w:eastAsia="en-US"/>
        </w:rPr>
        <w:t>10. Apoio ao Emprego e Formação Profissional</w:t>
      </w:r>
      <w:bookmarkEnd w:id="44"/>
      <w:bookmarkEnd w:id="45"/>
    </w:p>
    <w:p w14:paraId="2BF4A35C" w14:textId="77777777" w:rsidR="00DE30AA" w:rsidRPr="00BF179C" w:rsidRDefault="00DE30AA" w:rsidP="002F715B">
      <w:pPr>
        <w:pStyle w:val="Textosimples"/>
        <w:jc w:val="both"/>
        <w:rPr>
          <w:rFonts w:ascii="Arial" w:eastAsia="Calibri" w:hAnsi="Arial" w:cs="Arial"/>
          <w:b/>
          <w:bCs/>
          <w:color w:val="5B9BD5"/>
          <w:sz w:val="24"/>
          <w:szCs w:val="22"/>
          <w:lang w:eastAsia="en-US"/>
        </w:rPr>
      </w:pPr>
    </w:p>
    <w:p w14:paraId="632BC042" w14:textId="77777777" w:rsidR="005E3510" w:rsidRDefault="005E3510" w:rsidP="005E3510">
      <w:r>
        <w:t>  </w:t>
      </w:r>
      <w:r w:rsidR="00211F43">
        <w:tab/>
      </w:r>
      <w:r>
        <w:t xml:space="preserve">À semelhança de anos anteriores, </w:t>
      </w:r>
      <w:r>
        <w:rPr>
          <w:color w:val="1F497D"/>
        </w:rPr>
        <w:t>o</w:t>
      </w:r>
      <w:r>
        <w:t xml:space="preserve"> desenvolvimento e financiamento das atividades caraterizou-se pela execução de projetos financiados por programas do Fundo Social Europeu e pelo Orçamento de Estado Português. A dependência de financiamento</w:t>
      </w:r>
      <w:r>
        <w:rPr>
          <w:color w:val="1F497D"/>
        </w:rPr>
        <w:t>s</w:t>
      </w:r>
      <w:r>
        <w:t xml:space="preserve"> para o desenvolvimento das atividades tem-se revelado danosa para a gestão de recursos humanos e financeiros da ACAPO e para a organização de respostas adequadas às necessidades das pessoas com deficiência visual. Tendo em conta os constrangimentos enunciados, o DAEFP faz um balanço globalmente positivo da prossecução da estratégia de apoio ao emprego e formativa definidas.</w:t>
      </w:r>
    </w:p>
    <w:p w14:paraId="207B9AE4" w14:textId="77777777" w:rsidR="00C51030" w:rsidRDefault="00C51030" w:rsidP="00580E02"/>
    <w:p w14:paraId="40F1DA6B" w14:textId="77777777" w:rsidR="00580E02" w:rsidRPr="00580E02" w:rsidRDefault="00580E02" w:rsidP="00580E02"/>
    <w:p w14:paraId="1955208D" w14:textId="77777777" w:rsidR="00DE30AA" w:rsidRPr="00A46169" w:rsidRDefault="006F5EE1" w:rsidP="0053065B">
      <w:pPr>
        <w:pStyle w:val="PargrafodaLista"/>
        <w:numPr>
          <w:ilvl w:val="1"/>
          <w:numId w:val="27"/>
        </w:numPr>
        <w:rPr>
          <w:rFonts w:ascii="Arial" w:eastAsia="Calibri" w:hAnsi="Arial" w:cs="Arial"/>
          <w:b/>
          <w:bCs/>
          <w:color w:val="D34817" w:themeColor="accent1"/>
          <w:sz w:val="24"/>
          <w:lang w:eastAsia="en-US"/>
        </w:rPr>
      </w:pPr>
      <w:r w:rsidRPr="00A46169">
        <w:rPr>
          <w:rFonts w:ascii="Arial" w:eastAsia="Calibri" w:hAnsi="Arial" w:cs="Arial"/>
          <w:b/>
          <w:bCs/>
          <w:color w:val="D34817" w:themeColor="accent1"/>
          <w:sz w:val="24"/>
          <w:lang w:eastAsia="en-US"/>
        </w:rPr>
        <w:t>Apoio ao emprego</w:t>
      </w:r>
    </w:p>
    <w:p w14:paraId="71CE875A" w14:textId="77777777" w:rsidR="00A46169" w:rsidRPr="00C15C88" w:rsidRDefault="00A46169" w:rsidP="00A46169">
      <w:pPr>
        <w:pStyle w:val="PargrafodaLista"/>
        <w:ind w:left="465"/>
        <w:rPr>
          <w:rFonts w:ascii="Arial" w:eastAsia="Calibri" w:hAnsi="Arial" w:cs="Arial"/>
          <w:b/>
          <w:color w:val="9D3511" w:themeColor="accent1" w:themeShade="BF"/>
          <w:sz w:val="24"/>
          <w:szCs w:val="24"/>
          <w:lang w:eastAsia="en-US"/>
        </w:rPr>
      </w:pPr>
    </w:p>
    <w:p w14:paraId="1B2B8880" w14:textId="77777777" w:rsidR="00211F43" w:rsidRDefault="00C15C88" w:rsidP="00195E7C">
      <w:r>
        <w:tab/>
      </w:r>
      <w:r w:rsidR="005E3510">
        <w:t>A nível nacional, verificaram-se resultados muito positivos no que respeita ao número de pessoas apoiadas, um crescimento de 52% em relação ao ano anterior, tendo sido prestado apoio a 206 pessoas.</w:t>
      </w:r>
    </w:p>
    <w:p w14:paraId="70205344" w14:textId="77777777" w:rsidR="00211F43" w:rsidRDefault="00211F43" w:rsidP="005E3510">
      <w:pPr>
        <w:ind w:firstLine="360"/>
      </w:pPr>
    </w:p>
    <w:p w14:paraId="23273D75" w14:textId="77777777" w:rsidR="005E3510" w:rsidRDefault="005E3510" w:rsidP="005E3510">
      <w:pPr>
        <w:ind w:firstLine="360"/>
      </w:pPr>
      <w:r>
        <w:t> Localmente verificou-se a seguinte execução:</w:t>
      </w:r>
    </w:p>
    <w:p w14:paraId="336D7EC2" w14:textId="77777777" w:rsidR="005E3510" w:rsidRDefault="005E3510" w:rsidP="0053065B">
      <w:pPr>
        <w:pStyle w:val="PargrafodaLista"/>
        <w:numPr>
          <w:ilvl w:val="0"/>
          <w:numId w:val="28"/>
        </w:numPr>
        <w:jc w:val="both"/>
        <w:rPr>
          <w:rFonts w:ascii="Arial" w:hAnsi="Arial" w:cs="Arial"/>
          <w:sz w:val="24"/>
          <w:szCs w:val="24"/>
        </w:rPr>
      </w:pPr>
      <w:r>
        <w:rPr>
          <w:rFonts w:ascii="Arial" w:hAnsi="Arial" w:cs="Arial"/>
          <w:sz w:val="24"/>
          <w:szCs w:val="24"/>
        </w:rPr>
        <w:t>Porto apoiou 34 candidatos, 33 encaminhados pelos serviços de emprego da região norte, verificando-se um crescimento de 12% (4 candidatos) em relação a 2018;</w:t>
      </w:r>
    </w:p>
    <w:p w14:paraId="0AA4965F" w14:textId="77777777" w:rsidR="005E3510" w:rsidRDefault="005E3510" w:rsidP="0053065B">
      <w:pPr>
        <w:pStyle w:val="PargrafodaLista"/>
        <w:numPr>
          <w:ilvl w:val="0"/>
          <w:numId w:val="28"/>
        </w:numPr>
        <w:jc w:val="both"/>
        <w:rPr>
          <w:rFonts w:ascii="Arial" w:hAnsi="Arial" w:cs="Arial"/>
          <w:sz w:val="24"/>
          <w:szCs w:val="24"/>
        </w:rPr>
      </w:pPr>
      <w:r>
        <w:rPr>
          <w:rFonts w:ascii="Arial" w:hAnsi="Arial" w:cs="Arial"/>
          <w:sz w:val="24"/>
          <w:szCs w:val="24"/>
        </w:rPr>
        <w:t>Coimbra apoiou 52 candidatos, 21 encaminhados pelos serviços de emprego da região centro, verificando-se um crescimento de 0,3% (2 candidatos) em relação a 2018;</w:t>
      </w:r>
    </w:p>
    <w:p w14:paraId="67296F56" w14:textId="77777777" w:rsidR="005E3510" w:rsidRDefault="005E3510" w:rsidP="0053065B">
      <w:pPr>
        <w:pStyle w:val="PargrafodaLista"/>
        <w:numPr>
          <w:ilvl w:val="0"/>
          <w:numId w:val="28"/>
        </w:numPr>
        <w:jc w:val="both"/>
        <w:rPr>
          <w:rFonts w:ascii="Arial" w:hAnsi="Arial" w:cs="Arial"/>
          <w:sz w:val="24"/>
          <w:szCs w:val="24"/>
        </w:rPr>
      </w:pPr>
      <w:r>
        <w:rPr>
          <w:rFonts w:ascii="Arial" w:hAnsi="Arial" w:cs="Arial"/>
          <w:sz w:val="24"/>
          <w:szCs w:val="24"/>
        </w:rPr>
        <w:t>Lisboa apoiou 126 candidatos, 18 encaminhados pelos serviços de emprego da região de Lisboa e Vale do Tejo, e Alentejo, verificando-se um crescimento de 77% (106 candidatos) em relação a 2018.</w:t>
      </w:r>
    </w:p>
    <w:p w14:paraId="3BA11241" w14:textId="77777777" w:rsidR="005E3510" w:rsidRPr="005E3510" w:rsidRDefault="00195E7C" w:rsidP="005E3510">
      <w:pPr>
        <w:spacing w:before="100" w:beforeAutospacing="1" w:after="100" w:afterAutospacing="1"/>
      </w:pPr>
      <w:r>
        <w:tab/>
      </w:r>
      <w:r w:rsidR="005E3510" w:rsidRPr="005E3510">
        <w:t>No que respeita a apoio ao emprego, o DAEFP manteve as atividades desenvolvidas em anos anteriores, nomeadamente:</w:t>
      </w:r>
    </w:p>
    <w:p w14:paraId="2D46238D" w14:textId="77777777" w:rsidR="005E3510" w:rsidRPr="005E3510" w:rsidRDefault="005E3510" w:rsidP="0053065B">
      <w:pPr>
        <w:pStyle w:val="PargrafodaLista"/>
        <w:numPr>
          <w:ilvl w:val="0"/>
          <w:numId w:val="29"/>
        </w:numPr>
        <w:spacing w:before="100" w:beforeAutospacing="1" w:after="100" w:afterAutospacing="1"/>
        <w:jc w:val="both"/>
        <w:rPr>
          <w:rFonts w:ascii="Arial" w:hAnsi="Arial" w:cs="Arial"/>
          <w:sz w:val="24"/>
          <w:szCs w:val="24"/>
        </w:rPr>
      </w:pPr>
      <w:r w:rsidRPr="005E3510">
        <w:rPr>
          <w:rFonts w:ascii="Arial" w:hAnsi="Arial" w:cs="Arial"/>
          <w:sz w:val="24"/>
          <w:szCs w:val="24"/>
        </w:rPr>
        <w:t>Apoio a candidatos na procura de emprego (procura de ofertas, candidaturas e realização de CV);</w:t>
      </w:r>
    </w:p>
    <w:p w14:paraId="76CEAD30" w14:textId="77777777" w:rsidR="005E3510" w:rsidRPr="005E3510" w:rsidRDefault="005E3510" w:rsidP="0053065B">
      <w:pPr>
        <w:pStyle w:val="PargrafodaLista"/>
        <w:numPr>
          <w:ilvl w:val="0"/>
          <w:numId w:val="29"/>
        </w:numPr>
        <w:spacing w:before="100" w:beforeAutospacing="1" w:after="100" w:afterAutospacing="1"/>
        <w:jc w:val="both"/>
        <w:rPr>
          <w:rFonts w:ascii="Arial" w:hAnsi="Arial" w:cs="Arial"/>
          <w:sz w:val="24"/>
          <w:szCs w:val="24"/>
        </w:rPr>
      </w:pPr>
      <w:r w:rsidRPr="005E3510">
        <w:rPr>
          <w:rFonts w:ascii="Arial" w:hAnsi="Arial" w:cs="Arial"/>
          <w:sz w:val="24"/>
          <w:szCs w:val="24"/>
        </w:rPr>
        <w:t>Apoio a candidatos para preparação e realização de entrevistas de emprego;</w:t>
      </w:r>
    </w:p>
    <w:p w14:paraId="71D709E3" w14:textId="77777777" w:rsidR="005E3510" w:rsidRPr="005E3510" w:rsidRDefault="005E3510" w:rsidP="0053065B">
      <w:pPr>
        <w:pStyle w:val="PargrafodaLista"/>
        <w:numPr>
          <w:ilvl w:val="0"/>
          <w:numId w:val="29"/>
        </w:numPr>
        <w:spacing w:before="100" w:beforeAutospacing="1" w:after="100" w:afterAutospacing="1"/>
        <w:rPr>
          <w:rFonts w:ascii="Arial" w:hAnsi="Arial" w:cs="Arial"/>
          <w:sz w:val="24"/>
          <w:szCs w:val="24"/>
        </w:rPr>
      </w:pPr>
      <w:r w:rsidRPr="005E3510">
        <w:rPr>
          <w:rFonts w:ascii="Arial" w:hAnsi="Arial" w:cs="Arial"/>
          <w:sz w:val="24"/>
          <w:szCs w:val="24"/>
        </w:rPr>
        <w:t>Apoio a candidatos na integração em posto de trabalho;</w:t>
      </w:r>
    </w:p>
    <w:p w14:paraId="61A3489E" w14:textId="77777777" w:rsidR="005E3510" w:rsidRPr="005E3510" w:rsidRDefault="005E3510" w:rsidP="0053065B">
      <w:pPr>
        <w:pStyle w:val="PargrafodaLista"/>
        <w:numPr>
          <w:ilvl w:val="0"/>
          <w:numId w:val="29"/>
        </w:numPr>
        <w:spacing w:before="100" w:beforeAutospacing="1" w:after="100" w:afterAutospacing="1"/>
        <w:jc w:val="both"/>
        <w:rPr>
          <w:rFonts w:ascii="Arial" w:hAnsi="Arial" w:cs="Arial"/>
          <w:sz w:val="24"/>
          <w:szCs w:val="24"/>
        </w:rPr>
      </w:pPr>
      <w:r w:rsidRPr="005E3510">
        <w:rPr>
          <w:rFonts w:ascii="Arial" w:hAnsi="Arial" w:cs="Arial"/>
          <w:sz w:val="24"/>
          <w:szCs w:val="24"/>
        </w:rPr>
        <w:lastRenderedPageBreak/>
        <w:t>Apoio a entidades empregadoras na avaliação de necessidade de adaptação de postos de trabalho e integração de colaboradores com deficiência visual;</w:t>
      </w:r>
    </w:p>
    <w:p w14:paraId="5025B8AE" w14:textId="77777777" w:rsidR="005E3510" w:rsidRPr="005E3510" w:rsidRDefault="005E3510" w:rsidP="0053065B">
      <w:pPr>
        <w:pStyle w:val="PargrafodaLista"/>
        <w:numPr>
          <w:ilvl w:val="0"/>
          <w:numId w:val="29"/>
        </w:numPr>
        <w:spacing w:before="100" w:beforeAutospacing="1" w:after="100" w:afterAutospacing="1"/>
        <w:jc w:val="both"/>
        <w:rPr>
          <w:rFonts w:ascii="Arial" w:hAnsi="Arial" w:cs="Arial"/>
          <w:sz w:val="24"/>
          <w:szCs w:val="24"/>
        </w:rPr>
      </w:pPr>
      <w:r w:rsidRPr="005E3510">
        <w:rPr>
          <w:rFonts w:ascii="Arial" w:hAnsi="Arial" w:cs="Arial"/>
          <w:sz w:val="24"/>
          <w:szCs w:val="24"/>
        </w:rPr>
        <w:t>Apoio na identificação de adaptações do meio, produtos e dispositivos mais adequados visando superar as limitações de atividade e restrições de participação no âmbito do trabalho e do emprego;</w:t>
      </w:r>
    </w:p>
    <w:p w14:paraId="522AB889" w14:textId="77777777" w:rsidR="005E3510" w:rsidRPr="005E3510" w:rsidRDefault="005E3510" w:rsidP="0053065B">
      <w:pPr>
        <w:pStyle w:val="PargrafodaLista"/>
        <w:numPr>
          <w:ilvl w:val="0"/>
          <w:numId w:val="29"/>
        </w:numPr>
        <w:spacing w:before="100" w:beforeAutospacing="1" w:after="100" w:afterAutospacing="1"/>
        <w:jc w:val="both"/>
        <w:rPr>
          <w:rFonts w:ascii="Arial" w:hAnsi="Arial" w:cs="Arial"/>
          <w:sz w:val="24"/>
          <w:szCs w:val="24"/>
        </w:rPr>
      </w:pPr>
      <w:r w:rsidRPr="005E3510">
        <w:rPr>
          <w:rFonts w:ascii="Arial" w:hAnsi="Arial" w:cs="Arial"/>
          <w:sz w:val="24"/>
          <w:szCs w:val="24"/>
        </w:rPr>
        <w:t>Apoio a empresas na constituição de processos de Candidaturas a Medidas de Apoio ao Emprego, nomeadamente CEI (Contratos de Emprego Inserção) e Estágios Profissionais.</w:t>
      </w:r>
    </w:p>
    <w:p w14:paraId="4BF64AFE" w14:textId="77777777" w:rsidR="007C256B" w:rsidRPr="00A65E5F" w:rsidRDefault="00211F43" w:rsidP="0053065B">
      <w:pPr>
        <w:pStyle w:val="PargrafodaLista"/>
        <w:numPr>
          <w:ilvl w:val="0"/>
          <w:numId w:val="29"/>
        </w:numPr>
        <w:spacing w:before="100" w:beforeAutospacing="1" w:after="100" w:afterAutospacing="1"/>
        <w:jc w:val="both"/>
        <w:rPr>
          <w:b/>
          <w:bCs/>
          <w:color w:val="2E74B5"/>
          <w:lang w:eastAsia="en-US"/>
        </w:rPr>
      </w:pPr>
      <w:r>
        <w:rPr>
          <w:rFonts w:ascii="Arial" w:hAnsi="Arial" w:cs="Arial"/>
          <w:sz w:val="24"/>
          <w:szCs w:val="24"/>
        </w:rPr>
        <w:t>A</w:t>
      </w:r>
      <w:r w:rsidR="005E3510" w:rsidRPr="005E3510">
        <w:rPr>
          <w:rFonts w:ascii="Arial" w:hAnsi="Arial" w:cs="Arial"/>
          <w:sz w:val="24"/>
          <w:szCs w:val="24"/>
        </w:rPr>
        <w:t>rticulação com o IEFP enquanto centro de recursos credenciado por esta entidade.</w:t>
      </w:r>
    </w:p>
    <w:p w14:paraId="42A7C957" w14:textId="77777777" w:rsidR="007C256B" w:rsidRDefault="007C256B" w:rsidP="007C256B">
      <w:pPr>
        <w:pStyle w:val="PargrafodaLista"/>
        <w:spacing w:before="100" w:beforeAutospacing="1" w:after="100" w:afterAutospacing="1"/>
        <w:jc w:val="both"/>
        <w:rPr>
          <w:rFonts w:ascii="Arial" w:eastAsia="Calibri" w:hAnsi="Arial" w:cs="Arial"/>
          <w:b/>
          <w:color w:val="9D3511" w:themeColor="accent1" w:themeShade="BF"/>
          <w:sz w:val="24"/>
          <w:szCs w:val="24"/>
          <w:lang w:eastAsia="en-US"/>
        </w:rPr>
      </w:pPr>
    </w:p>
    <w:p w14:paraId="39E3EAFE" w14:textId="77777777" w:rsidR="00DE30AA" w:rsidRPr="00ED4A77" w:rsidRDefault="006F5EE1" w:rsidP="007C256B">
      <w:pPr>
        <w:pStyle w:val="PargrafodaLista"/>
        <w:spacing w:before="100" w:beforeAutospacing="1" w:after="100" w:afterAutospacing="1"/>
        <w:ind w:left="0"/>
        <w:jc w:val="both"/>
        <w:rPr>
          <w:rFonts w:ascii="Arial" w:eastAsia="Calibri" w:hAnsi="Arial" w:cs="Arial"/>
          <w:b/>
          <w:bCs/>
          <w:color w:val="D34817" w:themeColor="accent1"/>
          <w:sz w:val="24"/>
          <w:lang w:eastAsia="en-US"/>
        </w:rPr>
      </w:pPr>
      <w:r w:rsidRPr="00ED4A77">
        <w:rPr>
          <w:rFonts w:ascii="Arial" w:eastAsia="Calibri" w:hAnsi="Arial" w:cs="Arial"/>
          <w:b/>
          <w:bCs/>
          <w:color w:val="D34817" w:themeColor="accent1"/>
          <w:sz w:val="24"/>
          <w:lang w:eastAsia="en-US"/>
        </w:rPr>
        <w:t>10.2 Informação, Avaliação e Orientação para a Qualificação e para o Emprego</w:t>
      </w:r>
    </w:p>
    <w:p w14:paraId="77BAEAB0" w14:textId="77777777" w:rsidR="00A65E5F" w:rsidRPr="00A65E5F" w:rsidRDefault="00211F43" w:rsidP="00A65E5F">
      <w:pPr>
        <w:rPr>
          <w:rFonts w:ascii="Times New Roman" w:hAnsi="Times New Roman" w:cs="Times New Roman"/>
        </w:rPr>
      </w:pPr>
      <w:r>
        <w:tab/>
      </w:r>
      <w:r w:rsidR="00A65E5F">
        <w:t xml:space="preserve"> </w:t>
      </w:r>
      <w:r w:rsidR="00A65E5F" w:rsidRPr="00A65E5F">
        <w:t>No que respeita a atividades de avaliação de necessidades para a promoção da integração no mercado de trabalho, verificou-se uma diminuição no número de apoios às pessoas com deficiência visual que pretendem definir o seu plano de procura de emprego, nomeadamente as atividades enquanto centro de recursos. No âmbito desta credenciação a nível nacional, realça-se a competência como entidade prescritora de produtos de apoio (ajudas técnicas), atividade desenvolvida em estreita articulação com os centros de emprego/serviços de emprego, que têm a responsabilidade de encaminhar os pedidos de avaliação / prescrição de produtos de apoio para ACAPO.</w:t>
      </w:r>
      <w:r w:rsidR="00A65E5F" w:rsidRPr="00A65E5F">
        <w:rPr>
          <w:rFonts w:ascii="Times New Roman" w:hAnsi="Times New Roman" w:cs="Times New Roman"/>
        </w:rPr>
        <w:t xml:space="preserve"> </w:t>
      </w:r>
    </w:p>
    <w:p w14:paraId="58CA48AA" w14:textId="77777777" w:rsidR="00A65E5F" w:rsidRDefault="00A65E5F" w:rsidP="00A65E5F">
      <w:pPr>
        <w:rPr>
          <w:rFonts w:ascii="Times New Roman" w:hAnsi="Times New Roman" w:cs="Times New Roman"/>
        </w:rPr>
      </w:pPr>
      <w:r w:rsidRPr="00A65E5F">
        <w:t>            Assim,</w:t>
      </w:r>
      <w:r>
        <w:t xml:space="preserve"> </w:t>
      </w:r>
      <w:r w:rsidR="00211F43">
        <w:t>o</w:t>
      </w:r>
      <w:r>
        <w:t xml:space="preserve"> DAEFP registou 90 encaminhamentos de centros de emprego, um decréscimo em 30%, dos quais se verificaram 55 avaliações para prescrição de produtos de apoio e 35 para informação, avaliação e orientação para a qualificação e para o emprego.</w:t>
      </w:r>
    </w:p>
    <w:p w14:paraId="63527CCB" w14:textId="77777777" w:rsidR="00A65E5F" w:rsidRDefault="00A65E5F" w:rsidP="00A65E5F">
      <w:pPr>
        <w:ind w:firstLine="643"/>
        <w:rPr>
          <w:rFonts w:ascii="Times New Roman" w:hAnsi="Times New Roman" w:cs="Times New Roman"/>
        </w:rPr>
      </w:pPr>
      <w:r>
        <w:t>Localmente</w:t>
      </w:r>
      <w:r w:rsidR="00211F43">
        <w:t>,</w:t>
      </w:r>
      <w:r>
        <w:t xml:space="preserve"> verificou-se a seguinte execução:</w:t>
      </w:r>
    </w:p>
    <w:p w14:paraId="6E8A6C2F" w14:textId="77777777" w:rsidR="00A65E5F" w:rsidRDefault="00A65E5F" w:rsidP="0053065B">
      <w:pPr>
        <w:pStyle w:val="PargrafodaLista"/>
        <w:numPr>
          <w:ilvl w:val="0"/>
          <w:numId w:val="30"/>
        </w:numPr>
        <w:jc w:val="both"/>
        <w:rPr>
          <w:rFonts w:ascii="Arial" w:hAnsi="Arial" w:cs="Arial"/>
          <w:sz w:val="24"/>
          <w:szCs w:val="24"/>
        </w:rPr>
      </w:pPr>
      <w:r>
        <w:rPr>
          <w:rFonts w:ascii="Arial" w:hAnsi="Arial" w:cs="Arial"/>
          <w:sz w:val="24"/>
          <w:szCs w:val="24"/>
        </w:rPr>
        <w:t>Porto apoiou 30 candidatos encaminhados pelos serviços de emprego da região norte, verificando-se um decréscimo de 15% (5 candidatos) em relação a 2018;</w:t>
      </w:r>
    </w:p>
    <w:p w14:paraId="4F652B41" w14:textId="77777777" w:rsidR="00A65E5F" w:rsidRDefault="00A65E5F" w:rsidP="0053065B">
      <w:pPr>
        <w:pStyle w:val="PargrafodaLista"/>
        <w:numPr>
          <w:ilvl w:val="0"/>
          <w:numId w:val="30"/>
        </w:numPr>
        <w:jc w:val="both"/>
        <w:rPr>
          <w:rFonts w:ascii="Arial" w:hAnsi="Arial" w:cs="Arial"/>
          <w:sz w:val="24"/>
          <w:szCs w:val="24"/>
        </w:rPr>
      </w:pPr>
      <w:r>
        <w:rPr>
          <w:rFonts w:ascii="Arial" w:hAnsi="Arial" w:cs="Arial"/>
          <w:sz w:val="24"/>
          <w:szCs w:val="24"/>
        </w:rPr>
        <w:t>Coimbra apoiou 17 candidatos encaminhados pelos serviços de emprego da região centro, verificando-se um decréscimo de 29% (7 candidatos) em relação a 2018;</w:t>
      </w:r>
    </w:p>
    <w:p w14:paraId="773930E8" w14:textId="77777777" w:rsidR="00A65E5F" w:rsidRDefault="00A65E5F" w:rsidP="00773803">
      <w:pPr>
        <w:pStyle w:val="PargrafodaLista"/>
        <w:numPr>
          <w:ilvl w:val="0"/>
          <w:numId w:val="30"/>
        </w:numPr>
        <w:jc w:val="both"/>
        <w:rPr>
          <w:rFonts w:ascii="Arial" w:hAnsi="Arial" w:cs="Arial"/>
          <w:sz w:val="24"/>
          <w:szCs w:val="24"/>
        </w:rPr>
      </w:pPr>
      <w:r>
        <w:rPr>
          <w:rFonts w:ascii="Arial" w:hAnsi="Arial" w:cs="Arial"/>
          <w:sz w:val="24"/>
          <w:szCs w:val="24"/>
        </w:rPr>
        <w:t>Lisboa apoiou 43 encaminhados pelos serviços de emprego da região Lisboa e Vale do Tejo e Alentejo, verificando-se um decréscimo de 27% (16 candidatos) em relação a 2018.</w:t>
      </w:r>
    </w:p>
    <w:p w14:paraId="68161B61" w14:textId="77777777" w:rsidR="00ED4A77" w:rsidRPr="00ED4A77" w:rsidRDefault="00ED4A77" w:rsidP="00ED4A77">
      <w:pPr>
        <w:pStyle w:val="PargrafodaLista"/>
        <w:ind w:left="643"/>
        <w:jc w:val="both"/>
        <w:rPr>
          <w:rFonts w:ascii="Arial" w:hAnsi="Arial" w:cs="Arial"/>
          <w:sz w:val="24"/>
          <w:szCs w:val="24"/>
        </w:rPr>
      </w:pPr>
    </w:p>
    <w:p w14:paraId="3325560B" w14:textId="77777777" w:rsidR="009C3CA7" w:rsidRPr="00ED4A77" w:rsidRDefault="006F5EE1" w:rsidP="00ED4A77">
      <w:pPr>
        <w:pStyle w:val="PargrafodaLista"/>
        <w:spacing w:before="100" w:beforeAutospacing="1" w:after="100" w:afterAutospacing="1"/>
        <w:ind w:left="0"/>
        <w:jc w:val="both"/>
        <w:rPr>
          <w:rFonts w:ascii="Arial" w:eastAsia="Calibri" w:hAnsi="Arial" w:cs="Arial"/>
          <w:b/>
          <w:bCs/>
          <w:color w:val="D34817" w:themeColor="accent1"/>
          <w:sz w:val="24"/>
          <w:lang w:eastAsia="en-US"/>
        </w:rPr>
      </w:pPr>
      <w:r w:rsidRPr="00ED4A77">
        <w:rPr>
          <w:rFonts w:ascii="Arial" w:eastAsia="Calibri" w:hAnsi="Arial" w:cs="Arial"/>
          <w:b/>
          <w:bCs/>
          <w:color w:val="D34817" w:themeColor="accent1"/>
          <w:sz w:val="24"/>
          <w:lang w:eastAsia="en-US"/>
        </w:rPr>
        <w:t>10.3 Apoio à integração profissional</w:t>
      </w:r>
    </w:p>
    <w:p w14:paraId="3A62BCDD" w14:textId="77777777" w:rsidR="00A65E5F" w:rsidRDefault="00A65E5F" w:rsidP="00A65E5F">
      <w:r>
        <w:t>            As atividades desenvolvidas enquadram-se no âmbito do apoio à colocação e acompanhamento pós-colocação. Como resultado destas atividades, a ACAPO obteve os seguintes resultados:</w:t>
      </w:r>
    </w:p>
    <w:p w14:paraId="78F42E18" w14:textId="77777777" w:rsidR="00A65E5F" w:rsidRDefault="00A65E5F" w:rsidP="00A65E5F"/>
    <w:p w14:paraId="4A993751" w14:textId="77777777" w:rsidR="00A65E5F" w:rsidRDefault="00A65E5F" w:rsidP="0053065B">
      <w:pPr>
        <w:pStyle w:val="PargrafodaLista"/>
        <w:numPr>
          <w:ilvl w:val="0"/>
          <w:numId w:val="31"/>
        </w:numPr>
        <w:jc w:val="both"/>
        <w:rPr>
          <w:rFonts w:ascii="Arial" w:hAnsi="Arial" w:cs="Arial"/>
          <w:sz w:val="24"/>
          <w:szCs w:val="24"/>
        </w:rPr>
      </w:pPr>
      <w:r>
        <w:rPr>
          <w:rFonts w:ascii="Arial" w:hAnsi="Arial" w:cs="Arial"/>
          <w:sz w:val="24"/>
          <w:szCs w:val="24"/>
        </w:rPr>
        <w:t xml:space="preserve">206 pessoas com deficiência visual, na procura de emprego, das quais 72 encaminhadas pelos centros de emprego no âmbito da credenciação da ACAPO enquanto centro de recursos (33 no Norte, 21 em Coimbra e 18 </w:t>
      </w:r>
      <w:r>
        <w:rPr>
          <w:rFonts w:ascii="Arial" w:hAnsi="Arial" w:cs="Arial"/>
          <w:sz w:val="24"/>
          <w:szCs w:val="24"/>
        </w:rPr>
        <w:lastRenderedPageBreak/>
        <w:t>em Lisboa). Verificou-se, nesta área, um crescimento de 63% na procu</w:t>
      </w:r>
      <w:r w:rsidR="00211F43">
        <w:rPr>
          <w:rFonts w:ascii="Arial" w:hAnsi="Arial" w:cs="Arial"/>
          <w:sz w:val="24"/>
          <w:szCs w:val="24"/>
        </w:rPr>
        <w:t>ra direta dos serviços do DAEFP</w:t>
      </w:r>
      <w:r>
        <w:rPr>
          <w:rFonts w:ascii="Arial" w:hAnsi="Arial" w:cs="Arial"/>
          <w:sz w:val="24"/>
          <w:szCs w:val="24"/>
        </w:rPr>
        <w:t xml:space="preserve"> e 27% dos encaminhamentos dos serviços de emprego. Do total dos apoios verificaram-se os seguintes resultados: 33 integrações, tendo-se apurado um crescimento de 72%, nas seguintes situações:</w:t>
      </w:r>
    </w:p>
    <w:p w14:paraId="72EC0E24" w14:textId="77777777" w:rsidR="00A65E5F" w:rsidRDefault="00A65E5F" w:rsidP="00A65E5F">
      <w:pPr>
        <w:pStyle w:val="PargrafodaLista"/>
        <w:rPr>
          <w:rFonts w:ascii="Arial" w:hAnsi="Arial" w:cs="Arial"/>
          <w:sz w:val="24"/>
          <w:szCs w:val="24"/>
        </w:rPr>
      </w:pPr>
      <w:r>
        <w:rPr>
          <w:rFonts w:ascii="Arial" w:hAnsi="Arial" w:cs="Arial"/>
          <w:sz w:val="24"/>
          <w:szCs w:val="24"/>
        </w:rPr>
        <w:t>- 12 integrações profissionais com realização de contrato de trabalho (crescimento de 91% em relaç</w:t>
      </w:r>
      <w:r w:rsidR="00211F43">
        <w:rPr>
          <w:rFonts w:ascii="Arial" w:hAnsi="Arial" w:cs="Arial"/>
          <w:sz w:val="24"/>
          <w:szCs w:val="24"/>
        </w:rPr>
        <w:t>ão a 2018) e 21 integrações em contratos de emprego e i</w:t>
      </w:r>
      <w:r>
        <w:rPr>
          <w:rFonts w:ascii="Arial" w:hAnsi="Arial" w:cs="Arial"/>
          <w:sz w:val="24"/>
          <w:szCs w:val="24"/>
        </w:rPr>
        <w:t>nserção (crescimento de 61% em relação a 2018);</w:t>
      </w:r>
    </w:p>
    <w:p w14:paraId="64E7749C" w14:textId="77777777" w:rsidR="00A65E5F" w:rsidRDefault="00A65E5F" w:rsidP="00A65E5F">
      <w:pPr>
        <w:pStyle w:val="PargrafodaLista"/>
        <w:jc w:val="both"/>
        <w:rPr>
          <w:rFonts w:ascii="Arial" w:hAnsi="Arial" w:cs="Arial"/>
          <w:sz w:val="24"/>
          <w:szCs w:val="24"/>
        </w:rPr>
      </w:pPr>
      <w:r>
        <w:rPr>
          <w:rFonts w:ascii="Arial" w:hAnsi="Arial" w:cs="Arial"/>
          <w:sz w:val="24"/>
          <w:szCs w:val="24"/>
        </w:rPr>
        <w:t>- 37 entidades empregadoras (decréscimo de 15%), prestando apoio técnico ao nível da criação de condições de acessibilidade, de adaptação do posto de trabalho e de apoio à reorganização do processo produtivo, e na sensibilização de colaboradores para a deficiência visual;</w:t>
      </w:r>
    </w:p>
    <w:p w14:paraId="1E71767E" w14:textId="77777777" w:rsidR="0061374F" w:rsidRDefault="0061374F" w:rsidP="0061374F"/>
    <w:p w14:paraId="01DB6FE2" w14:textId="77777777" w:rsidR="00DE30AA" w:rsidRPr="00ED4A77" w:rsidRDefault="006F5EE1" w:rsidP="00F966E3">
      <w:pPr>
        <w:rPr>
          <w:rFonts w:eastAsia="Calibri"/>
          <w:b/>
          <w:bCs/>
          <w:color w:val="D34817" w:themeColor="accent1"/>
          <w:szCs w:val="22"/>
          <w:lang w:eastAsia="en-US"/>
        </w:rPr>
      </w:pPr>
      <w:r w:rsidRPr="00ED4A77">
        <w:rPr>
          <w:rFonts w:eastAsia="Calibri"/>
          <w:b/>
          <w:bCs/>
          <w:color w:val="D34817" w:themeColor="accent1"/>
          <w:szCs w:val="22"/>
          <w:lang w:eastAsia="en-US"/>
        </w:rPr>
        <w:t>10.4 Formação profissional</w:t>
      </w:r>
    </w:p>
    <w:p w14:paraId="5A5FD5BD" w14:textId="77777777" w:rsidR="00DE30AA" w:rsidRDefault="00DE30AA" w:rsidP="00DE30AA"/>
    <w:p w14:paraId="2997AD0C" w14:textId="77777777" w:rsidR="00A65E5F" w:rsidRDefault="00CE4474" w:rsidP="00A65E5F">
      <w:r>
        <w:tab/>
      </w:r>
      <w:r w:rsidR="00A65E5F">
        <w:t xml:space="preserve">            </w:t>
      </w:r>
      <w:r w:rsidR="00C91278">
        <w:t xml:space="preserve">Procurando </w:t>
      </w:r>
      <w:r w:rsidR="00A65E5F">
        <w:t>ir ao encontro das necessidades do público-alvo no que se refere ao desenvolvimento de competências para a inserção profissional, durante o ano de 2019, manteve as atividades iniciadas em 2018, tendo ainda implementado algumas adaptações na área formativa. Estas atividades tiveram lugar no Porto, Coimbra e Lisboa. Realça-se nesta área a redução significativa do financiamento das atividades, em função da execução das mesmas, com consequências graves na organização dos recursos humanos das equipas de apoio e das respostas disponibilizadas.</w:t>
      </w:r>
    </w:p>
    <w:p w14:paraId="3AD679BB" w14:textId="77777777" w:rsidR="00A65E5F" w:rsidRDefault="00A65E5F" w:rsidP="00A65E5F">
      <w:r>
        <w:t xml:space="preserve">           </w:t>
      </w:r>
      <w:r w:rsidR="00C91278">
        <w:t>A nível nacional, o DAEFP</w:t>
      </w:r>
      <w:r>
        <w:t xml:space="preserve"> apoiou 145 formandos, tendo-se verificado uma redução de 25% em relação ao ano anterior. Para os candidatos apoiados desenvolveram-se 29 ações de formação (3 de formação inicial e 26 de formação continua). A diminuição de número de formandos apoiados verificou-se quer em formação contínua, quer em formação inicial. Registou-se uma execução de 39.159,5 horas de volume de formação, </w:t>
      </w:r>
      <w:r w:rsidR="001964CA">
        <w:t>verificou-se</w:t>
      </w:r>
      <w:r>
        <w:t xml:space="preserve"> um crescimento de 6% (2337 horas) em relação a 2018. Localmente verificou-se a seguinte execução:</w:t>
      </w:r>
    </w:p>
    <w:p w14:paraId="5108C2A4" w14:textId="77777777" w:rsidR="00A65E5F" w:rsidRDefault="00C91278" w:rsidP="0053065B">
      <w:pPr>
        <w:pStyle w:val="PargrafodaLista"/>
        <w:numPr>
          <w:ilvl w:val="0"/>
          <w:numId w:val="32"/>
        </w:numPr>
        <w:jc w:val="both"/>
        <w:rPr>
          <w:rFonts w:ascii="Arial" w:hAnsi="Arial" w:cs="Arial"/>
          <w:sz w:val="24"/>
          <w:szCs w:val="24"/>
        </w:rPr>
      </w:pPr>
      <w:r>
        <w:rPr>
          <w:rFonts w:ascii="Arial" w:hAnsi="Arial" w:cs="Arial"/>
          <w:sz w:val="24"/>
          <w:szCs w:val="24"/>
        </w:rPr>
        <w:t>Porto</w:t>
      </w:r>
      <w:r w:rsidR="00831A13">
        <w:rPr>
          <w:rFonts w:ascii="Arial" w:hAnsi="Arial" w:cs="Arial"/>
          <w:sz w:val="24"/>
          <w:szCs w:val="24"/>
        </w:rPr>
        <w:t xml:space="preserve"> apoiou 63 formandos </w:t>
      </w:r>
      <w:r w:rsidR="00B62840">
        <w:rPr>
          <w:rFonts w:ascii="Arial" w:hAnsi="Arial" w:cs="Arial"/>
          <w:sz w:val="24"/>
          <w:szCs w:val="24"/>
        </w:rPr>
        <w:t xml:space="preserve">uma </w:t>
      </w:r>
      <w:r w:rsidR="00831A13">
        <w:rPr>
          <w:rFonts w:ascii="Arial" w:hAnsi="Arial" w:cs="Arial"/>
          <w:sz w:val="24"/>
          <w:szCs w:val="24"/>
        </w:rPr>
        <w:t xml:space="preserve">redução de 0.01% </w:t>
      </w:r>
      <w:r w:rsidR="00A65E5F">
        <w:rPr>
          <w:rFonts w:ascii="Arial" w:hAnsi="Arial" w:cs="Arial"/>
          <w:sz w:val="24"/>
          <w:szCs w:val="24"/>
        </w:rPr>
        <w:t xml:space="preserve">em relação a 2018, registaram-se 18428.5 horas de volume de formação, </w:t>
      </w:r>
      <w:r w:rsidR="00831A13">
        <w:rPr>
          <w:rFonts w:ascii="Arial" w:hAnsi="Arial" w:cs="Arial"/>
          <w:sz w:val="24"/>
          <w:szCs w:val="24"/>
        </w:rPr>
        <w:t xml:space="preserve">contatando-se </w:t>
      </w:r>
      <w:r w:rsidR="00A65E5F">
        <w:rPr>
          <w:rFonts w:ascii="Arial" w:hAnsi="Arial" w:cs="Arial"/>
          <w:sz w:val="24"/>
          <w:szCs w:val="24"/>
        </w:rPr>
        <w:t>um decréscimo de 16% (3425.5 horas);</w:t>
      </w:r>
    </w:p>
    <w:p w14:paraId="581FE0E6" w14:textId="77777777" w:rsidR="00A65E5F" w:rsidRDefault="00C91278" w:rsidP="0053065B">
      <w:pPr>
        <w:pStyle w:val="PargrafodaLista"/>
        <w:numPr>
          <w:ilvl w:val="0"/>
          <w:numId w:val="32"/>
        </w:numPr>
        <w:jc w:val="both"/>
        <w:rPr>
          <w:rFonts w:ascii="Arial" w:hAnsi="Arial" w:cs="Arial"/>
          <w:sz w:val="24"/>
          <w:szCs w:val="24"/>
        </w:rPr>
      </w:pPr>
      <w:r>
        <w:rPr>
          <w:rFonts w:ascii="Arial" w:hAnsi="Arial" w:cs="Arial"/>
          <w:sz w:val="24"/>
          <w:szCs w:val="24"/>
        </w:rPr>
        <w:t>Coimbra</w:t>
      </w:r>
      <w:r w:rsidR="00A65E5F">
        <w:rPr>
          <w:rFonts w:ascii="Arial" w:hAnsi="Arial" w:cs="Arial"/>
          <w:sz w:val="24"/>
          <w:szCs w:val="24"/>
        </w:rPr>
        <w:t xml:space="preserve"> apoiou 22 formandos, </w:t>
      </w:r>
      <w:r w:rsidR="00B62840">
        <w:rPr>
          <w:rFonts w:ascii="Arial" w:hAnsi="Arial" w:cs="Arial"/>
          <w:sz w:val="24"/>
          <w:szCs w:val="24"/>
        </w:rPr>
        <w:t xml:space="preserve">uma </w:t>
      </w:r>
      <w:r w:rsidR="00A65E5F">
        <w:rPr>
          <w:rFonts w:ascii="Arial" w:hAnsi="Arial" w:cs="Arial"/>
          <w:sz w:val="24"/>
          <w:szCs w:val="24"/>
        </w:rPr>
        <w:t>redução de 56% (28 formandos) em relação a 2018, registaram-se 13234 horas de volume de formação, tendo-se verificado um aumento de 6% (754.5 horas);</w:t>
      </w:r>
    </w:p>
    <w:p w14:paraId="5A03B0CB" w14:textId="77777777" w:rsidR="00A65E5F" w:rsidRDefault="00C91278" w:rsidP="0053065B">
      <w:pPr>
        <w:pStyle w:val="PargrafodaLista"/>
        <w:numPr>
          <w:ilvl w:val="0"/>
          <w:numId w:val="32"/>
        </w:numPr>
        <w:jc w:val="both"/>
        <w:rPr>
          <w:rFonts w:ascii="Arial" w:hAnsi="Arial" w:cs="Arial"/>
          <w:sz w:val="24"/>
          <w:szCs w:val="24"/>
        </w:rPr>
      </w:pPr>
      <w:r>
        <w:rPr>
          <w:rFonts w:ascii="Arial" w:hAnsi="Arial" w:cs="Arial"/>
          <w:sz w:val="24"/>
          <w:szCs w:val="24"/>
        </w:rPr>
        <w:t xml:space="preserve">Lisboa </w:t>
      </w:r>
      <w:r w:rsidR="00A65E5F">
        <w:rPr>
          <w:rFonts w:ascii="Arial" w:hAnsi="Arial" w:cs="Arial"/>
          <w:sz w:val="24"/>
          <w:szCs w:val="24"/>
        </w:rPr>
        <w:t xml:space="preserve">apoiou 60 formandos, </w:t>
      </w:r>
      <w:r w:rsidR="00B62840">
        <w:rPr>
          <w:rFonts w:ascii="Arial" w:hAnsi="Arial" w:cs="Arial"/>
          <w:sz w:val="24"/>
          <w:szCs w:val="24"/>
        </w:rPr>
        <w:t xml:space="preserve">uma </w:t>
      </w:r>
      <w:r w:rsidR="00A65E5F">
        <w:rPr>
          <w:rFonts w:ascii="Arial" w:hAnsi="Arial" w:cs="Arial"/>
          <w:sz w:val="24"/>
          <w:szCs w:val="24"/>
        </w:rPr>
        <w:t xml:space="preserve"> redução de 24% (19 formandos) em relação a 2018, registaram-se 7497 horas de volume de formação, tendo-se verificado um aumento de 28% (2095 horas);</w:t>
      </w:r>
    </w:p>
    <w:p w14:paraId="5AA24266" w14:textId="77777777" w:rsidR="00A65E5F" w:rsidRDefault="00A65E5F" w:rsidP="00A65E5F"/>
    <w:p w14:paraId="1DDA170D" w14:textId="77777777" w:rsidR="00A65E5F" w:rsidRDefault="00A65E5F" w:rsidP="00A65E5F">
      <w:r>
        <w:t>            Neste domínio, o DAEFP deu continuidade aos cursos de formação inicial em desenvolvimento no ano de 2018 e iniciou novas ações em 2019, as quais registaram o seguinte número de participantes;</w:t>
      </w:r>
    </w:p>
    <w:p w14:paraId="52B318F3" w14:textId="77777777" w:rsidR="00A65E5F" w:rsidRDefault="00A65E5F" w:rsidP="0053065B">
      <w:pPr>
        <w:pStyle w:val="PargrafodaLista"/>
        <w:numPr>
          <w:ilvl w:val="0"/>
          <w:numId w:val="33"/>
        </w:numPr>
        <w:rPr>
          <w:rFonts w:ascii="Arial" w:hAnsi="Arial" w:cs="Arial"/>
          <w:sz w:val="24"/>
          <w:szCs w:val="24"/>
        </w:rPr>
      </w:pPr>
      <w:r>
        <w:rPr>
          <w:rFonts w:ascii="Arial" w:hAnsi="Arial" w:cs="Arial"/>
          <w:sz w:val="24"/>
          <w:szCs w:val="24"/>
        </w:rPr>
        <w:t>Curso de Assistente Familiar e de Apoio à Comunidade – 9 em Coimbra;</w:t>
      </w:r>
    </w:p>
    <w:p w14:paraId="3BD10A34" w14:textId="77777777" w:rsidR="00A65E5F" w:rsidRDefault="00A65E5F" w:rsidP="0053065B">
      <w:pPr>
        <w:pStyle w:val="PargrafodaLista"/>
        <w:numPr>
          <w:ilvl w:val="0"/>
          <w:numId w:val="33"/>
        </w:numPr>
        <w:rPr>
          <w:rFonts w:ascii="Arial" w:hAnsi="Arial" w:cs="Arial"/>
          <w:sz w:val="24"/>
          <w:szCs w:val="24"/>
        </w:rPr>
      </w:pPr>
      <w:r>
        <w:rPr>
          <w:rFonts w:ascii="Arial" w:hAnsi="Arial" w:cs="Arial"/>
          <w:sz w:val="24"/>
          <w:szCs w:val="24"/>
        </w:rPr>
        <w:t>Curso de Comunicação e Atendimento – 12 no Porto;</w:t>
      </w:r>
    </w:p>
    <w:p w14:paraId="5D814441" w14:textId="77777777" w:rsidR="00A65E5F" w:rsidRDefault="00A65E5F" w:rsidP="0053065B">
      <w:pPr>
        <w:pStyle w:val="PargrafodaLista"/>
        <w:numPr>
          <w:ilvl w:val="0"/>
          <w:numId w:val="33"/>
        </w:numPr>
        <w:rPr>
          <w:rFonts w:ascii="Arial" w:hAnsi="Arial" w:cs="Arial"/>
          <w:sz w:val="24"/>
          <w:szCs w:val="24"/>
        </w:rPr>
      </w:pPr>
      <w:r>
        <w:rPr>
          <w:rFonts w:ascii="Arial" w:hAnsi="Arial" w:cs="Arial"/>
          <w:sz w:val="24"/>
          <w:szCs w:val="24"/>
        </w:rPr>
        <w:t>Curso de Serviços Administrativos e Atendimento ao Público – 4 em Lisboa</w:t>
      </w:r>
      <w:r w:rsidR="00C91278">
        <w:rPr>
          <w:rFonts w:ascii="Arial" w:hAnsi="Arial" w:cs="Arial"/>
          <w:sz w:val="24"/>
          <w:szCs w:val="24"/>
        </w:rPr>
        <w:t>.</w:t>
      </w:r>
    </w:p>
    <w:p w14:paraId="432469E0" w14:textId="77777777" w:rsidR="00A65E5F" w:rsidRDefault="00A65E5F" w:rsidP="00A65E5F">
      <w:pPr>
        <w:pStyle w:val="PargrafodaLista"/>
        <w:rPr>
          <w:rFonts w:ascii="Arial" w:hAnsi="Arial" w:cs="Arial"/>
          <w:sz w:val="24"/>
          <w:szCs w:val="24"/>
        </w:rPr>
      </w:pPr>
    </w:p>
    <w:p w14:paraId="66FE7E4E" w14:textId="77777777" w:rsidR="00A65E5F" w:rsidRDefault="00A65E5F" w:rsidP="00A65E5F">
      <w:r>
        <w:lastRenderedPageBreak/>
        <w:t>           No âmbito do desenvolvimento dos cursos de formação inicial, nomeadamente na fase de formação prática em contexto de trabalho, foram efetuadas visitas de acompanhamento para a monitorização da aquisição de competências e o desempenho no posto de trabalho e para favorecer a integração efetiva na entidade de acolhimento. Promoveram-se cursos de curta duração no âmbito da tipologia de formação contínua, visando desenvolver e/ou reciclar competências e conhecimentos com vista à promoção ou manutenção do emprego. Verificou-se</w:t>
      </w:r>
      <w:r w:rsidR="00C91278">
        <w:t>,</w:t>
      </w:r>
      <w:r>
        <w:t xml:space="preserve"> para esta tipologia</w:t>
      </w:r>
      <w:r w:rsidR="00C91278">
        <w:t>,</w:t>
      </w:r>
      <w:r>
        <w:t xml:space="preserve"> um significativo decréscimo de execução decorrente das orientações da entidade financiadora, para a constituição de grupos com 6 formandos no mínimo, da falta de inscrições para os cursos apresentados em plano de formação para 2019 e da redução do número de colaboradores por equipa por motivos de saúde.</w:t>
      </w:r>
    </w:p>
    <w:p w14:paraId="4C405E90" w14:textId="77777777" w:rsidR="00A65E5F" w:rsidRDefault="00A65E5F" w:rsidP="00A65E5F"/>
    <w:p w14:paraId="5C788730" w14:textId="77777777" w:rsidR="00A65E5F" w:rsidRDefault="00195E7C" w:rsidP="00A65E5F">
      <w:r>
        <w:tab/>
      </w:r>
      <w:r w:rsidR="00A65E5F">
        <w:t>Verificaram-se os seguintes níveis de execução:</w:t>
      </w:r>
    </w:p>
    <w:p w14:paraId="16E72437"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Intr</w:t>
      </w:r>
      <w:r w:rsidR="00C91278">
        <w:rPr>
          <w:rFonts w:ascii="Arial" w:hAnsi="Arial" w:cs="Arial"/>
          <w:sz w:val="24"/>
          <w:szCs w:val="24"/>
        </w:rPr>
        <w:t>odução às TIC para pessoas com d</w:t>
      </w:r>
      <w:r>
        <w:rPr>
          <w:rFonts w:ascii="Arial" w:hAnsi="Arial" w:cs="Arial"/>
          <w:sz w:val="24"/>
          <w:szCs w:val="24"/>
        </w:rPr>
        <w:t xml:space="preserve">eficiência visual – 7 em Lisboa; </w:t>
      </w:r>
    </w:p>
    <w:p w14:paraId="3C651B69"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 xml:space="preserve">Utilização Leitores/Ampliadores Ecrã em Windows 10 – 6 em Lisboa; 11 no </w:t>
      </w:r>
      <w:r w:rsidR="00C91278">
        <w:rPr>
          <w:rFonts w:ascii="Arial" w:hAnsi="Arial" w:cs="Arial"/>
          <w:sz w:val="24"/>
          <w:szCs w:val="24"/>
        </w:rPr>
        <w:t>P</w:t>
      </w:r>
      <w:r>
        <w:rPr>
          <w:rFonts w:ascii="Arial" w:hAnsi="Arial" w:cs="Arial"/>
          <w:sz w:val="24"/>
          <w:szCs w:val="24"/>
        </w:rPr>
        <w:t>orto;</w:t>
      </w:r>
    </w:p>
    <w:p w14:paraId="0DD96549"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Utilização de Leitores de Ecrã – 13 em Lisboa;</w:t>
      </w:r>
    </w:p>
    <w:p w14:paraId="680F68B3"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Utilização Leitores/Ampliadores Ecrã em MS Excel_Nível I – 8 em Lisboa</w:t>
      </w:r>
    </w:p>
    <w:p w14:paraId="32308A4C"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Utilização Leitores/Ampliadores Ecrã em Redes Sociais – 6 em Lisboa; 6 em Coimbra;</w:t>
      </w:r>
    </w:p>
    <w:p w14:paraId="0B365556"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Utilização da linha braille com Leitores de Ecrã_VoiceOver – 8 no Porto;</w:t>
      </w:r>
    </w:p>
    <w:p w14:paraId="3E7481E9"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Utilização do Sistema operativo MAC – 9 no Porto;</w:t>
      </w:r>
    </w:p>
    <w:p w14:paraId="16A88DEE"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Utilização Leitores/Ampliadores Ecrã em MS Powerpoint</w:t>
      </w:r>
      <w:r w:rsidR="00073C63">
        <w:rPr>
          <w:rFonts w:ascii="Arial" w:hAnsi="Arial" w:cs="Arial"/>
          <w:sz w:val="24"/>
          <w:szCs w:val="24"/>
        </w:rPr>
        <w:t xml:space="preserve"> </w:t>
      </w:r>
      <w:r>
        <w:rPr>
          <w:rFonts w:ascii="Arial" w:hAnsi="Arial" w:cs="Arial"/>
          <w:sz w:val="24"/>
          <w:szCs w:val="24"/>
        </w:rPr>
        <w:t>– 7 em Lisboa</w:t>
      </w:r>
    </w:p>
    <w:p w14:paraId="5B59A579"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Técnicas de procura de Emprego para Pessoas com Deficiência Visual – 6 no Porto;</w:t>
      </w:r>
    </w:p>
    <w:p w14:paraId="192DEDC6"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Orientação e Mobilidade – 9 em Lisboa; 1 em Coimbra; 2 no Porto;</w:t>
      </w:r>
    </w:p>
    <w:p w14:paraId="12077E1A"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Comunicação em Contact Center – 7 no Porto;</w:t>
      </w:r>
    </w:p>
    <w:p w14:paraId="447D75A0" w14:textId="77777777" w:rsidR="00A65E5F" w:rsidRDefault="00A65E5F" w:rsidP="0053065B">
      <w:pPr>
        <w:pStyle w:val="PargrafodaLista"/>
        <w:numPr>
          <w:ilvl w:val="0"/>
          <w:numId w:val="34"/>
        </w:numPr>
        <w:rPr>
          <w:rFonts w:ascii="Arial" w:hAnsi="Arial" w:cs="Arial"/>
          <w:sz w:val="24"/>
          <w:szCs w:val="24"/>
        </w:rPr>
      </w:pPr>
      <w:r>
        <w:rPr>
          <w:rFonts w:ascii="Arial" w:hAnsi="Arial" w:cs="Arial"/>
          <w:sz w:val="24"/>
          <w:szCs w:val="24"/>
        </w:rPr>
        <w:t>Desenvolvimento de Competência de Autonomia para a Empregabilidade – 7 em Lisboa e 8 no Porto;</w:t>
      </w:r>
    </w:p>
    <w:p w14:paraId="1C164E39" w14:textId="77777777" w:rsidR="00A65E5F" w:rsidRDefault="00A65E5F" w:rsidP="00A65E5F"/>
    <w:p w14:paraId="1EC3A50B" w14:textId="77777777" w:rsidR="00DE30AA" w:rsidRPr="00ED4A77" w:rsidRDefault="00A65E5F" w:rsidP="00A65E5F">
      <w:pPr>
        <w:rPr>
          <w:rFonts w:eastAsia="Calibri"/>
          <w:b/>
          <w:bCs/>
          <w:color w:val="D34817" w:themeColor="accent1"/>
          <w:szCs w:val="22"/>
          <w:lang w:eastAsia="en-US"/>
        </w:rPr>
      </w:pPr>
      <w:r w:rsidRPr="00186857">
        <w:rPr>
          <w:b/>
          <w:color w:val="9D3511" w:themeColor="accent1" w:themeShade="BF"/>
        </w:rPr>
        <w:t xml:space="preserve"> </w:t>
      </w:r>
      <w:r w:rsidR="006F5EE1" w:rsidRPr="00ED4A77">
        <w:rPr>
          <w:rFonts w:eastAsia="Calibri"/>
          <w:b/>
          <w:bCs/>
          <w:color w:val="D34817" w:themeColor="accent1"/>
          <w:szCs w:val="22"/>
          <w:lang w:eastAsia="en-US"/>
        </w:rPr>
        <w:t>10.5 Parcerias e inovação</w:t>
      </w:r>
    </w:p>
    <w:p w14:paraId="529F63A6" w14:textId="77777777" w:rsidR="00DE30AA" w:rsidRDefault="00DE30AA" w:rsidP="00DE30AA"/>
    <w:p w14:paraId="47BEAA2D" w14:textId="77777777" w:rsidR="00A65E5F" w:rsidRDefault="00A65E5F" w:rsidP="00A65E5F">
      <w:pPr>
        <w:pStyle w:val="Textosimples"/>
        <w:rPr>
          <w:rFonts w:ascii="Arial" w:hAnsi="Arial" w:cs="Arial"/>
          <w:sz w:val="24"/>
          <w:szCs w:val="24"/>
        </w:rPr>
      </w:pPr>
      <w:r>
        <w:rPr>
          <w:rFonts w:ascii="Arial" w:hAnsi="Arial" w:cs="Arial"/>
          <w:sz w:val="24"/>
          <w:szCs w:val="24"/>
        </w:rPr>
        <w:t>Neste âmbito deu-se continuidade:</w:t>
      </w:r>
    </w:p>
    <w:p w14:paraId="78935623" w14:textId="77777777" w:rsidR="00A65E5F" w:rsidRDefault="00A65E5F" w:rsidP="00A65E5F">
      <w:pPr>
        <w:pStyle w:val="Textosimples"/>
        <w:rPr>
          <w:rFonts w:ascii="Arial" w:hAnsi="Arial" w:cs="Arial"/>
          <w:sz w:val="24"/>
          <w:szCs w:val="24"/>
        </w:rPr>
      </w:pPr>
    </w:p>
    <w:p w14:paraId="475C7C18" w14:textId="77777777" w:rsidR="00A65E5F" w:rsidRDefault="00A65E5F" w:rsidP="0053065B">
      <w:pPr>
        <w:pStyle w:val="Textosimples"/>
        <w:numPr>
          <w:ilvl w:val="0"/>
          <w:numId w:val="35"/>
        </w:numPr>
        <w:jc w:val="both"/>
        <w:rPr>
          <w:rFonts w:ascii="Arial" w:hAnsi="Arial" w:cs="Arial"/>
          <w:sz w:val="24"/>
          <w:szCs w:val="24"/>
        </w:rPr>
      </w:pPr>
      <w:r>
        <w:rPr>
          <w:rFonts w:ascii="Arial" w:hAnsi="Arial" w:cs="Arial"/>
          <w:sz w:val="24"/>
          <w:szCs w:val="24"/>
        </w:rPr>
        <w:t>Manteve o protocolo com Grupo Luso Employer Integração - empresa de recrutamento para pessoas com deficiência;</w:t>
      </w:r>
    </w:p>
    <w:p w14:paraId="42117677" w14:textId="77777777" w:rsidR="00A65E5F" w:rsidRDefault="00A65E5F" w:rsidP="0053065B">
      <w:pPr>
        <w:pStyle w:val="Textosimples"/>
        <w:numPr>
          <w:ilvl w:val="0"/>
          <w:numId w:val="35"/>
        </w:numPr>
        <w:jc w:val="both"/>
        <w:rPr>
          <w:rFonts w:ascii="Arial" w:hAnsi="Arial" w:cs="Arial"/>
          <w:sz w:val="24"/>
          <w:szCs w:val="24"/>
        </w:rPr>
      </w:pPr>
      <w:r>
        <w:rPr>
          <w:rFonts w:ascii="Arial" w:hAnsi="Arial" w:cs="Arial"/>
          <w:sz w:val="24"/>
          <w:szCs w:val="24"/>
        </w:rPr>
        <w:t>Deu continuidade à articulação com a Faculdade de Medicina da Universidade Nova de Lisboa no acolhimento de grupos de alunos do curso de Medicina – Visitas pedagógicas;</w:t>
      </w:r>
    </w:p>
    <w:p w14:paraId="32FA9397" w14:textId="77777777" w:rsidR="00A65E5F" w:rsidRDefault="00A65E5F" w:rsidP="0053065B">
      <w:pPr>
        <w:pStyle w:val="Textosimples"/>
        <w:numPr>
          <w:ilvl w:val="0"/>
          <w:numId w:val="35"/>
        </w:numPr>
        <w:jc w:val="both"/>
        <w:rPr>
          <w:rFonts w:ascii="Arial" w:hAnsi="Arial" w:cs="Arial"/>
          <w:sz w:val="24"/>
          <w:szCs w:val="24"/>
        </w:rPr>
      </w:pPr>
      <w:r>
        <w:rPr>
          <w:rFonts w:ascii="Arial" w:hAnsi="Arial" w:cs="Arial"/>
          <w:sz w:val="24"/>
          <w:szCs w:val="24"/>
        </w:rPr>
        <w:t>A equipa do DAEFP participou, a nível nacional, em 62 ações/reuniões de sensibilização sobre a deficiência visual, com o objetivo de sensibilizar para a criação de postos de trabalho;</w:t>
      </w:r>
    </w:p>
    <w:p w14:paraId="51FCD1F5" w14:textId="77777777" w:rsidR="00A65E5F" w:rsidRDefault="00A65E5F" w:rsidP="0053065B">
      <w:pPr>
        <w:pStyle w:val="Textosimples"/>
        <w:numPr>
          <w:ilvl w:val="0"/>
          <w:numId w:val="35"/>
        </w:numPr>
        <w:jc w:val="both"/>
        <w:rPr>
          <w:rFonts w:ascii="Arial" w:hAnsi="Arial" w:cs="Arial"/>
          <w:color w:val="1F497D"/>
          <w:sz w:val="24"/>
          <w:szCs w:val="24"/>
        </w:rPr>
      </w:pPr>
      <w:r>
        <w:rPr>
          <w:rFonts w:ascii="Arial" w:hAnsi="Arial" w:cs="Arial"/>
          <w:sz w:val="24"/>
          <w:szCs w:val="24"/>
        </w:rPr>
        <w:t>Foram aprovadas candidaturas para financiamento das ações de formação até dezem</w:t>
      </w:r>
      <w:r w:rsidR="00073C63">
        <w:rPr>
          <w:rFonts w:ascii="Arial" w:hAnsi="Arial" w:cs="Arial"/>
          <w:sz w:val="24"/>
          <w:szCs w:val="24"/>
        </w:rPr>
        <w:t>bro de 2022 (por orientação da entidade f</w:t>
      </w:r>
      <w:r>
        <w:rPr>
          <w:rFonts w:ascii="Arial" w:hAnsi="Arial" w:cs="Arial"/>
          <w:sz w:val="24"/>
          <w:szCs w:val="24"/>
        </w:rPr>
        <w:t>inanciadora), para Porto, Coimbra. Para Lisboa o financiamento está aprovado até dezembro de 2020</w:t>
      </w:r>
      <w:r w:rsidR="00073C63">
        <w:rPr>
          <w:rFonts w:ascii="Arial" w:hAnsi="Arial" w:cs="Arial"/>
          <w:sz w:val="24"/>
          <w:szCs w:val="24"/>
        </w:rPr>
        <w:t>,</w:t>
      </w:r>
      <w:r w:rsidR="00073C63">
        <w:rPr>
          <w:rFonts w:ascii="Arial" w:hAnsi="Arial" w:cs="Arial"/>
          <w:color w:val="1F497D"/>
          <w:sz w:val="24"/>
          <w:szCs w:val="24"/>
        </w:rPr>
        <w:t xml:space="preserve"> </w:t>
      </w:r>
      <w:r w:rsidR="00073C63" w:rsidRPr="00073C63">
        <w:rPr>
          <w:rFonts w:ascii="Arial" w:hAnsi="Arial" w:cs="Arial"/>
          <w:color w:val="000000" w:themeColor="text1"/>
          <w:sz w:val="24"/>
          <w:szCs w:val="24"/>
        </w:rPr>
        <w:t>c</w:t>
      </w:r>
      <w:r>
        <w:rPr>
          <w:rFonts w:ascii="Arial" w:hAnsi="Arial" w:cs="Arial"/>
          <w:sz w:val="24"/>
          <w:szCs w:val="24"/>
        </w:rPr>
        <w:t xml:space="preserve">ontemplando quer as ações de </w:t>
      </w:r>
      <w:r>
        <w:rPr>
          <w:rFonts w:ascii="Arial" w:hAnsi="Arial" w:cs="Arial"/>
          <w:sz w:val="24"/>
          <w:szCs w:val="24"/>
        </w:rPr>
        <w:lastRenderedPageBreak/>
        <w:t xml:space="preserve">formação de formação </w:t>
      </w:r>
      <w:r w:rsidR="00073C63">
        <w:rPr>
          <w:rFonts w:ascii="Arial" w:hAnsi="Arial" w:cs="Arial"/>
          <w:sz w:val="24"/>
          <w:szCs w:val="24"/>
        </w:rPr>
        <w:t>i</w:t>
      </w:r>
      <w:r>
        <w:rPr>
          <w:rFonts w:ascii="Arial" w:hAnsi="Arial" w:cs="Arial"/>
          <w:sz w:val="24"/>
          <w:szCs w:val="24"/>
        </w:rPr>
        <w:t>nicial (de longa duração) desenvolvidas com base nos referenciais da Agência Nacional para a Qualificação, quer ações de formação contínua (curta duração), com o objetivo específico de desenvolver competências de autonomia para a inserção no mercado de emprego desta população, como por exemplo, a utilização de equipamentos tiflotécnicos especificamente em conjunto com aplicações informáticas comummente utilizadas</w:t>
      </w:r>
      <w:r>
        <w:rPr>
          <w:rFonts w:ascii="Arial" w:hAnsi="Arial" w:cs="Arial"/>
          <w:color w:val="1F497D"/>
          <w:sz w:val="24"/>
          <w:szCs w:val="24"/>
        </w:rPr>
        <w:t>;</w:t>
      </w:r>
    </w:p>
    <w:p w14:paraId="6B0F967E" w14:textId="77777777" w:rsidR="00A65E5F" w:rsidRDefault="00A65E5F" w:rsidP="0053065B">
      <w:pPr>
        <w:pStyle w:val="Textosimples"/>
        <w:numPr>
          <w:ilvl w:val="0"/>
          <w:numId w:val="35"/>
        </w:numPr>
        <w:jc w:val="both"/>
        <w:rPr>
          <w:rFonts w:ascii="Arial" w:hAnsi="Arial" w:cs="Arial"/>
          <w:color w:val="1F497D"/>
          <w:sz w:val="24"/>
          <w:szCs w:val="24"/>
        </w:rPr>
      </w:pPr>
      <w:r>
        <w:rPr>
          <w:rFonts w:ascii="Arial" w:hAnsi="Arial" w:cs="Arial"/>
          <w:sz w:val="24"/>
          <w:szCs w:val="24"/>
        </w:rPr>
        <w:t xml:space="preserve">Foram </w:t>
      </w:r>
      <w:r w:rsidRPr="00073C63">
        <w:rPr>
          <w:rFonts w:ascii="Arial" w:hAnsi="Arial" w:cs="Arial"/>
          <w:iCs/>
          <w:sz w:val="24"/>
          <w:szCs w:val="24"/>
        </w:rPr>
        <w:t>apresentadas</w:t>
      </w:r>
      <w:r w:rsidR="00073C63">
        <w:rPr>
          <w:rFonts w:ascii="Arial" w:hAnsi="Arial" w:cs="Arial"/>
          <w:sz w:val="24"/>
          <w:szCs w:val="24"/>
        </w:rPr>
        <w:t xml:space="preserve"> (ao abrigo do p</w:t>
      </w:r>
      <w:r>
        <w:rPr>
          <w:rFonts w:ascii="Arial" w:hAnsi="Arial" w:cs="Arial"/>
          <w:sz w:val="24"/>
          <w:szCs w:val="24"/>
        </w:rPr>
        <w:t xml:space="preserve">rotocolo com o IEFP) para 2020, candidaturas a financiamento para as atividades desenvolvidas pela ACAPO, (Norte, Centro e Lisboa e Vale do Tejo, Alentejo e Algarve) enquanto </w:t>
      </w:r>
      <w:r>
        <w:rPr>
          <w:rFonts w:ascii="Arial" w:hAnsi="Arial" w:cs="Arial"/>
          <w:color w:val="1F497D"/>
          <w:sz w:val="24"/>
          <w:szCs w:val="24"/>
        </w:rPr>
        <w:t>c</w:t>
      </w:r>
      <w:r>
        <w:rPr>
          <w:rFonts w:ascii="Arial" w:hAnsi="Arial" w:cs="Arial"/>
          <w:sz w:val="24"/>
          <w:szCs w:val="24"/>
        </w:rPr>
        <w:t xml:space="preserve">entro de </w:t>
      </w:r>
      <w:r>
        <w:rPr>
          <w:rFonts w:ascii="Arial" w:hAnsi="Arial" w:cs="Arial"/>
          <w:color w:val="1F497D"/>
          <w:sz w:val="24"/>
          <w:szCs w:val="24"/>
        </w:rPr>
        <w:t>r</w:t>
      </w:r>
      <w:r>
        <w:rPr>
          <w:rFonts w:ascii="Arial" w:hAnsi="Arial" w:cs="Arial"/>
          <w:sz w:val="24"/>
          <w:szCs w:val="24"/>
        </w:rPr>
        <w:t>ecursos, nomeadamente para Informação, Avaliação e Orientação para a Qualificação e para o Emprego, Apoio à Colocação e Acompanhamento Pós-Colocação</w:t>
      </w:r>
    </w:p>
    <w:p w14:paraId="500D4E97" w14:textId="77777777" w:rsidR="00DE30AA" w:rsidRDefault="00DE30AA">
      <w:pPr>
        <w:pStyle w:val="Textosimples"/>
        <w:jc w:val="both"/>
        <w:rPr>
          <w:rFonts w:ascii="Arial" w:hAnsi="Arial" w:cs="Arial"/>
          <w:sz w:val="24"/>
          <w:szCs w:val="24"/>
        </w:rPr>
      </w:pPr>
    </w:p>
    <w:p w14:paraId="298CE993" w14:textId="77777777" w:rsidR="009C3CA7" w:rsidRPr="009348F4" w:rsidRDefault="00F113D1" w:rsidP="00DE30AA">
      <w:pPr>
        <w:rPr>
          <w:b/>
          <w:color w:val="0000FF"/>
          <w:sz w:val="20"/>
          <w:u w:val="single"/>
        </w:rPr>
      </w:pPr>
      <w:hyperlink w:anchor="indice" w:history="1">
        <w:r w:rsidR="006F5EE1" w:rsidRPr="00243883">
          <w:rPr>
            <w:rStyle w:val="Hiperligao"/>
            <w:b/>
            <w:sz w:val="20"/>
          </w:rPr>
          <w:t>◄ Voltar ao índice</w:t>
        </w:r>
      </w:hyperlink>
    </w:p>
    <w:p w14:paraId="1DE96367" w14:textId="77777777" w:rsidR="00DE30AA" w:rsidRDefault="00DE30AA"/>
    <w:p w14:paraId="1D972656" w14:textId="77777777" w:rsidR="004929D3" w:rsidRPr="00A46169" w:rsidRDefault="006F5EE1" w:rsidP="002C7A64">
      <w:pPr>
        <w:pStyle w:val="Cabealho2"/>
        <w:rPr>
          <w:rFonts w:ascii="Arial" w:hAnsi="Arial" w:cs="Arial"/>
          <w:b/>
          <w:bCs/>
          <w:color w:val="D34817" w:themeColor="accent1"/>
          <w:sz w:val="24"/>
          <w:szCs w:val="24"/>
        </w:rPr>
      </w:pPr>
      <w:bookmarkStart w:id="46" w:name="_Toc528942305"/>
      <w:bookmarkStart w:id="47" w:name="_Toc34741095"/>
      <w:r w:rsidRPr="00A46169">
        <w:rPr>
          <w:rFonts w:ascii="Arial" w:hAnsi="Arial" w:cs="Arial"/>
          <w:b/>
          <w:bCs/>
          <w:color w:val="D34817" w:themeColor="accent1"/>
          <w:sz w:val="24"/>
          <w:szCs w:val="24"/>
        </w:rPr>
        <w:t>11. Centro de Produção Documental</w:t>
      </w:r>
      <w:bookmarkEnd w:id="46"/>
      <w:bookmarkEnd w:id="47"/>
      <w:r w:rsidR="00235CC2" w:rsidRPr="00A46169">
        <w:rPr>
          <w:rFonts w:ascii="Arial" w:hAnsi="Arial" w:cs="Arial"/>
          <w:b/>
          <w:bCs/>
          <w:color w:val="D34817" w:themeColor="accent1"/>
          <w:sz w:val="24"/>
          <w:szCs w:val="24"/>
        </w:rPr>
        <w:t xml:space="preserve"> </w:t>
      </w:r>
    </w:p>
    <w:p w14:paraId="4AA66265" w14:textId="77777777" w:rsidR="004929D3" w:rsidRDefault="004929D3" w:rsidP="00B52D0E">
      <w:pPr>
        <w:rPr>
          <w:b/>
          <w:bCs/>
          <w:color w:val="D34817" w:themeColor="accent1"/>
          <w:u w:val="single"/>
        </w:rPr>
      </w:pPr>
    </w:p>
    <w:p w14:paraId="6C199C86" w14:textId="77777777" w:rsidR="003C2CFD" w:rsidRPr="004929D3" w:rsidRDefault="004929D3" w:rsidP="00B52D0E">
      <w:pPr>
        <w:rPr>
          <w:b/>
          <w:bCs/>
          <w:color w:val="D34817" w:themeColor="accent1"/>
          <w:u w:val="single"/>
        </w:rPr>
      </w:pPr>
      <w:r>
        <w:rPr>
          <w:bCs/>
          <w:color w:val="D34817" w:themeColor="accent1"/>
        </w:rPr>
        <w:tab/>
      </w:r>
      <w:bookmarkStart w:id="48" w:name="_Toc34732502"/>
      <w:bookmarkStart w:id="49" w:name="_Toc34732782"/>
      <w:bookmarkStart w:id="50" w:name="_Toc34733288"/>
      <w:bookmarkStart w:id="51" w:name="_Toc34740531"/>
      <w:bookmarkStart w:id="52" w:name="_Toc34741096"/>
      <w:r w:rsidR="003C2CFD" w:rsidRPr="00B66DD2">
        <w:rPr>
          <w:bCs/>
        </w:rPr>
        <w:t>É de vital importância a produção de informação em formatos acessíveis, no sentido de haver uma sociedade ca</w:t>
      </w:r>
      <w:r w:rsidR="003C2CFD">
        <w:rPr>
          <w:bCs/>
        </w:rPr>
        <w:t>da vez mais inclusiva, pelo que</w:t>
      </w:r>
      <w:r w:rsidR="003C2CFD" w:rsidRPr="00B66DD2">
        <w:rPr>
          <w:bCs/>
        </w:rPr>
        <w:t xml:space="preserve"> o Centro de Produção Documental tem uma enorme relevância estratégica nas políticas da ACAPO. </w:t>
      </w:r>
      <w:r w:rsidR="003C2CFD">
        <w:rPr>
          <w:bCs/>
        </w:rPr>
        <w:t>Assim</w:t>
      </w:r>
      <w:r w:rsidR="00710BEE">
        <w:rPr>
          <w:bCs/>
        </w:rPr>
        <w:t>,</w:t>
      </w:r>
      <w:r w:rsidR="003C2CFD">
        <w:rPr>
          <w:bCs/>
        </w:rPr>
        <w:t xml:space="preserve"> ao longo do ano de 2019</w:t>
      </w:r>
      <w:r w:rsidR="00710BEE">
        <w:rPr>
          <w:bCs/>
        </w:rPr>
        <w:t>,</w:t>
      </w:r>
      <w:r w:rsidR="003C2CFD">
        <w:rPr>
          <w:bCs/>
        </w:rPr>
        <w:t xml:space="preserve"> foram desenvolvidas as seguintes atividades:</w:t>
      </w:r>
      <w:bookmarkEnd w:id="48"/>
      <w:bookmarkEnd w:id="49"/>
      <w:bookmarkEnd w:id="50"/>
      <w:bookmarkEnd w:id="51"/>
      <w:bookmarkEnd w:id="52"/>
    </w:p>
    <w:p w14:paraId="2D96A6BC" w14:textId="77777777" w:rsidR="00710BEE" w:rsidRDefault="00710BEE" w:rsidP="003C2CFD">
      <w:pPr>
        <w:widowControl w:val="0"/>
        <w:autoSpaceDE w:val="0"/>
        <w:autoSpaceDN w:val="0"/>
        <w:adjustRightInd w:val="0"/>
        <w:rPr>
          <w:rFonts w:ascii="Courier New" w:hAnsi="Courier New" w:cs="Courier New"/>
        </w:rPr>
      </w:pPr>
    </w:p>
    <w:p w14:paraId="07873D10" w14:textId="77777777" w:rsidR="003C2CFD" w:rsidRPr="00CE0ADE" w:rsidRDefault="003C2CFD" w:rsidP="0053065B">
      <w:pPr>
        <w:pStyle w:val="PargrafodaLista"/>
        <w:widowControl w:val="0"/>
        <w:numPr>
          <w:ilvl w:val="0"/>
          <w:numId w:val="22"/>
        </w:numPr>
        <w:autoSpaceDE w:val="0"/>
        <w:autoSpaceDN w:val="0"/>
        <w:adjustRightInd w:val="0"/>
        <w:jc w:val="both"/>
        <w:rPr>
          <w:rFonts w:ascii="Arial" w:hAnsi="Arial" w:cs="Arial"/>
          <w:sz w:val="24"/>
          <w:szCs w:val="24"/>
        </w:rPr>
      </w:pPr>
      <w:r w:rsidRPr="00CE0ADE">
        <w:rPr>
          <w:rFonts w:ascii="Arial" w:hAnsi="Arial" w:cs="Arial"/>
          <w:sz w:val="24"/>
          <w:szCs w:val="24"/>
        </w:rPr>
        <w:t>Transcrição e revisão de manuais escolares, ao abrigo do protocolo com o Ministério da Educação;</w:t>
      </w:r>
    </w:p>
    <w:p w14:paraId="6A3E3C38" w14:textId="77777777" w:rsidR="003C2CFD" w:rsidRPr="00CE0ADE" w:rsidRDefault="003C2CFD" w:rsidP="0053065B">
      <w:pPr>
        <w:pStyle w:val="PargrafodaLista"/>
        <w:widowControl w:val="0"/>
        <w:numPr>
          <w:ilvl w:val="0"/>
          <w:numId w:val="22"/>
        </w:numPr>
        <w:autoSpaceDE w:val="0"/>
        <w:autoSpaceDN w:val="0"/>
        <w:adjustRightInd w:val="0"/>
        <w:jc w:val="both"/>
        <w:rPr>
          <w:rFonts w:ascii="Arial" w:hAnsi="Arial" w:cs="Arial"/>
          <w:sz w:val="24"/>
          <w:szCs w:val="24"/>
        </w:rPr>
      </w:pPr>
      <w:r w:rsidRPr="00CE0ADE">
        <w:rPr>
          <w:rFonts w:ascii="Arial" w:hAnsi="Arial" w:cs="Arial"/>
          <w:sz w:val="24"/>
          <w:szCs w:val="24"/>
        </w:rPr>
        <w:t xml:space="preserve">Foram transcritas e remetidas aos respetivos destinatários, as faturas emitidas pela EDP, para clientes que solicitem o serviço em </w:t>
      </w:r>
      <w:r w:rsidR="00AA6939">
        <w:rPr>
          <w:rFonts w:ascii="Arial" w:hAnsi="Arial" w:cs="Arial"/>
          <w:sz w:val="24"/>
          <w:szCs w:val="24"/>
        </w:rPr>
        <w:t>B</w:t>
      </w:r>
      <w:r w:rsidRPr="00CE0ADE">
        <w:rPr>
          <w:rFonts w:ascii="Arial" w:hAnsi="Arial" w:cs="Arial"/>
          <w:sz w:val="24"/>
          <w:szCs w:val="24"/>
        </w:rPr>
        <w:t>raille;</w:t>
      </w:r>
    </w:p>
    <w:p w14:paraId="70990D07" w14:textId="77777777" w:rsidR="003C2CFD" w:rsidRPr="00CE0ADE" w:rsidRDefault="003C2CFD" w:rsidP="0053065B">
      <w:pPr>
        <w:pStyle w:val="PargrafodaLista"/>
        <w:widowControl w:val="0"/>
        <w:numPr>
          <w:ilvl w:val="0"/>
          <w:numId w:val="22"/>
        </w:numPr>
        <w:autoSpaceDE w:val="0"/>
        <w:autoSpaceDN w:val="0"/>
        <w:adjustRightInd w:val="0"/>
        <w:jc w:val="both"/>
        <w:rPr>
          <w:rFonts w:ascii="Arial" w:hAnsi="Arial" w:cs="Arial"/>
          <w:sz w:val="24"/>
          <w:szCs w:val="24"/>
        </w:rPr>
      </w:pPr>
      <w:r w:rsidRPr="00CE0ADE">
        <w:rPr>
          <w:rFonts w:ascii="Arial" w:hAnsi="Arial" w:cs="Arial"/>
          <w:sz w:val="24"/>
          <w:szCs w:val="24"/>
        </w:rPr>
        <w:t>Foram produzidos e reencaminhad</w:t>
      </w:r>
      <w:r>
        <w:rPr>
          <w:rFonts w:ascii="Arial" w:hAnsi="Arial" w:cs="Arial"/>
          <w:sz w:val="24"/>
          <w:szCs w:val="24"/>
        </w:rPr>
        <w:t>o</w:t>
      </w:r>
      <w:r w:rsidR="00B36383">
        <w:rPr>
          <w:rFonts w:ascii="Arial" w:hAnsi="Arial" w:cs="Arial"/>
          <w:sz w:val="24"/>
          <w:szCs w:val="24"/>
        </w:rPr>
        <w:t xml:space="preserve">s </w:t>
      </w:r>
      <w:r w:rsidRPr="00CE0ADE">
        <w:rPr>
          <w:rFonts w:ascii="Arial" w:hAnsi="Arial" w:cs="Arial"/>
          <w:sz w:val="24"/>
          <w:szCs w:val="24"/>
        </w:rPr>
        <w:t>documentos, tais como extratos bancários e ou outros, emitidos pelo Banco BPI;</w:t>
      </w:r>
    </w:p>
    <w:p w14:paraId="3A95B9D5" w14:textId="77777777" w:rsidR="003C2CFD" w:rsidRPr="00CE0ADE" w:rsidRDefault="003C2CFD" w:rsidP="0053065B">
      <w:pPr>
        <w:pStyle w:val="PargrafodaLista"/>
        <w:widowControl w:val="0"/>
        <w:numPr>
          <w:ilvl w:val="0"/>
          <w:numId w:val="22"/>
        </w:numPr>
        <w:autoSpaceDE w:val="0"/>
        <w:autoSpaceDN w:val="0"/>
        <w:adjustRightInd w:val="0"/>
        <w:jc w:val="both"/>
        <w:rPr>
          <w:rFonts w:ascii="Arial" w:hAnsi="Arial" w:cs="Arial"/>
          <w:sz w:val="24"/>
          <w:szCs w:val="24"/>
        </w:rPr>
      </w:pPr>
      <w:r w:rsidRPr="00CE0ADE">
        <w:rPr>
          <w:rFonts w:ascii="Arial" w:hAnsi="Arial" w:cs="Arial"/>
          <w:sz w:val="24"/>
          <w:szCs w:val="24"/>
        </w:rPr>
        <w:t xml:space="preserve">Foram </w:t>
      </w:r>
      <w:r w:rsidR="00B36383">
        <w:rPr>
          <w:rFonts w:ascii="Arial" w:hAnsi="Arial" w:cs="Arial"/>
          <w:sz w:val="24"/>
          <w:szCs w:val="24"/>
        </w:rPr>
        <w:t xml:space="preserve">realizadas </w:t>
      </w:r>
      <w:r w:rsidRPr="00CE0ADE">
        <w:rPr>
          <w:rFonts w:ascii="Arial" w:hAnsi="Arial" w:cs="Arial"/>
          <w:sz w:val="24"/>
          <w:szCs w:val="24"/>
        </w:rPr>
        <w:t>transcrições de bulas de medicamentos de acordo com as solicitações;</w:t>
      </w:r>
    </w:p>
    <w:p w14:paraId="1D06F6A0" w14:textId="77777777" w:rsidR="003C2CFD" w:rsidRPr="00CE0ADE" w:rsidRDefault="003C2CFD" w:rsidP="0053065B">
      <w:pPr>
        <w:pStyle w:val="PargrafodaLista"/>
        <w:widowControl w:val="0"/>
        <w:numPr>
          <w:ilvl w:val="0"/>
          <w:numId w:val="22"/>
        </w:numPr>
        <w:autoSpaceDE w:val="0"/>
        <w:autoSpaceDN w:val="0"/>
        <w:adjustRightInd w:val="0"/>
        <w:jc w:val="both"/>
        <w:rPr>
          <w:rFonts w:ascii="Arial" w:hAnsi="Arial" w:cs="Arial"/>
          <w:sz w:val="24"/>
          <w:szCs w:val="24"/>
        </w:rPr>
      </w:pPr>
      <w:r w:rsidRPr="00CE0ADE">
        <w:rPr>
          <w:rFonts w:ascii="Arial" w:hAnsi="Arial" w:cs="Arial"/>
          <w:sz w:val="24"/>
          <w:szCs w:val="24"/>
        </w:rPr>
        <w:t>Foram igualmente efetuadas transcrição para diversas marcas de cerveja que operam no mercado;</w:t>
      </w:r>
    </w:p>
    <w:p w14:paraId="2F300E39" w14:textId="77777777" w:rsidR="003C2CFD" w:rsidRPr="00CE0ADE" w:rsidRDefault="003C2CFD" w:rsidP="0053065B">
      <w:pPr>
        <w:pStyle w:val="PargrafodaLista"/>
        <w:widowControl w:val="0"/>
        <w:numPr>
          <w:ilvl w:val="0"/>
          <w:numId w:val="22"/>
        </w:numPr>
        <w:autoSpaceDE w:val="0"/>
        <w:autoSpaceDN w:val="0"/>
        <w:adjustRightInd w:val="0"/>
        <w:jc w:val="both"/>
        <w:rPr>
          <w:rFonts w:ascii="Arial" w:hAnsi="Arial" w:cs="Arial"/>
          <w:sz w:val="24"/>
          <w:szCs w:val="24"/>
        </w:rPr>
      </w:pPr>
      <w:r w:rsidRPr="00CE0ADE">
        <w:rPr>
          <w:rFonts w:ascii="Arial" w:hAnsi="Arial" w:cs="Arial"/>
          <w:sz w:val="24"/>
          <w:szCs w:val="24"/>
        </w:rPr>
        <w:t xml:space="preserve">Foram produzidas </w:t>
      </w:r>
      <w:r>
        <w:rPr>
          <w:rFonts w:ascii="Arial" w:hAnsi="Arial" w:cs="Arial"/>
          <w:sz w:val="24"/>
          <w:szCs w:val="24"/>
        </w:rPr>
        <w:t>em B</w:t>
      </w:r>
      <w:r w:rsidRPr="00CE0ADE">
        <w:rPr>
          <w:rFonts w:ascii="Arial" w:hAnsi="Arial" w:cs="Arial"/>
          <w:sz w:val="24"/>
          <w:szCs w:val="24"/>
        </w:rPr>
        <w:t>raille, sinaléticas, por contratação com o município de Santa Maria da Feira;</w:t>
      </w:r>
    </w:p>
    <w:p w14:paraId="619E8017" w14:textId="77777777" w:rsidR="003C2CFD" w:rsidRPr="00CE0ADE" w:rsidRDefault="003C2CFD" w:rsidP="0053065B">
      <w:pPr>
        <w:pStyle w:val="PargrafodaLista"/>
        <w:widowControl w:val="0"/>
        <w:numPr>
          <w:ilvl w:val="0"/>
          <w:numId w:val="22"/>
        </w:numPr>
        <w:autoSpaceDE w:val="0"/>
        <w:autoSpaceDN w:val="0"/>
        <w:adjustRightInd w:val="0"/>
        <w:jc w:val="both"/>
        <w:rPr>
          <w:rFonts w:ascii="Arial" w:hAnsi="Arial" w:cs="Arial"/>
          <w:sz w:val="24"/>
          <w:szCs w:val="24"/>
        </w:rPr>
      </w:pPr>
      <w:r w:rsidRPr="00CE0ADE">
        <w:rPr>
          <w:rFonts w:ascii="Arial" w:hAnsi="Arial" w:cs="Arial"/>
          <w:sz w:val="24"/>
          <w:szCs w:val="24"/>
        </w:rPr>
        <w:t>Foram transcritos panfletos para pagamento na Europa por solicitação da empresa Partners;</w:t>
      </w:r>
    </w:p>
    <w:p w14:paraId="18A4D4F7" w14:textId="77777777" w:rsidR="003C2CFD" w:rsidRPr="00CE0ADE" w:rsidRDefault="003C2CFD" w:rsidP="0053065B">
      <w:pPr>
        <w:pStyle w:val="PargrafodaLista"/>
        <w:widowControl w:val="0"/>
        <w:numPr>
          <w:ilvl w:val="0"/>
          <w:numId w:val="22"/>
        </w:numPr>
        <w:autoSpaceDE w:val="0"/>
        <w:autoSpaceDN w:val="0"/>
        <w:adjustRightInd w:val="0"/>
        <w:jc w:val="both"/>
        <w:rPr>
          <w:rFonts w:ascii="Arial" w:hAnsi="Arial" w:cs="Arial"/>
          <w:sz w:val="24"/>
          <w:szCs w:val="24"/>
        </w:rPr>
      </w:pPr>
      <w:r w:rsidRPr="00CE0ADE">
        <w:rPr>
          <w:rFonts w:ascii="Arial" w:hAnsi="Arial" w:cs="Arial"/>
          <w:sz w:val="24"/>
          <w:szCs w:val="24"/>
        </w:rPr>
        <w:t xml:space="preserve">Mediante </w:t>
      </w:r>
      <w:r w:rsidR="00925800">
        <w:rPr>
          <w:rFonts w:ascii="Arial" w:hAnsi="Arial" w:cs="Arial"/>
          <w:sz w:val="24"/>
          <w:szCs w:val="24"/>
        </w:rPr>
        <w:t>parce</w:t>
      </w:r>
      <w:r w:rsidR="00D02856">
        <w:rPr>
          <w:rFonts w:ascii="Arial" w:hAnsi="Arial" w:cs="Arial"/>
          <w:sz w:val="24"/>
          <w:szCs w:val="24"/>
        </w:rPr>
        <w:t>r</w:t>
      </w:r>
      <w:r w:rsidR="00925800">
        <w:rPr>
          <w:rFonts w:ascii="Arial" w:hAnsi="Arial" w:cs="Arial"/>
          <w:sz w:val="24"/>
          <w:szCs w:val="24"/>
        </w:rPr>
        <w:t>ia</w:t>
      </w:r>
      <w:r w:rsidRPr="00CE0ADE">
        <w:rPr>
          <w:rFonts w:ascii="Arial" w:hAnsi="Arial" w:cs="Arial"/>
          <w:sz w:val="24"/>
          <w:szCs w:val="24"/>
        </w:rPr>
        <w:t xml:space="preserve"> estabelecid</w:t>
      </w:r>
      <w:r w:rsidR="00925800">
        <w:rPr>
          <w:rFonts w:ascii="Arial" w:hAnsi="Arial" w:cs="Arial"/>
          <w:sz w:val="24"/>
          <w:szCs w:val="24"/>
        </w:rPr>
        <w:t>a</w:t>
      </w:r>
      <w:r w:rsidR="00B36383">
        <w:rPr>
          <w:rFonts w:ascii="Arial" w:hAnsi="Arial" w:cs="Arial"/>
          <w:sz w:val="24"/>
          <w:szCs w:val="24"/>
        </w:rPr>
        <w:t xml:space="preserve"> entre a ACAPO e a empresa COOP</w:t>
      </w:r>
      <w:r w:rsidRPr="00CE0ADE">
        <w:rPr>
          <w:rFonts w:ascii="Arial" w:hAnsi="Arial" w:cs="Arial"/>
          <w:sz w:val="24"/>
          <w:szCs w:val="24"/>
        </w:rPr>
        <w:t xml:space="preserve">TAXIS, foram produzidos cartões com etiquetas em </w:t>
      </w:r>
      <w:r>
        <w:rPr>
          <w:rFonts w:ascii="Arial" w:hAnsi="Arial" w:cs="Arial"/>
          <w:sz w:val="24"/>
          <w:szCs w:val="24"/>
        </w:rPr>
        <w:t>B</w:t>
      </w:r>
      <w:r w:rsidRPr="00CE0ADE">
        <w:rPr>
          <w:rFonts w:ascii="Arial" w:hAnsi="Arial" w:cs="Arial"/>
          <w:sz w:val="24"/>
          <w:szCs w:val="24"/>
        </w:rPr>
        <w:t>raille contendo os contactos daquela operadora de transportes, bem como panfletos publicitários que serão remetidos pela ACAPO, a todos os associados e utentes que manifestem interesse em os receber;</w:t>
      </w:r>
    </w:p>
    <w:p w14:paraId="068ABCB5" w14:textId="77777777" w:rsidR="003C2CFD" w:rsidRPr="00CE0ADE" w:rsidRDefault="003C2CFD" w:rsidP="0053065B">
      <w:pPr>
        <w:pStyle w:val="PargrafodaLista"/>
        <w:widowControl w:val="0"/>
        <w:numPr>
          <w:ilvl w:val="0"/>
          <w:numId w:val="22"/>
        </w:numPr>
        <w:autoSpaceDE w:val="0"/>
        <w:autoSpaceDN w:val="0"/>
        <w:adjustRightInd w:val="0"/>
        <w:jc w:val="both"/>
        <w:rPr>
          <w:rFonts w:ascii="Arial" w:hAnsi="Arial" w:cs="Arial"/>
          <w:sz w:val="24"/>
          <w:szCs w:val="24"/>
        </w:rPr>
      </w:pPr>
      <w:r w:rsidRPr="00CE0ADE">
        <w:rPr>
          <w:rFonts w:ascii="Arial" w:hAnsi="Arial" w:cs="Arial"/>
          <w:sz w:val="24"/>
          <w:szCs w:val="24"/>
        </w:rPr>
        <w:t>Na sequência de reuniões com os diversos partidos candidatos às eleições europeias e legislativas, o centro de produção documental da ACAPO produziu sínteses dos programas eleitorais do BE e do PAN;</w:t>
      </w:r>
    </w:p>
    <w:p w14:paraId="13762F58" w14:textId="77777777" w:rsidR="003C2CFD" w:rsidRPr="00CE0ADE" w:rsidRDefault="00FC6093" w:rsidP="0053065B">
      <w:pPr>
        <w:pStyle w:val="PargrafodaLista"/>
        <w:widowControl w:val="0"/>
        <w:numPr>
          <w:ilvl w:val="0"/>
          <w:numId w:val="22"/>
        </w:numPr>
        <w:autoSpaceDE w:val="0"/>
        <w:autoSpaceDN w:val="0"/>
        <w:adjustRightInd w:val="0"/>
        <w:jc w:val="both"/>
        <w:rPr>
          <w:rFonts w:ascii="Arial" w:hAnsi="Arial" w:cs="Arial"/>
          <w:sz w:val="24"/>
          <w:szCs w:val="24"/>
        </w:rPr>
      </w:pPr>
      <w:r>
        <w:rPr>
          <w:rFonts w:ascii="Arial" w:hAnsi="Arial" w:cs="Arial"/>
          <w:sz w:val="24"/>
          <w:szCs w:val="24"/>
        </w:rPr>
        <w:t>Foram também produzidos</w:t>
      </w:r>
      <w:r w:rsidR="00B36383">
        <w:rPr>
          <w:rFonts w:ascii="Arial" w:hAnsi="Arial" w:cs="Arial"/>
          <w:sz w:val="24"/>
          <w:szCs w:val="24"/>
        </w:rPr>
        <w:t xml:space="preserve"> calendários em B</w:t>
      </w:r>
      <w:r w:rsidR="003C2CFD" w:rsidRPr="00CE0ADE">
        <w:rPr>
          <w:rFonts w:ascii="Arial" w:hAnsi="Arial" w:cs="Arial"/>
          <w:sz w:val="24"/>
          <w:szCs w:val="24"/>
        </w:rPr>
        <w:t>raille, para o ano de 2020;</w:t>
      </w:r>
    </w:p>
    <w:p w14:paraId="3802F04D" w14:textId="77777777" w:rsidR="00DE30AA" w:rsidRDefault="00DE30AA" w:rsidP="00DE30AA"/>
    <w:p w14:paraId="63C98FB0" w14:textId="77777777" w:rsidR="00DE30AA" w:rsidRDefault="00F113D1" w:rsidP="00DE30AA">
      <w:pPr>
        <w:rPr>
          <w:b/>
          <w:color w:val="9D3511" w:themeColor="accent1" w:themeShade="BF"/>
        </w:rPr>
      </w:pPr>
      <w:hyperlink w:anchor="indice" w:history="1">
        <w:r w:rsidR="006F5EE1" w:rsidRPr="00243883">
          <w:rPr>
            <w:rStyle w:val="Hiperligao"/>
            <w:b/>
            <w:sz w:val="20"/>
          </w:rPr>
          <w:t>◄ Voltar ao índice</w:t>
        </w:r>
      </w:hyperlink>
    </w:p>
    <w:p w14:paraId="469A4B59" w14:textId="77777777" w:rsidR="00DE30AA" w:rsidRDefault="00DE30AA" w:rsidP="00DE30AA">
      <w:pPr>
        <w:rPr>
          <w:b/>
          <w:color w:val="2E74B5"/>
        </w:rPr>
      </w:pPr>
    </w:p>
    <w:p w14:paraId="28496B34" w14:textId="77777777" w:rsidR="00DE30AA" w:rsidRPr="00A46169" w:rsidRDefault="006F5EE1" w:rsidP="002C7A64">
      <w:pPr>
        <w:pStyle w:val="Cabealho1"/>
        <w:rPr>
          <w:rFonts w:ascii="Arial" w:hAnsi="Arial" w:cs="Arial"/>
          <w:b/>
          <w:color w:val="D34817" w:themeColor="accent1"/>
        </w:rPr>
      </w:pPr>
      <w:bookmarkStart w:id="53" w:name="_Toc528942306"/>
      <w:bookmarkStart w:id="54" w:name="_Toc34741097"/>
      <w:r w:rsidRPr="00A46169">
        <w:rPr>
          <w:rFonts w:ascii="Arial" w:hAnsi="Arial" w:cs="Arial"/>
          <w:b/>
          <w:color w:val="D34817" w:themeColor="accent1"/>
        </w:rPr>
        <w:t>III – Organização Interna</w:t>
      </w:r>
      <w:bookmarkEnd w:id="53"/>
      <w:bookmarkEnd w:id="54"/>
    </w:p>
    <w:p w14:paraId="23A26383" w14:textId="77777777" w:rsidR="00DE30AA" w:rsidRPr="00195E7C" w:rsidRDefault="00DE30AA" w:rsidP="00DE30AA">
      <w:pPr>
        <w:rPr>
          <w:b/>
          <w:color w:val="D34817" w:themeColor="accent1"/>
        </w:rPr>
      </w:pPr>
    </w:p>
    <w:p w14:paraId="27D06638" w14:textId="77777777" w:rsidR="00DE30AA" w:rsidRPr="00A46169" w:rsidRDefault="006F5EE1" w:rsidP="002C7A64">
      <w:pPr>
        <w:pStyle w:val="Cabealho2"/>
        <w:rPr>
          <w:rFonts w:ascii="Arial" w:hAnsi="Arial" w:cs="Arial"/>
          <w:b/>
          <w:color w:val="D34817" w:themeColor="accent1"/>
          <w:sz w:val="24"/>
          <w:szCs w:val="24"/>
        </w:rPr>
      </w:pPr>
      <w:bookmarkStart w:id="55" w:name="_Toc528942307"/>
      <w:bookmarkStart w:id="56" w:name="_Toc34741098"/>
      <w:r w:rsidRPr="00A46169">
        <w:rPr>
          <w:rFonts w:ascii="Arial" w:hAnsi="Arial" w:cs="Arial"/>
          <w:b/>
          <w:color w:val="D34817" w:themeColor="accent1"/>
          <w:sz w:val="24"/>
          <w:szCs w:val="24"/>
        </w:rPr>
        <w:t>12. Património</w:t>
      </w:r>
      <w:bookmarkEnd w:id="55"/>
      <w:bookmarkEnd w:id="56"/>
    </w:p>
    <w:p w14:paraId="00EE2CB8" w14:textId="77777777" w:rsidR="00DE30AA" w:rsidRDefault="00DE30AA" w:rsidP="00DE30AA">
      <w:pPr>
        <w:rPr>
          <w:b/>
          <w:color w:val="2E74B5"/>
        </w:rPr>
      </w:pPr>
    </w:p>
    <w:p w14:paraId="4C362F10" w14:textId="77777777" w:rsidR="00AB2ED7" w:rsidRDefault="00275D5B" w:rsidP="000D4FD4">
      <w:r>
        <w:tab/>
      </w:r>
      <w:r w:rsidR="000D4FD4">
        <w:t xml:space="preserve">O </w:t>
      </w:r>
      <w:r w:rsidR="00753AA5">
        <w:t>d</w:t>
      </w:r>
      <w:r w:rsidR="008D75A2">
        <w:t>epartamento</w:t>
      </w:r>
      <w:r w:rsidR="000D4FD4">
        <w:t xml:space="preserve"> </w:t>
      </w:r>
      <w:r>
        <w:t>de Património assessorado pela e</w:t>
      </w:r>
      <w:r w:rsidR="000D4FD4">
        <w:t>mpresa de consultoria e engenharia, PROCERCE, continua no seu processo de reabilitação e rentab</w:t>
      </w:r>
      <w:r>
        <w:t xml:space="preserve">ilização do parque imobiliário. </w:t>
      </w:r>
      <w:r w:rsidR="000D4FD4" w:rsidRPr="00275D5B">
        <w:t>Com a conclusão das intervenções programadas, no final de 2018, tivemos a oportunidade, em 2019, de colocar no mercado de arrendamento, as moradia</w:t>
      </w:r>
      <w:r w:rsidRPr="00275D5B">
        <w:t>s da R</w:t>
      </w:r>
      <w:r w:rsidR="00C90D99">
        <w:t>ua</w:t>
      </w:r>
      <w:r w:rsidRPr="00275D5B">
        <w:t xml:space="preserve"> Conde de Abranches, na c</w:t>
      </w:r>
      <w:r w:rsidR="000D4FD4" w:rsidRPr="00275D5B">
        <w:t xml:space="preserve">idade do Porto </w:t>
      </w:r>
      <w:r w:rsidRPr="00275D5B">
        <w:t xml:space="preserve">que já se encontram arrendadas. </w:t>
      </w:r>
      <w:r w:rsidR="000D4FD4" w:rsidRPr="00275D5B">
        <w:t>Continuamos a desenv</w:t>
      </w:r>
      <w:r w:rsidR="008D75A2">
        <w:t>olver todos os esforços para que o p</w:t>
      </w:r>
      <w:r w:rsidR="000D4FD4" w:rsidRPr="00275D5B">
        <w:t xml:space="preserve">rojeto de melhores acessibilidades dentro das instalações da </w:t>
      </w:r>
      <w:r w:rsidR="008D75A2">
        <w:t>delegação</w:t>
      </w:r>
      <w:r w:rsidR="000D4FD4" w:rsidRPr="00275D5B">
        <w:t xml:space="preserve"> do Porto, seja concluído. Para o efeito, a DN acompanhada de representantes da PROCERCE, já se deslocou às instalações da </w:t>
      </w:r>
      <w:r w:rsidR="008D75A2">
        <w:t>delegação</w:t>
      </w:r>
      <w:r w:rsidR="000D4FD4" w:rsidRPr="00275D5B">
        <w:t>, no sentido de ser feito um ponto da situação.</w:t>
      </w:r>
      <w:r w:rsidR="00AB2ED7">
        <w:t xml:space="preserve"> O projeto das i</w:t>
      </w:r>
      <w:r w:rsidR="000D4FD4">
        <w:t xml:space="preserve">nstalações da </w:t>
      </w:r>
      <w:r w:rsidR="008D75A2">
        <w:t>delegação</w:t>
      </w:r>
      <w:r w:rsidR="00AB2ED7">
        <w:t xml:space="preserve"> de Aveiro</w:t>
      </w:r>
      <w:r w:rsidR="000D4FD4">
        <w:t xml:space="preserve"> tem exigido por parte dos responsáveis, uma atenção especial no sentido de pressionar todos os responsáveis da C</w:t>
      </w:r>
      <w:r w:rsidR="008D75A2">
        <w:t xml:space="preserve">âmara </w:t>
      </w:r>
      <w:r w:rsidR="000D4FD4">
        <w:t>M</w:t>
      </w:r>
      <w:r w:rsidR="008D75A2">
        <w:t xml:space="preserve">unicipal de </w:t>
      </w:r>
      <w:r w:rsidR="000D4FD4">
        <w:t>A</w:t>
      </w:r>
      <w:r w:rsidR="008D75A2">
        <w:t>veiro</w:t>
      </w:r>
      <w:r w:rsidR="000D4FD4">
        <w:t xml:space="preserve"> envolvidos no licenciamento, para que seja possível ultrapassar esta fase burocrática.</w:t>
      </w:r>
      <w:r w:rsidR="00AB2ED7">
        <w:t xml:space="preserve"> </w:t>
      </w:r>
      <w:r w:rsidR="008D75A2">
        <w:t>Já na c</w:t>
      </w:r>
      <w:r w:rsidR="000D4FD4">
        <w:t>idade de Lisboa, foram concluídas as obras de r</w:t>
      </w:r>
      <w:r w:rsidR="00C90D99">
        <w:t>eabilitação do apartamento da Rua</w:t>
      </w:r>
      <w:r w:rsidR="000D4FD4">
        <w:t xml:space="preserve"> Conceição da Glória, atualmen</w:t>
      </w:r>
      <w:r w:rsidR="00AB2ED7">
        <w:t xml:space="preserve">te, no mercado de arrendamento. </w:t>
      </w:r>
      <w:r w:rsidR="008D75A2">
        <w:t>Aguardamos pela resposta ao r</w:t>
      </w:r>
      <w:r w:rsidR="000D4FD4">
        <w:t>equerimento apresentado à Câmara Municipal de Lisboa, de forma a podermo-nos candidatar ao apoio para a Reabilitação Urbana para o</w:t>
      </w:r>
      <w:r w:rsidR="008D75A2">
        <w:t xml:space="preserve"> prédio da Rua Angelina Vidal. O p</w:t>
      </w:r>
      <w:r w:rsidR="000D4FD4">
        <w:t>rojeto das futuras instalações d</w:t>
      </w:r>
      <w:r w:rsidR="00AB2ED7">
        <w:t>a Av</w:t>
      </w:r>
      <w:r w:rsidR="00C90D99">
        <w:t>enida</w:t>
      </w:r>
      <w:r w:rsidR="00AB2ED7">
        <w:t xml:space="preserve"> da República, destinadas à</w:t>
      </w:r>
      <w:r w:rsidR="000D4FD4">
        <w:t>s instalaçõ</w:t>
      </w:r>
      <w:r w:rsidR="008D75A2">
        <w:t>es da DN, CPD e DAEFP, encontra-se “finalmente" licenciado</w:t>
      </w:r>
      <w:r w:rsidR="000D4FD4">
        <w:t xml:space="preserve">. Com este avanço, acreditamos que a execução do </w:t>
      </w:r>
      <w:r w:rsidR="008D75A2">
        <w:t>projeto se torne uma realidade.</w:t>
      </w:r>
    </w:p>
    <w:p w14:paraId="55B856B3" w14:textId="77777777" w:rsidR="000D4FD4" w:rsidRDefault="00AB2ED7" w:rsidP="000D4FD4">
      <w:r>
        <w:tab/>
      </w:r>
      <w:r w:rsidR="000D4FD4">
        <w:t>A constante "luta" para a reabilitação do edifício da R</w:t>
      </w:r>
      <w:r w:rsidR="00C90D99">
        <w:t>ua de São</w:t>
      </w:r>
      <w:r w:rsidR="000D4FD4">
        <w:t xml:space="preserve"> José, passa pelo agendame</w:t>
      </w:r>
      <w:r w:rsidR="008D75A2">
        <w:t xml:space="preserve">nto em todas as reuniões, com </w:t>
      </w:r>
      <w:r w:rsidR="000D4FD4">
        <w:t>várias entidades, de um ponto de importância primordial, o edi</w:t>
      </w:r>
      <w:r w:rsidR="008D75A2">
        <w:t>fício da R</w:t>
      </w:r>
      <w:r w:rsidR="00C90D99">
        <w:t>ua São</w:t>
      </w:r>
      <w:r w:rsidR="008D75A2">
        <w:t xml:space="preserve"> José, em Lisboa.</w:t>
      </w:r>
      <w:r w:rsidR="000D4FD4">
        <w:t xml:space="preserve"> A intenção </w:t>
      </w:r>
      <w:r w:rsidR="008D75A2">
        <w:t>é de envolver e responsabilizar</w:t>
      </w:r>
      <w:r w:rsidR="000D4FD4">
        <w:t xml:space="preserve"> entidades que se vislumbre ter</w:t>
      </w:r>
      <w:r w:rsidR="008D75A2">
        <w:t>em</w:t>
      </w:r>
      <w:r w:rsidR="000D4FD4">
        <w:t xml:space="preserve"> capacidade para abraçar este processo de reconstrução de um edifício com grande peso histórico para a nossa Instituição.</w:t>
      </w:r>
    </w:p>
    <w:p w14:paraId="1BE2E6D3" w14:textId="77777777" w:rsidR="00DE30AA" w:rsidRDefault="00DE30AA" w:rsidP="00DE30AA"/>
    <w:p w14:paraId="6ABDDF4D" w14:textId="77777777" w:rsidR="00DE30AA" w:rsidRDefault="00F113D1" w:rsidP="00DE30AA">
      <w:pPr>
        <w:rPr>
          <w:b/>
          <w:color w:val="9D3511" w:themeColor="accent1" w:themeShade="BF"/>
        </w:rPr>
      </w:pPr>
      <w:hyperlink w:anchor="indice" w:history="1">
        <w:r w:rsidR="006F5EE1" w:rsidRPr="00243883">
          <w:rPr>
            <w:rStyle w:val="Hiperligao"/>
            <w:b/>
            <w:sz w:val="20"/>
          </w:rPr>
          <w:t>◄ Voltar ao índice</w:t>
        </w:r>
      </w:hyperlink>
    </w:p>
    <w:p w14:paraId="112C8516" w14:textId="77777777" w:rsidR="009348F4" w:rsidRDefault="009348F4" w:rsidP="00DE30AA">
      <w:pPr>
        <w:rPr>
          <w:b/>
          <w:color w:val="2E74B5"/>
        </w:rPr>
      </w:pPr>
    </w:p>
    <w:p w14:paraId="73FA56FC" w14:textId="77777777" w:rsidR="00DE30AA" w:rsidRPr="00A46169" w:rsidRDefault="006F5EE1" w:rsidP="002C7A64">
      <w:pPr>
        <w:pStyle w:val="Cabealho2"/>
        <w:rPr>
          <w:rFonts w:ascii="Arial" w:hAnsi="Arial" w:cs="Arial"/>
          <w:b/>
          <w:color w:val="D34817" w:themeColor="accent1"/>
          <w:sz w:val="24"/>
          <w:szCs w:val="24"/>
        </w:rPr>
      </w:pPr>
      <w:bookmarkStart w:id="57" w:name="_Toc528942308"/>
      <w:bookmarkStart w:id="58" w:name="_Toc34741099"/>
      <w:r w:rsidRPr="00A46169">
        <w:rPr>
          <w:rFonts w:ascii="Arial" w:hAnsi="Arial" w:cs="Arial"/>
          <w:b/>
          <w:color w:val="D34817" w:themeColor="accent1"/>
          <w:sz w:val="24"/>
          <w:szCs w:val="24"/>
        </w:rPr>
        <w:t>13. Finanças</w:t>
      </w:r>
      <w:bookmarkEnd w:id="57"/>
      <w:bookmarkEnd w:id="58"/>
    </w:p>
    <w:p w14:paraId="65E7F203" w14:textId="77777777" w:rsidR="00513B60" w:rsidRPr="00ED4A77" w:rsidRDefault="00513B60" w:rsidP="00920DE8">
      <w:pPr>
        <w:rPr>
          <w:b/>
          <w:color w:val="D34817" w:themeColor="accent1"/>
        </w:rPr>
      </w:pPr>
    </w:p>
    <w:p w14:paraId="0E3C4FA9" w14:textId="77777777" w:rsidR="00513B60" w:rsidRDefault="00513B60" w:rsidP="00513B60">
      <w:r>
        <w:tab/>
        <w:t>Em 2019</w:t>
      </w:r>
      <w:r w:rsidR="00F65CBF">
        <w:t>,</w:t>
      </w:r>
      <w:r>
        <w:t xml:space="preserve"> a Direção Nacional deparou-se com mais uma etapa do seu mandato que requereu uma permanente atenção para manter o equilíbrio financeiro da ACAPO, não podendo contar ainda com quaisquer receitas de investimentos já efetuados e a efetuar, bem como assumiu a implementação dos CAVI, pelo que se viu na necessidade de submeter à Assembleia de Representantes a aprovação de um Orçamento Retificativo em novembro. Atente-se ainda ao investimento na SAS, cujos dividendos apenas se perspetivam para o final do ano de 2021, com reflexos apenas no ano seguinte, bem como, no caso do Fundo Mais, os efeitos da reabilitação e conservação de </w:t>
      </w:r>
      <w:r>
        <w:lastRenderedPageBreak/>
        <w:t xml:space="preserve">edifícios com </w:t>
      </w:r>
      <w:r w:rsidR="00045692">
        <w:t>obras em curso ou a implementar. E</w:t>
      </w:r>
      <w:r>
        <w:t xml:space="preserve">mbora </w:t>
      </w:r>
      <w:r w:rsidR="00045692">
        <w:t xml:space="preserve">estes </w:t>
      </w:r>
      <w:r>
        <w:t>já tenham começado a produzir efeitos, a sua progressão quantitativa será mais evidente durante os anos seguintes, sendo que, tal progressão de rendimentos nesta área se desenvolverá à medida da concretização de novas obras em perspetiva.</w:t>
      </w:r>
    </w:p>
    <w:p w14:paraId="3AC8AF75" w14:textId="77777777" w:rsidR="00513B60" w:rsidRDefault="00EC59DD" w:rsidP="00513B60">
      <w:r>
        <w:t xml:space="preserve">  </w:t>
      </w:r>
      <w:r>
        <w:tab/>
      </w:r>
      <w:r w:rsidR="00513B60">
        <w:t>As esperadas assinaturas dos novos Acordos</w:t>
      </w:r>
      <w:r>
        <w:t xml:space="preserve"> de Cooperação com os diversos centros distritais da s</w:t>
      </w:r>
      <w:r w:rsidR="00513B60">
        <w:t>egur</w:t>
      </w:r>
      <w:r>
        <w:t>ança social, no âmbito dos CAARPD</w:t>
      </w:r>
      <w:r w:rsidR="00E61E60">
        <w:t>, mantém-se em 3 A</w:t>
      </w:r>
      <w:r w:rsidR="00513B60">
        <w:t>cordos assinados</w:t>
      </w:r>
      <w:r>
        <w:t>,</w:t>
      </w:r>
      <w:r w:rsidR="00513B60">
        <w:t xml:space="preserve"> dos 10 atualmente existentes. A premente atualização justa dos mesmos, face às responsabilidades já assumidas pela ACAPO, quanto ao preenchimento dos respetivos quadros técnicos exigidos legalmente, com o consequente sacrifício financeiro a que a ACAPO está sujeita, torna-se tão necessária e urgente, pois os constrangimen</w:t>
      </w:r>
      <w:r>
        <w:t>tos financeiros com muitos dos A</w:t>
      </w:r>
      <w:r w:rsidR="00513B60">
        <w:t xml:space="preserve">cordos existentes são responsáveis por uma evidente fonte de preocupações na gestão na área da </w:t>
      </w:r>
      <w:r>
        <w:t>P</w:t>
      </w:r>
      <w:r w:rsidR="00513B60">
        <w:t>restação de Serviços da Ação Social. São prova disso</w:t>
      </w:r>
      <w:r w:rsidR="00E61E60">
        <w:t xml:space="preserve"> as contas de gerência de boa parte das d</w:t>
      </w:r>
      <w:r w:rsidR="00513B60">
        <w:t>elegações no ano em apreço.</w:t>
      </w:r>
    </w:p>
    <w:p w14:paraId="3FFFE3A9" w14:textId="77777777" w:rsidR="00513B60" w:rsidRDefault="00E61E60" w:rsidP="00513B60">
      <w:r>
        <w:t xml:space="preserve"> </w:t>
      </w:r>
      <w:r>
        <w:tab/>
      </w:r>
      <w:r w:rsidR="00513B60">
        <w:t xml:space="preserve">A </w:t>
      </w:r>
      <w:r>
        <w:t>formação profissional é outro c</w:t>
      </w:r>
      <w:r w:rsidR="00513B60">
        <w:t xml:space="preserve">entro de </w:t>
      </w:r>
      <w:r>
        <w:t>c</w:t>
      </w:r>
      <w:r w:rsidR="00513B60">
        <w:t>ustos preocupante, pois para além do atraso no fecho de contas relacionadas com reembolsos e fecho de saldo, que chegam a rondar os 2 anos de atraso, a ACAPO tem-se deparado com cortes substanciais neste setor, devido às dificuldades em garantir as m</w:t>
      </w:r>
      <w:r>
        <w:t>etas de execução previstas nos p</w:t>
      </w:r>
      <w:r w:rsidR="00513B60">
        <w:t>rojetos iniciais. Tais</w:t>
      </w:r>
      <w:r w:rsidR="00045692">
        <w:t xml:space="preserve"> falhas devem-se, cada vez mais, </w:t>
      </w:r>
      <w:r w:rsidR="00513B60">
        <w:t>à dificuldade em rec</w:t>
      </w:r>
      <w:r>
        <w:t>rutar novos candidatos à f</w:t>
      </w:r>
      <w:r w:rsidR="00513B60">
        <w:t>ormação, mas também ao elevado número de desistências ao longo das ações desenvolvidas, sem que seja possível reduzir custos, uma vez que a estrutura formativa, em termos de recursos humanos e outras despesas para o desenvolvimento das ações formativas se mantêm fixas ao longo dos anos.</w:t>
      </w:r>
    </w:p>
    <w:p w14:paraId="56CDA129" w14:textId="77777777" w:rsidR="00513B60" w:rsidRDefault="00E61E60" w:rsidP="00513B60">
      <w:r>
        <w:t xml:space="preserve">  </w:t>
      </w:r>
      <w:r>
        <w:tab/>
      </w:r>
      <w:r w:rsidR="00513B60">
        <w:t xml:space="preserve">Ora, se o Fundo Mais tem sido o sustentáculo permanente quanto ao financiamento temporal daqueles projetos, também é certo que houve necessidade deste </w:t>
      </w:r>
      <w:r>
        <w:t>c</w:t>
      </w:r>
      <w:r w:rsidR="00513B60">
        <w:t xml:space="preserve">entro de </w:t>
      </w:r>
      <w:r>
        <w:t>c</w:t>
      </w:r>
      <w:r w:rsidR="00513B60">
        <w:t xml:space="preserve">ustos, habitualmente rentável, se vir obrigado a investir dentro do seu âmbito de gestão, para poder garantir a máxima rentabilização do património a ele afeto. </w:t>
      </w:r>
    </w:p>
    <w:p w14:paraId="29AC88C6" w14:textId="77777777" w:rsidR="00513B60" w:rsidRDefault="00E61E60" w:rsidP="00513B60">
      <w:r>
        <w:t xml:space="preserve">  </w:t>
      </w:r>
      <w:r>
        <w:tab/>
      </w:r>
      <w:r w:rsidR="00513B60">
        <w:t>No q</w:t>
      </w:r>
      <w:r>
        <w:t>ue concerne aos resultados das d</w:t>
      </w:r>
      <w:r w:rsidR="00513B60">
        <w:t xml:space="preserve">elegações, verificou-se um saldo negativo global de </w:t>
      </w:r>
      <w:r w:rsidR="00513B60" w:rsidRPr="00E61E60">
        <w:t>93.206€</w:t>
      </w:r>
      <w:r w:rsidR="00513B60">
        <w:rPr>
          <w:b/>
          <w:bCs/>
          <w:sz w:val="20"/>
          <w:szCs w:val="20"/>
        </w:rPr>
        <w:t xml:space="preserve"> </w:t>
      </w:r>
      <w:r w:rsidR="00513B60">
        <w:t xml:space="preserve">tendo-se verificado uma redução face ao orçamentado, mas haverá que salientar alguns desvios significativos em relação a algumas </w:t>
      </w:r>
      <w:r>
        <w:t>d</w:t>
      </w:r>
      <w:r w:rsidR="00513B60">
        <w:t>elegações.</w:t>
      </w:r>
    </w:p>
    <w:p w14:paraId="5B07D677" w14:textId="77777777" w:rsidR="00E61E60" w:rsidRDefault="00E61E60" w:rsidP="00513B60">
      <w:r>
        <w:t xml:space="preserve"> </w:t>
      </w:r>
      <w:r>
        <w:tab/>
      </w:r>
      <w:r w:rsidR="00513B60">
        <w:t xml:space="preserve">Mais uma vez, a Direção Nacional procedeu a uma distribuição o mais equitativa possível, em função de valores </w:t>
      </w:r>
      <w:r>
        <w:t>não imputáveis a c</w:t>
      </w:r>
      <w:r w:rsidR="00513B60">
        <w:t xml:space="preserve">entros de </w:t>
      </w:r>
      <w:r>
        <w:t>c</w:t>
      </w:r>
      <w:r w:rsidR="00513B60">
        <w:t>usto já cobertos por outros financiamentos, através do valor atribuído do Apoio ao Funcionamento pelo INR.</w:t>
      </w:r>
      <w:r w:rsidR="00045692">
        <w:t xml:space="preserve"> </w:t>
      </w:r>
    </w:p>
    <w:p w14:paraId="56BB7875" w14:textId="77777777" w:rsidR="00513B60" w:rsidRDefault="00E61E60" w:rsidP="00513B60">
      <w:r>
        <w:tab/>
      </w:r>
      <w:r w:rsidR="00513B60">
        <w:t xml:space="preserve">À semelhança do que tem sido demonstrado em anos anteriores, seguem-se os resultados comparativos das </w:t>
      </w:r>
      <w:r>
        <w:t>d</w:t>
      </w:r>
      <w:r w:rsidR="00513B60">
        <w:t>elegações com o Orçamento Retificativo para o ano de 2019.</w:t>
      </w:r>
    </w:p>
    <w:p w14:paraId="7109098D" w14:textId="77777777" w:rsidR="00513B60" w:rsidRDefault="00513B60" w:rsidP="00513B60"/>
    <w:p w14:paraId="02C05964" w14:textId="77777777" w:rsidR="00513B60" w:rsidRPr="00E61E60" w:rsidRDefault="00513B60" w:rsidP="00E61E60">
      <w:pPr>
        <w:pStyle w:val="PargrafodaLista"/>
        <w:numPr>
          <w:ilvl w:val="0"/>
          <w:numId w:val="37"/>
        </w:numPr>
        <w:rPr>
          <w:rFonts w:ascii="Arial" w:eastAsia="Times New Roman" w:hAnsi="Arial" w:cs="Arial"/>
          <w:sz w:val="24"/>
          <w:szCs w:val="24"/>
        </w:rPr>
      </w:pPr>
      <w:r w:rsidRPr="00E61E60">
        <w:rPr>
          <w:rFonts w:ascii="Arial" w:eastAsia="Times New Roman" w:hAnsi="Arial" w:cs="Arial"/>
          <w:sz w:val="24"/>
          <w:szCs w:val="24"/>
        </w:rPr>
        <w:t>Delegações com saldo positivo:</w:t>
      </w:r>
    </w:p>
    <w:p w14:paraId="28320BD9" w14:textId="77777777" w:rsidR="00513B60" w:rsidRDefault="00513B60" w:rsidP="00513B60"/>
    <w:p w14:paraId="22FD585B" w14:textId="77777777" w:rsidR="00513B60" w:rsidRPr="00E61E60" w:rsidRDefault="00513B60" w:rsidP="00513B60">
      <w:r>
        <w:t xml:space="preserve">Algarve - Orçamentado: </w:t>
      </w:r>
      <w:r w:rsidRPr="00E61E60">
        <w:t>21.892€ positivos - Apoio ao Funcionamento: 16.380,39€ - Resultado: 26.022€ positivos;</w:t>
      </w:r>
    </w:p>
    <w:p w14:paraId="6C336157" w14:textId="77777777" w:rsidR="00513B60" w:rsidRPr="00E61E60" w:rsidRDefault="00513B60" w:rsidP="00513B60">
      <w:r w:rsidRPr="00E61E60">
        <w:t>Aveiro - Orçamentado: 4.166€ positivos - Apoio ao Funcionamento: 988,62€ - Resultado: 6.601€ positivos;</w:t>
      </w:r>
    </w:p>
    <w:p w14:paraId="0A2A2EFC" w14:textId="77777777" w:rsidR="00513B60" w:rsidRPr="00E61E60" w:rsidRDefault="00513B60" w:rsidP="00513B60">
      <w:r w:rsidRPr="00E61E60">
        <w:lastRenderedPageBreak/>
        <w:t>Porto - Orçamentado: 4.528€ positivos - Sem Apoio ao Funcionamento - Resultado: 1.206€ positivos;</w:t>
      </w:r>
    </w:p>
    <w:p w14:paraId="0F592E13" w14:textId="77777777" w:rsidR="00513B60" w:rsidRPr="00E61E60" w:rsidRDefault="00513B60" w:rsidP="00513B60">
      <w:r w:rsidRPr="00E61E60">
        <w:t>Viana do Castelo - Orçamentado: 1.537€ positivos - Apoio ao Funcionamento: 2.406,21€ - Resultado: 4.259€ positivos;</w:t>
      </w:r>
    </w:p>
    <w:p w14:paraId="6B494F0A" w14:textId="77777777" w:rsidR="00513B60" w:rsidRPr="00E61E60" w:rsidRDefault="00513B60" w:rsidP="00513B60">
      <w:r w:rsidRPr="00E61E60">
        <w:t>Viseu - Orçamentado: 6.487€ positivos - Sem Apoio ao Funcionamento - Resultado: 11.895€ positivos;</w:t>
      </w:r>
    </w:p>
    <w:p w14:paraId="766A1F0D" w14:textId="77777777" w:rsidR="00513B60" w:rsidRDefault="00513B60" w:rsidP="00513B60">
      <w:pPr>
        <w:rPr>
          <w:sz w:val="20"/>
          <w:szCs w:val="20"/>
        </w:rPr>
      </w:pPr>
    </w:p>
    <w:p w14:paraId="60362FA1" w14:textId="77777777" w:rsidR="00513B60" w:rsidRPr="00E61E60" w:rsidRDefault="00513B60" w:rsidP="00513B60">
      <w:r w:rsidRPr="00E61E60">
        <w:t>Total dos saldos positivos: 49.983€</w:t>
      </w:r>
    </w:p>
    <w:p w14:paraId="19CE21B6" w14:textId="77777777" w:rsidR="00513B60" w:rsidRPr="00D17BCF" w:rsidRDefault="00513B60" w:rsidP="00513B60">
      <w:pPr>
        <w:rPr>
          <w:sz w:val="20"/>
          <w:szCs w:val="20"/>
        </w:rPr>
      </w:pPr>
    </w:p>
    <w:p w14:paraId="13EFFE04" w14:textId="77777777" w:rsidR="00513B60" w:rsidRPr="00E61E60" w:rsidRDefault="00513B60" w:rsidP="00E61E60">
      <w:pPr>
        <w:pStyle w:val="PargrafodaLista"/>
        <w:numPr>
          <w:ilvl w:val="0"/>
          <w:numId w:val="38"/>
        </w:numPr>
        <w:rPr>
          <w:rFonts w:ascii="Arial" w:eastAsia="Times New Roman" w:hAnsi="Arial" w:cs="Arial"/>
          <w:sz w:val="24"/>
          <w:szCs w:val="24"/>
        </w:rPr>
      </w:pPr>
      <w:r w:rsidRPr="00E61E60">
        <w:rPr>
          <w:rFonts w:ascii="Arial" w:eastAsia="Times New Roman" w:hAnsi="Arial" w:cs="Arial"/>
          <w:sz w:val="24"/>
          <w:szCs w:val="24"/>
        </w:rPr>
        <w:t>Delegações com saldo negativo:</w:t>
      </w:r>
    </w:p>
    <w:p w14:paraId="78F08A16" w14:textId="77777777" w:rsidR="00513B60" w:rsidRDefault="00513B60" w:rsidP="00513B60">
      <w:pPr>
        <w:rPr>
          <w:sz w:val="20"/>
          <w:szCs w:val="20"/>
        </w:rPr>
      </w:pPr>
    </w:p>
    <w:p w14:paraId="3EEE5565" w14:textId="77777777" w:rsidR="00513B60" w:rsidRPr="00E61E60" w:rsidRDefault="00513B60" w:rsidP="00513B60">
      <w:r w:rsidRPr="00E61E60">
        <w:t>Açores - Orçamentado: 1.508€ positivos - Sem Apoio ao Funcionamento - Resultado: 7.054€ negativos;</w:t>
      </w:r>
    </w:p>
    <w:p w14:paraId="584ED0A4" w14:textId="77777777" w:rsidR="00513B60" w:rsidRPr="00E61E60" w:rsidRDefault="00513B60" w:rsidP="00513B60">
      <w:r w:rsidRPr="00E61E60">
        <w:t>Braga - Orçamentado: 8.522€ negativos - Apoio ao Funcionamento: 3.076,13€ - Resultado: 22.510€ negativos;</w:t>
      </w:r>
    </w:p>
    <w:p w14:paraId="62A71252" w14:textId="77777777" w:rsidR="00513B60" w:rsidRPr="00E61E60" w:rsidRDefault="00513B60" w:rsidP="00513B60">
      <w:r w:rsidRPr="00E61E60">
        <w:t>Castelo Branco - Orçamentado: 16.488€ negativos - Apoio ao Funcionamento: 6.999,08€ - Resultado: 14.786€ negativos;</w:t>
      </w:r>
    </w:p>
    <w:p w14:paraId="2CF301EC" w14:textId="1831A0E1" w:rsidR="00B23B94" w:rsidRPr="00B23B94" w:rsidRDefault="00B23B94" w:rsidP="00513B60">
      <w:pPr>
        <w:rPr>
          <w:rFonts w:ascii="Calibri" w:hAnsi="Calibri" w:cs="Calibri"/>
          <w:sz w:val="22"/>
          <w:szCs w:val="22"/>
        </w:rPr>
      </w:pPr>
      <w:r>
        <w:t xml:space="preserve">Coimbra – Orçamentado: 21.934€ - Apoio ao </w:t>
      </w:r>
      <w:r w:rsidR="00D34964">
        <w:t>F</w:t>
      </w:r>
      <w:r>
        <w:t>uncionamento:</w:t>
      </w:r>
      <w:r>
        <w:rPr>
          <w:rFonts w:ascii="Calibri" w:hAnsi="Calibri" w:cs="Calibri"/>
          <w:sz w:val="22"/>
          <w:szCs w:val="22"/>
        </w:rPr>
        <w:t xml:space="preserve"> </w:t>
      </w:r>
      <w:r>
        <w:t>13.628,88</w:t>
      </w:r>
      <w:r w:rsidR="009B7FDB">
        <w:t>€ - Resultado 19.027€ negativos;</w:t>
      </w:r>
    </w:p>
    <w:p w14:paraId="3E76BF76" w14:textId="5B3C220C" w:rsidR="00513B60" w:rsidRPr="00E61E60" w:rsidRDefault="00513B60" w:rsidP="00513B60">
      <w:r w:rsidRPr="00E61E60">
        <w:t>Guarda - Orçamentado: 350€ negativos - Apoio ao Funcionamento: 729,55€ - Resultado: 2.143€ negativos;</w:t>
      </w:r>
    </w:p>
    <w:p w14:paraId="6C9BEC61" w14:textId="77777777" w:rsidR="00513B60" w:rsidRPr="00E61E60" w:rsidRDefault="00513B60" w:rsidP="00513B60">
      <w:r w:rsidRPr="00E61E60">
        <w:t>Leiria - Orçamentado: 17.255€ negativos - Apoio ao Funcionamento: 13.042,31€ - Resultado: 10.036€ negativos;</w:t>
      </w:r>
    </w:p>
    <w:p w14:paraId="34C82F43" w14:textId="77777777" w:rsidR="00513B60" w:rsidRPr="00E61E60" w:rsidRDefault="00513B60" w:rsidP="00513B60">
      <w:r w:rsidRPr="00E61E60">
        <w:t>Lisboa - Orçamentado: 25.561€ negativos - Apoio ao Funcionamento: 26.545,74€ - Resultado: 50.011€ negativos;</w:t>
      </w:r>
    </w:p>
    <w:p w14:paraId="7EC9F813" w14:textId="77777777" w:rsidR="00513B60" w:rsidRPr="00E61E60" w:rsidRDefault="00513B60" w:rsidP="00513B60">
      <w:r w:rsidRPr="00E61E60">
        <w:t>Vila Real - Orçamentado: 19.699€ negativos - Apoio ao Funcionamento: 10.740,56€ - Resultado: 17.623€ negativos.</w:t>
      </w:r>
    </w:p>
    <w:p w14:paraId="253EEFD5" w14:textId="77777777" w:rsidR="00513B60" w:rsidRDefault="00513B60" w:rsidP="00513B60">
      <w:pPr>
        <w:rPr>
          <w:sz w:val="20"/>
          <w:szCs w:val="20"/>
        </w:rPr>
      </w:pPr>
    </w:p>
    <w:p w14:paraId="7A838CD3" w14:textId="77777777" w:rsidR="00513B60" w:rsidRPr="00E61E60" w:rsidRDefault="00513B60" w:rsidP="00513B60">
      <w:r w:rsidRPr="00E61E60">
        <w:t>Total dos saldos negativos: 143.189€</w:t>
      </w:r>
    </w:p>
    <w:p w14:paraId="23BE81AD" w14:textId="77777777" w:rsidR="00513B60" w:rsidRDefault="00513B60" w:rsidP="00513B60">
      <w:pPr>
        <w:rPr>
          <w:sz w:val="20"/>
          <w:szCs w:val="20"/>
        </w:rPr>
      </w:pPr>
    </w:p>
    <w:p w14:paraId="5E81899C" w14:textId="77777777" w:rsidR="00513B60" w:rsidRPr="00E61E60" w:rsidRDefault="00E61E60" w:rsidP="00513B60">
      <w:r>
        <w:tab/>
      </w:r>
      <w:r w:rsidR="00513B60" w:rsidRPr="00E61E60">
        <w:t xml:space="preserve">Por sua vez, o resultado exclusivo da Direção Nacional é de </w:t>
      </w:r>
      <w:r w:rsidR="00513B60" w:rsidRPr="00EA16BB">
        <w:t>369.516</w:t>
      </w:r>
      <w:r>
        <w:t xml:space="preserve">€ positivos o </w:t>
      </w:r>
      <w:r w:rsidR="00513B60">
        <w:t xml:space="preserve">que resulta num valor consolidado de </w:t>
      </w:r>
      <w:r w:rsidR="00513B60" w:rsidRPr="00E61E60">
        <w:t>276.313€ positivos contra os 225.965€ positivos em sede de Orçamento Retificativo para 2019, o que resulta numa melhoria de 50</w:t>
      </w:r>
      <w:r>
        <w:t>.</w:t>
      </w:r>
      <w:r w:rsidR="00513B60" w:rsidRPr="00E61E60">
        <w:t>348€. Tal resultou numa redução de custos previstos de 3.004.548€ para 2.988.232€ e um aumento de proveitos de 3.230.513€ para 3.264.545€.</w:t>
      </w:r>
    </w:p>
    <w:p w14:paraId="2A89159E" w14:textId="77777777" w:rsidR="00513B60" w:rsidRPr="00E61E60" w:rsidRDefault="00513B60" w:rsidP="00513B60"/>
    <w:p w14:paraId="680F101C" w14:textId="77777777" w:rsidR="00513B60" w:rsidRDefault="00E61E60" w:rsidP="00513B60">
      <w:r>
        <w:t>Quanto às contas do b</w:t>
      </w:r>
      <w:r w:rsidR="00513B60" w:rsidRPr="00E61E60">
        <w:t>alanço, há a considerar o seguinte:</w:t>
      </w:r>
    </w:p>
    <w:p w14:paraId="24E9E77A" w14:textId="77777777" w:rsidR="00E61E60" w:rsidRPr="00E61E60" w:rsidRDefault="00E61E60" w:rsidP="00513B60"/>
    <w:p w14:paraId="3C61FCFA" w14:textId="77777777" w:rsidR="00513B60" w:rsidRPr="00E61E60" w:rsidRDefault="00E61E60" w:rsidP="00513B60">
      <w:r>
        <w:tab/>
      </w:r>
      <w:r w:rsidR="000D7C19">
        <w:t>O ativo passou de 2.371.270,45€ em 2018, para 2.658.156,</w:t>
      </w:r>
      <w:r w:rsidR="00513B60" w:rsidRPr="00E61E60">
        <w:t>82€ em 2019, refletindo um aumento de 286</w:t>
      </w:r>
      <w:r w:rsidR="000D7C19">
        <w:t>.886,</w:t>
      </w:r>
      <w:r w:rsidR="00513B60" w:rsidRPr="00E61E60">
        <w:t>37€; por seu l</w:t>
      </w:r>
      <w:r w:rsidR="000D7C19">
        <w:t>ado o passivo passou de 625.460,69€ em 2018, para 643.265,</w:t>
      </w:r>
      <w:r w:rsidR="00513B60" w:rsidRPr="00E61E60">
        <w:t xml:space="preserve">06€ em 2019, </w:t>
      </w:r>
      <w:r w:rsidR="000D7C19">
        <w:t>refletindo um aumento de 17.804,</w:t>
      </w:r>
      <w:r w:rsidR="00513B60" w:rsidRPr="00E61E60">
        <w:t>37€;</w:t>
      </w:r>
    </w:p>
    <w:p w14:paraId="1632CB81" w14:textId="77777777" w:rsidR="00513B60" w:rsidRPr="00E61E60" w:rsidRDefault="00E61E60" w:rsidP="00513B60">
      <w:r>
        <w:t xml:space="preserve"> </w:t>
      </w:r>
      <w:r>
        <w:tab/>
      </w:r>
      <w:r w:rsidR="00513B60" w:rsidRPr="00E61E60">
        <w:t xml:space="preserve">Os </w:t>
      </w:r>
      <w:r>
        <w:t>f</w:t>
      </w:r>
      <w:r w:rsidR="00513B60" w:rsidRPr="00E61E60">
        <w:t xml:space="preserve">undos </w:t>
      </w:r>
      <w:r>
        <w:t>p</w:t>
      </w:r>
      <w:r w:rsidR="00513B60" w:rsidRPr="00E61E60">
        <w:t>atrimo</w:t>
      </w:r>
      <w:r w:rsidR="000D7C19">
        <w:t>niais tiveram um aumento de 269,</w:t>
      </w:r>
      <w:r w:rsidR="00513B60" w:rsidRPr="00E61E60">
        <w:t>82€, resul</w:t>
      </w:r>
      <w:r w:rsidR="000D7C19">
        <w:t>tante da diferença de 2.014.891,76€ de 2019 e 1.745.809,</w:t>
      </w:r>
      <w:r w:rsidR="00513B60" w:rsidRPr="00E61E60">
        <w:t>76€ de 2018.</w:t>
      </w:r>
    </w:p>
    <w:p w14:paraId="35B5CEAF" w14:textId="77777777" w:rsidR="00513B60" w:rsidRPr="00E61E60" w:rsidRDefault="00E61E60" w:rsidP="00513B60">
      <w:r>
        <w:t xml:space="preserve"> </w:t>
      </w:r>
      <w:r>
        <w:tab/>
      </w:r>
      <w:r w:rsidR="00513B60" w:rsidRPr="00E61E60">
        <w:t>Estes resultados explicam-se, essencialmente, pela aquisiçã</w:t>
      </w:r>
      <w:r>
        <w:t>o de duas viaturas, uma para a d</w:t>
      </w:r>
      <w:r w:rsidR="00513B60" w:rsidRPr="00E61E60">
        <w:t>elegação de Coimbra e outra para a Direção Nacional; pelo investimento do Fundo Mais em obras de restauração em</w:t>
      </w:r>
      <w:r w:rsidR="008E5B85">
        <w:t xml:space="preserve"> imóveis e também da subida de depósitos b</w:t>
      </w:r>
      <w:r w:rsidR="00513B60" w:rsidRPr="00E61E60">
        <w:t>ancários no final de 2019.</w:t>
      </w:r>
    </w:p>
    <w:p w14:paraId="1AC6D99B" w14:textId="77777777" w:rsidR="00513B60" w:rsidRPr="00E61E60" w:rsidRDefault="00513B60" w:rsidP="00F65CBF">
      <w:pPr>
        <w:ind w:firstLine="708"/>
      </w:pPr>
      <w:r w:rsidRPr="00E61E60">
        <w:lastRenderedPageBreak/>
        <w:t xml:space="preserve">Apesar das vicissitudes financeiras a que a Direção Nacional se sujeitou em 2019, tudo tentou, por todos os meios, </w:t>
      </w:r>
      <w:r w:rsidR="000D7C19">
        <w:t xml:space="preserve">para </w:t>
      </w:r>
      <w:r w:rsidRPr="00E61E60">
        <w:t>gerir da melhor forma possível, todas as ati</w:t>
      </w:r>
      <w:r w:rsidR="008E5B85">
        <w:t>vidades com os correspondentes c</w:t>
      </w:r>
      <w:r w:rsidRPr="00E61E60">
        <w:t xml:space="preserve">entros de </w:t>
      </w:r>
      <w:r w:rsidR="008E5B85">
        <w:t>c</w:t>
      </w:r>
      <w:r w:rsidRPr="00E61E60">
        <w:t>usto a elas afetos. Os investimentos foram significativos, mas também houve compensações que permitiram o equilíbrio daqueles que constituíram um grande desafio para este executivo nacional.</w:t>
      </w:r>
    </w:p>
    <w:p w14:paraId="5996D477" w14:textId="77777777" w:rsidR="00DE30AA" w:rsidRPr="009348F4" w:rsidRDefault="00DE30AA" w:rsidP="00DE30AA">
      <w:pPr>
        <w:rPr>
          <w:color w:val="FF0000"/>
        </w:rPr>
      </w:pPr>
    </w:p>
    <w:p w14:paraId="0A61CC2D" w14:textId="77777777" w:rsidR="00DE30AA" w:rsidRDefault="00F113D1" w:rsidP="00DE30AA">
      <w:pPr>
        <w:rPr>
          <w:b/>
          <w:color w:val="9D3511" w:themeColor="accent1" w:themeShade="BF"/>
        </w:rPr>
      </w:pPr>
      <w:hyperlink w:anchor="indice" w:history="1">
        <w:r w:rsidR="006F5EE1" w:rsidRPr="00243883">
          <w:rPr>
            <w:rStyle w:val="Hiperligao"/>
            <w:b/>
            <w:sz w:val="20"/>
          </w:rPr>
          <w:t>◄ Voltar ao índice</w:t>
        </w:r>
      </w:hyperlink>
    </w:p>
    <w:p w14:paraId="64E27FE3" w14:textId="77777777" w:rsidR="00235CC2" w:rsidRDefault="00235CC2" w:rsidP="00DE30AA">
      <w:pPr>
        <w:rPr>
          <w:b/>
          <w:color w:val="2E74B5"/>
        </w:rPr>
      </w:pPr>
    </w:p>
    <w:p w14:paraId="60510161" w14:textId="77777777" w:rsidR="00DE30AA" w:rsidRPr="00A46169" w:rsidRDefault="006F5EE1" w:rsidP="002C7A64">
      <w:pPr>
        <w:pStyle w:val="Cabealho2"/>
        <w:rPr>
          <w:rFonts w:ascii="Arial" w:hAnsi="Arial" w:cs="Arial"/>
          <w:b/>
          <w:color w:val="D34817" w:themeColor="accent1"/>
          <w:sz w:val="24"/>
          <w:szCs w:val="24"/>
        </w:rPr>
      </w:pPr>
      <w:bookmarkStart w:id="59" w:name="_Toc528942309"/>
      <w:bookmarkStart w:id="60" w:name="_Toc34741100"/>
      <w:r w:rsidRPr="00A46169">
        <w:rPr>
          <w:rFonts w:ascii="Arial" w:hAnsi="Arial" w:cs="Arial"/>
          <w:b/>
          <w:color w:val="D34817" w:themeColor="accent1"/>
          <w:sz w:val="24"/>
          <w:szCs w:val="24"/>
        </w:rPr>
        <w:t>14. Recursos Humanos</w:t>
      </w:r>
      <w:bookmarkEnd w:id="59"/>
      <w:bookmarkEnd w:id="60"/>
    </w:p>
    <w:p w14:paraId="1EAEBEE1" w14:textId="77777777" w:rsidR="00DE30AA" w:rsidRDefault="00DE30AA" w:rsidP="00DE30AA">
      <w:pPr>
        <w:rPr>
          <w:b/>
          <w:color w:val="2E74B5"/>
        </w:rPr>
      </w:pPr>
    </w:p>
    <w:p w14:paraId="30DD9302" w14:textId="77777777" w:rsidR="003A5FB1" w:rsidRDefault="00AB2ED7" w:rsidP="003A5FB1">
      <w:r>
        <w:tab/>
      </w:r>
      <w:r w:rsidR="003A5FB1">
        <w:t xml:space="preserve">No </w:t>
      </w:r>
      <w:r w:rsidR="008D75A2">
        <w:t>departamento</w:t>
      </w:r>
      <w:r w:rsidR="003A5FB1">
        <w:t xml:space="preserve"> de Recursos Humanos, a Direção Nacional continua a percorrer uma linha orientadora, de forma a que todas as </w:t>
      </w:r>
      <w:r w:rsidR="008D75A2">
        <w:t>delegações</w:t>
      </w:r>
      <w:r w:rsidR="003A5FB1">
        <w:t xml:space="preserve"> sigam as mesmas orientações e, assim, alcançar-se a uniformidade de princípios e procedimentos.</w:t>
      </w:r>
    </w:p>
    <w:p w14:paraId="3F5D8254" w14:textId="77777777" w:rsidR="003A5FB1" w:rsidRDefault="00AB2ED7" w:rsidP="003A5FB1">
      <w:r>
        <w:tab/>
      </w:r>
      <w:r w:rsidR="00E56FDC">
        <w:t>Iniciou</w:t>
      </w:r>
      <w:r w:rsidR="003A5FB1">
        <w:t xml:space="preserve"> a atividade de mais uma </w:t>
      </w:r>
      <w:r w:rsidR="008D75A2">
        <w:t>delegação</w:t>
      </w:r>
      <w:r w:rsidR="003A5FB1">
        <w:t xml:space="preserve">, desta vez na </w:t>
      </w:r>
      <w:r>
        <w:t>c</w:t>
      </w:r>
      <w:r w:rsidR="003A5FB1">
        <w:t xml:space="preserve">idade de Aveiro, com uma colaboradora em regime de </w:t>
      </w:r>
      <w:r>
        <w:t>part-t</w:t>
      </w:r>
      <w:r w:rsidR="00F91624">
        <w:t>ime, assim como, reiniciou</w:t>
      </w:r>
      <w:r w:rsidR="003A5FB1">
        <w:t xml:space="preserve"> a atividade da </w:t>
      </w:r>
      <w:r w:rsidR="008D75A2">
        <w:t>delegação</w:t>
      </w:r>
      <w:r w:rsidR="003A5FB1">
        <w:t xml:space="preserve"> da Guarda, com o mesmo regime contratual.</w:t>
      </w:r>
    </w:p>
    <w:p w14:paraId="015D98C0" w14:textId="77777777" w:rsidR="003A5FB1" w:rsidRDefault="00AB2ED7" w:rsidP="003A5FB1">
      <w:r>
        <w:tab/>
      </w:r>
      <w:r w:rsidR="003A5FB1">
        <w:t xml:space="preserve">Com inicio de atividade dos CAVI (Centro de Apoio à Vida Independente) em </w:t>
      </w:r>
      <w:r>
        <w:t>três c</w:t>
      </w:r>
      <w:r w:rsidR="003A5FB1">
        <w:t>entros dis</w:t>
      </w:r>
      <w:r>
        <w:t xml:space="preserve">tritais, Lisboa, Viseu e Porto, </w:t>
      </w:r>
      <w:r w:rsidR="003A5FB1">
        <w:t xml:space="preserve">o quadro de pessoal aumentou significativamente, tendo em conta que nos três centros estão doze colaboradores contratados exclusivamente para o Projeto, e que atualmente já colocaram no mercado </w:t>
      </w:r>
      <w:r w:rsidR="008F4D03">
        <w:t xml:space="preserve">de </w:t>
      </w:r>
      <w:r w:rsidR="003A5FB1">
        <w:t>trabalho um número estimado de 48 AP (Assistentes Pessoais).</w:t>
      </w:r>
    </w:p>
    <w:p w14:paraId="7EB9B51E" w14:textId="77777777" w:rsidR="003A5FB1" w:rsidRDefault="00AB2ED7" w:rsidP="003A5FB1">
      <w:r>
        <w:tab/>
      </w:r>
      <w:r w:rsidR="00E56FDC">
        <w:t>Recrutou</w:t>
      </w:r>
      <w:r>
        <w:t>,</w:t>
      </w:r>
      <w:r w:rsidR="008D75A2">
        <w:t xml:space="preserve"> a nível nacional, por concurso p</w:t>
      </w:r>
      <w:r w:rsidR="003A5FB1">
        <w:t xml:space="preserve">úblico, doze colaboradores que preencheram vagas nas várias </w:t>
      </w:r>
      <w:r w:rsidR="008D75A2">
        <w:t>del</w:t>
      </w:r>
      <w:r w:rsidR="008E5B85">
        <w:t>egações, bem como</w:t>
      </w:r>
      <w:r w:rsidR="008D75A2">
        <w:t xml:space="preserve"> como na s</w:t>
      </w:r>
      <w:r w:rsidR="003A5FB1">
        <w:t>ede</w:t>
      </w:r>
      <w:r w:rsidR="008D75A2">
        <w:t xml:space="preserve"> </w:t>
      </w:r>
      <w:r w:rsidR="00753AA5">
        <w:t>da Direção N</w:t>
      </w:r>
      <w:r w:rsidR="000D78CC" w:rsidRPr="00753AA5">
        <w:t>acional</w:t>
      </w:r>
      <w:r w:rsidR="00753AA5">
        <w:t>.</w:t>
      </w:r>
      <w:r w:rsidR="000D78CC" w:rsidRPr="00753AA5">
        <w:t xml:space="preserve"> </w:t>
      </w:r>
      <w:r w:rsidR="003A5FB1">
        <w:t>A</w:t>
      </w:r>
      <w:r w:rsidR="008D75A2">
        <w:t xml:space="preserve"> fundamentação da abertura dos concursos p</w:t>
      </w:r>
      <w:r w:rsidR="003A5FB1">
        <w:t xml:space="preserve">úblicos, deve-se ao preenchimento das referidas vagas, tendo em conta que ao longo </w:t>
      </w:r>
      <w:r w:rsidR="008D75A2">
        <w:t>do ano, tivemos 9 cessações de c</w:t>
      </w:r>
      <w:r w:rsidR="003A5FB1">
        <w:t xml:space="preserve">ontrato </w:t>
      </w:r>
      <w:r w:rsidR="008F4D03">
        <w:t xml:space="preserve">de </w:t>
      </w:r>
      <w:r w:rsidR="008D75A2">
        <w:t>t</w:t>
      </w:r>
      <w:r w:rsidR="003A5FB1">
        <w:t xml:space="preserve">rabalho, </w:t>
      </w:r>
      <w:r w:rsidR="008D75A2">
        <w:t>das quais</w:t>
      </w:r>
      <w:r w:rsidR="003A5FB1">
        <w:t xml:space="preserve"> 1 em situação de reforma, 4 rescisões apresentadas pelos próprios colaboradores, e </w:t>
      </w:r>
      <w:r w:rsidR="008D75A2">
        <w:t>as restantes por caducidade do c</w:t>
      </w:r>
      <w:r w:rsidR="003A5FB1">
        <w:t xml:space="preserve">ontrato </w:t>
      </w:r>
      <w:r w:rsidR="008F4D03">
        <w:t xml:space="preserve">de </w:t>
      </w:r>
      <w:r w:rsidR="008D75A2">
        <w:t>t</w:t>
      </w:r>
      <w:r w:rsidR="003A5FB1">
        <w:t xml:space="preserve">rabalho. </w:t>
      </w:r>
      <w:r>
        <w:t>H</w:t>
      </w:r>
      <w:r w:rsidR="003A5FB1">
        <w:t>ouve também necessidade de</w:t>
      </w:r>
      <w:r w:rsidR="008E5B85">
        <w:t xml:space="preserve"> contratar</w:t>
      </w:r>
      <w:r w:rsidR="003A5FB1">
        <w:t xml:space="preserve"> mais </w:t>
      </w:r>
      <w:r w:rsidR="00753AA5">
        <w:t>recursos humanos especializados</w:t>
      </w:r>
      <w:r w:rsidR="003A5FB1">
        <w:t xml:space="preserve">, em determinadas áreas, como por exemplo no </w:t>
      </w:r>
      <w:r w:rsidR="008D75A2">
        <w:t>departamento</w:t>
      </w:r>
      <w:r w:rsidR="003A5FB1">
        <w:t xml:space="preserve"> de contabilidade da DN. Proced</w:t>
      </w:r>
      <w:r w:rsidR="008D75A2">
        <w:t>eu-se, também, a</w:t>
      </w:r>
      <w:r w:rsidR="003A5FB1">
        <w:t xml:space="preserve"> transferências de local de trabalho que abrangeram 4 postos de trabalho.</w:t>
      </w:r>
    </w:p>
    <w:p w14:paraId="35664905" w14:textId="77777777" w:rsidR="003A5FB1" w:rsidRDefault="00AB2ED7" w:rsidP="003A5FB1">
      <w:r>
        <w:tab/>
      </w:r>
      <w:r w:rsidR="003A5FB1">
        <w:t>A ACAPO, candidatou-se a um programa lançado pelo IEFP (CONVERTE +) que proporciona acesso a um apoio financeiro salarial. Para o efeito</w:t>
      </w:r>
      <w:r w:rsidR="008D75A2">
        <w:t>,</w:t>
      </w:r>
      <w:r w:rsidR="003A5FB1">
        <w:t xml:space="preserve"> tivemos que proceder a um "acordo de conversão" contratua</w:t>
      </w:r>
      <w:r w:rsidR="008D75A2">
        <w:t>l, que passa pela alteração do contrato a termo para contrato sem t</w:t>
      </w:r>
      <w:r w:rsidR="003A5FB1">
        <w:t>ermo, esta candidatura abrangeu 10 colaboradores.</w:t>
      </w:r>
    </w:p>
    <w:p w14:paraId="300C1345" w14:textId="77777777" w:rsidR="003A5FB1" w:rsidRDefault="00AB2ED7" w:rsidP="003A5FB1">
      <w:r>
        <w:tab/>
      </w:r>
      <w:r w:rsidR="008E5B85">
        <w:t xml:space="preserve">Sob a </w:t>
      </w:r>
      <w:r w:rsidR="003A5FB1" w:rsidRPr="00753AA5">
        <w:t xml:space="preserve"> responsabilidade da </w:t>
      </w:r>
      <w:r w:rsidR="008D75A2" w:rsidRPr="00753AA5">
        <w:t>delegação</w:t>
      </w:r>
      <w:r w:rsidR="003A5FB1" w:rsidRPr="00753AA5">
        <w:t xml:space="preserve"> de Lisbo</w:t>
      </w:r>
      <w:r w:rsidR="008D75A2" w:rsidRPr="00753AA5">
        <w:t>a, estava aberto ao público um q</w:t>
      </w:r>
      <w:r w:rsidR="003A5FB1" w:rsidRPr="00753AA5">
        <w:t xml:space="preserve">uiosque que comercialmente existia para venda de jogo. </w:t>
      </w:r>
      <w:r w:rsidR="008E5B85">
        <w:t>A</w:t>
      </w:r>
      <w:r w:rsidR="003A5FB1" w:rsidRPr="00753AA5">
        <w:t>companhando e analisando os proveitos dest</w:t>
      </w:r>
      <w:r w:rsidR="008E5B85">
        <w:t>a atividade comercial, concluiu</w:t>
      </w:r>
      <w:r w:rsidR="003A5FB1" w:rsidRPr="00753AA5">
        <w:t xml:space="preserve"> que não era possível dar continuidade a este projeto. A DN não deixa de lamentar o facto de ter declinado um posto de trabalho criado para o efeito </w:t>
      </w:r>
      <w:r w:rsidR="00A722EE">
        <w:t>cessado a</w:t>
      </w:r>
      <w:r w:rsidR="003A5FB1" w:rsidRPr="00753AA5">
        <w:t xml:space="preserve"> colaboração que mantinha com o </w:t>
      </w:r>
      <w:r w:rsidR="008D75A2" w:rsidRPr="00753AA5">
        <w:t>departamento de j</w:t>
      </w:r>
      <w:r w:rsidR="003A5FB1" w:rsidRPr="00753AA5">
        <w:t>ogos da SCML.</w:t>
      </w:r>
    </w:p>
    <w:p w14:paraId="5A4BF85C" w14:textId="77777777" w:rsidR="003A5FB1" w:rsidRDefault="00AB2ED7" w:rsidP="003A5FB1">
      <w:r>
        <w:tab/>
      </w:r>
      <w:r w:rsidR="008D75A2">
        <w:t>Cumprindo a p</w:t>
      </w:r>
      <w:r w:rsidR="003A5FB1">
        <w:t xml:space="preserve">ortaria nº197/2019 de 26 junho, (BTE nº47) foram atualizados os </w:t>
      </w:r>
      <w:r w:rsidR="00A1241F">
        <w:t xml:space="preserve">salários à data de 1 de junho. </w:t>
      </w:r>
      <w:r w:rsidR="004026B4">
        <w:t>Mantém-se os c</w:t>
      </w:r>
      <w:r w:rsidR="00721FCF">
        <w:t>ontratos de comissão de s</w:t>
      </w:r>
      <w:r w:rsidR="003A5FB1">
        <w:t xml:space="preserve">erviço aos </w:t>
      </w:r>
      <w:r w:rsidR="004026B4">
        <w:t>diretores t</w:t>
      </w:r>
      <w:r w:rsidR="003A5FB1">
        <w:t xml:space="preserve">écnicos das </w:t>
      </w:r>
      <w:r w:rsidR="004026B4">
        <w:t>e</w:t>
      </w:r>
      <w:r w:rsidR="003A5FB1">
        <w:t>quipas</w:t>
      </w:r>
      <w:r w:rsidR="008F4D03">
        <w:t xml:space="preserve"> </w:t>
      </w:r>
      <w:r w:rsidR="004026B4">
        <w:t>do CAAAPD,</w:t>
      </w:r>
      <w:r w:rsidR="008F4D03">
        <w:t xml:space="preserve"> </w:t>
      </w:r>
      <w:r w:rsidR="003A5FB1">
        <w:t xml:space="preserve">assim como das </w:t>
      </w:r>
      <w:r w:rsidR="004026B4">
        <w:t>e</w:t>
      </w:r>
      <w:r w:rsidR="003A5FB1">
        <w:t>quipas dos CAVI.</w:t>
      </w:r>
    </w:p>
    <w:p w14:paraId="2F83C767" w14:textId="77777777" w:rsidR="00DE30AA" w:rsidRDefault="00AB2ED7" w:rsidP="003A5FB1">
      <w:r>
        <w:lastRenderedPageBreak/>
        <w:tab/>
        <w:t xml:space="preserve">A Formação Profissional é </w:t>
      </w:r>
      <w:r w:rsidR="003A5FB1">
        <w:t xml:space="preserve">uma peça chave para todos os colaboradores. Assim, desde a formação específica na área da deficiência visual, frequência de ações de formação, seminários e todos os eventos que enquadrados com a função de cada </w:t>
      </w:r>
      <w:r w:rsidR="00721FCF">
        <w:t>colaborador</w:t>
      </w:r>
      <w:r w:rsidR="003A5FB1">
        <w:t xml:space="preserve"> se traduza</w:t>
      </w:r>
      <w:r w:rsidR="008E3A08">
        <w:t>m</w:t>
      </w:r>
      <w:r w:rsidR="003A5FB1">
        <w:t xml:space="preserve"> em mais valia e bom desempenho, leva a ACA</w:t>
      </w:r>
      <w:r>
        <w:t>PO enquanto Instituição</w:t>
      </w:r>
      <w:r w:rsidR="00E54730">
        <w:t>,</w:t>
      </w:r>
      <w:r>
        <w:t xml:space="preserve"> a ser </w:t>
      </w:r>
      <w:r w:rsidR="003A5FB1">
        <w:t>coesa e com objetivos definidos.</w:t>
      </w:r>
    </w:p>
    <w:p w14:paraId="6D85760F" w14:textId="77777777" w:rsidR="003A5FB1" w:rsidRDefault="003A5FB1" w:rsidP="003A5FB1">
      <w:pPr>
        <w:rPr>
          <w:b/>
          <w:color w:val="2E74B5"/>
        </w:rPr>
      </w:pPr>
    </w:p>
    <w:p w14:paraId="340F0DC5" w14:textId="77777777" w:rsidR="00DE30AA" w:rsidRDefault="00F113D1" w:rsidP="00DE30AA">
      <w:pPr>
        <w:rPr>
          <w:rStyle w:val="Hiperligao"/>
          <w:b/>
          <w:sz w:val="20"/>
        </w:rPr>
      </w:pPr>
      <w:hyperlink w:anchor="indice" w:history="1">
        <w:r w:rsidR="006F5EE1" w:rsidRPr="00243883">
          <w:rPr>
            <w:rStyle w:val="Hiperligao"/>
            <w:b/>
            <w:sz w:val="20"/>
          </w:rPr>
          <w:t>◄ Voltar ao índice</w:t>
        </w:r>
      </w:hyperlink>
    </w:p>
    <w:p w14:paraId="408FFCD5" w14:textId="77777777" w:rsidR="00C93C44" w:rsidRPr="00F446FD" w:rsidRDefault="00C93C44" w:rsidP="00DE30AA">
      <w:pPr>
        <w:rPr>
          <w:b/>
          <w:color w:val="0000FF"/>
          <w:sz w:val="20"/>
          <w:u w:val="single"/>
        </w:rPr>
      </w:pPr>
    </w:p>
    <w:p w14:paraId="6EE34F0B" w14:textId="77777777" w:rsidR="00DE30AA" w:rsidRPr="00A46169" w:rsidRDefault="006F5EE1" w:rsidP="002C7A64">
      <w:pPr>
        <w:pStyle w:val="Cabealho2"/>
        <w:rPr>
          <w:rFonts w:ascii="Arial" w:hAnsi="Arial" w:cs="Arial"/>
          <w:b/>
          <w:color w:val="D34817" w:themeColor="accent1"/>
          <w:sz w:val="24"/>
          <w:szCs w:val="24"/>
        </w:rPr>
      </w:pPr>
      <w:bookmarkStart w:id="61" w:name="_Toc528942310"/>
      <w:bookmarkStart w:id="62" w:name="_Toc34741101"/>
      <w:r w:rsidRPr="00A46169">
        <w:rPr>
          <w:rFonts w:ascii="Arial" w:hAnsi="Arial" w:cs="Arial"/>
          <w:b/>
          <w:color w:val="D34817" w:themeColor="accent1"/>
          <w:sz w:val="24"/>
          <w:szCs w:val="24"/>
        </w:rPr>
        <w:t>15. Informática e Telecomunicações</w:t>
      </w:r>
      <w:bookmarkEnd w:id="61"/>
      <w:bookmarkEnd w:id="62"/>
    </w:p>
    <w:p w14:paraId="215C46C5" w14:textId="77777777" w:rsidR="00DE30AA" w:rsidRDefault="00DE30AA" w:rsidP="00DE30AA">
      <w:pPr>
        <w:rPr>
          <w:b/>
          <w:color w:val="2E74B5"/>
        </w:rPr>
      </w:pPr>
    </w:p>
    <w:p w14:paraId="6C13AB16" w14:textId="77777777" w:rsidR="00513B07" w:rsidRDefault="00513B07" w:rsidP="00513B07">
      <w:r>
        <w:t>No decurso do ano</w:t>
      </w:r>
      <w:r w:rsidR="00280708">
        <w:t xml:space="preserve"> de 2019, em consonância com o P</w:t>
      </w:r>
      <w:r>
        <w:t xml:space="preserve">lano de </w:t>
      </w:r>
      <w:r w:rsidR="00280708">
        <w:t>A</w:t>
      </w:r>
      <w:r>
        <w:t>ti</w:t>
      </w:r>
      <w:r w:rsidR="008E3A08">
        <w:t>vidades previamente apresentado</w:t>
      </w:r>
      <w:r>
        <w:t xml:space="preserve"> com vista a incrementar </w:t>
      </w:r>
      <w:r w:rsidR="00C93C44">
        <w:t xml:space="preserve">uma </w:t>
      </w:r>
      <w:r>
        <w:t xml:space="preserve">melhoria contínua no desempenho global da instituição, o </w:t>
      </w:r>
      <w:r w:rsidR="008D75A2">
        <w:t>departamento</w:t>
      </w:r>
      <w:r>
        <w:t xml:space="preserve"> de Informática e Telecomunicações levou a cabo a realização das seguintes tarefas/ações:</w:t>
      </w:r>
    </w:p>
    <w:p w14:paraId="49975BAF" w14:textId="77777777" w:rsidR="00513B07" w:rsidRDefault="00513B07" w:rsidP="00513B07"/>
    <w:p w14:paraId="4EA5299B" w14:textId="77777777" w:rsidR="00513B07" w:rsidRPr="00513B07" w:rsidRDefault="00E61A2C" w:rsidP="0053065B">
      <w:pPr>
        <w:pStyle w:val="PargrafodaLista"/>
        <w:numPr>
          <w:ilvl w:val="0"/>
          <w:numId w:val="26"/>
        </w:numPr>
        <w:jc w:val="both"/>
        <w:rPr>
          <w:rFonts w:ascii="Arial" w:hAnsi="Arial" w:cs="Arial"/>
          <w:sz w:val="24"/>
          <w:szCs w:val="24"/>
        </w:rPr>
      </w:pPr>
      <w:r>
        <w:rPr>
          <w:rFonts w:ascii="Arial" w:hAnsi="Arial" w:cs="Arial"/>
          <w:sz w:val="24"/>
          <w:szCs w:val="24"/>
        </w:rPr>
        <w:t>I</w:t>
      </w:r>
      <w:r w:rsidR="001B3D8C">
        <w:rPr>
          <w:rFonts w:ascii="Arial" w:hAnsi="Arial" w:cs="Arial"/>
          <w:sz w:val="24"/>
          <w:szCs w:val="24"/>
        </w:rPr>
        <w:t>mplementou e atualizou</w:t>
      </w:r>
      <w:r w:rsidR="00513B07" w:rsidRPr="00513B07">
        <w:rPr>
          <w:rFonts w:ascii="Arial" w:hAnsi="Arial" w:cs="Arial"/>
          <w:sz w:val="24"/>
          <w:szCs w:val="24"/>
        </w:rPr>
        <w:t xml:space="preserve"> do sistema de acesso remoto baseado no </w:t>
      </w:r>
      <w:r w:rsidR="00513B07" w:rsidRPr="00517A93">
        <w:rPr>
          <w:rFonts w:ascii="Arial" w:hAnsi="Arial" w:cs="Arial"/>
          <w:i/>
          <w:sz w:val="24"/>
          <w:szCs w:val="24"/>
        </w:rPr>
        <w:t>plug-in</w:t>
      </w:r>
      <w:r w:rsidR="00513B07" w:rsidRPr="00513B07">
        <w:rPr>
          <w:rFonts w:ascii="Arial" w:hAnsi="Arial" w:cs="Arial"/>
          <w:sz w:val="24"/>
          <w:szCs w:val="24"/>
        </w:rPr>
        <w:t xml:space="preserve"> para o NVDA, estando assim a trabalhar para uma ampla redução de custos com deslocações de técnicos para resolver problemas, por exemplo, com </w:t>
      </w:r>
      <w:r w:rsidR="00513B07" w:rsidRPr="00E61A2C">
        <w:rPr>
          <w:rFonts w:ascii="Arial" w:hAnsi="Arial" w:cs="Arial"/>
          <w:i/>
          <w:sz w:val="24"/>
          <w:szCs w:val="24"/>
        </w:rPr>
        <w:t>software</w:t>
      </w:r>
      <w:r w:rsidR="00513B07" w:rsidRPr="00513B07">
        <w:rPr>
          <w:rFonts w:ascii="Arial" w:hAnsi="Arial" w:cs="Arial"/>
          <w:sz w:val="24"/>
          <w:szCs w:val="24"/>
        </w:rPr>
        <w:t>, aumentando também a celeridade na resolução das sit</w:t>
      </w:r>
      <w:r w:rsidR="001B3D8C">
        <w:rPr>
          <w:rFonts w:ascii="Arial" w:hAnsi="Arial" w:cs="Arial"/>
          <w:sz w:val="24"/>
          <w:szCs w:val="24"/>
        </w:rPr>
        <w:t>uações reportadas. Implementou</w:t>
      </w:r>
      <w:r w:rsidR="00513B07" w:rsidRPr="00513B07">
        <w:rPr>
          <w:rFonts w:ascii="Arial" w:hAnsi="Arial" w:cs="Arial"/>
          <w:sz w:val="24"/>
          <w:szCs w:val="24"/>
        </w:rPr>
        <w:t xml:space="preserve"> um servidor proprietário da ACAPO que suporta este serviço, incrementando assim segurança adic</w:t>
      </w:r>
      <w:r>
        <w:rPr>
          <w:rFonts w:ascii="Arial" w:hAnsi="Arial" w:cs="Arial"/>
          <w:sz w:val="24"/>
          <w:szCs w:val="24"/>
        </w:rPr>
        <w:t>ional neste serviço baseado na i</w:t>
      </w:r>
      <w:r w:rsidR="00513B07" w:rsidRPr="00513B07">
        <w:rPr>
          <w:rFonts w:ascii="Arial" w:hAnsi="Arial" w:cs="Arial"/>
          <w:sz w:val="24"/>
          <w:szCs w:val="24"/>
        </w:rPr>
        <w:t>nternet;</w:t>
      </w:r>
    </w:p>
    <w:p w14:paraId="313A01C4" w14:textId="77777777" w:rsidR="00513B07" w:rsidRPr="00513B07" w:rsidRDefault="009E0D90" w:rsidP="0053065B">
      <w:pPr>
        <w:pStyle w:val="PargrafodaLista"/>
        <w:numPr>
          <w:ilvl w:val="0"/>
          <w:numId w:val="26"/>
        </w:numPr>
        <w:jc w:val="both"/>
        <w:rPr>
          <w:rFonts w:ascii="Arial" w:hAnsi="Arial" w:cs="Arial"/>
          <w:sz w:val="24"/>
          <w:szCs w:val="24"/>
        </w:rPr>
      </w:pPr>
      <w:r>
        <w:rPr>
          <w:rFonts w:ascii="Arial" w:hAnsi="Arial" w:cs="Arial"/>
          <w:sz w:val="24"/>
          <w:szCs w:val="24"/>
        </w:rPr>
        <w:t>S</w:t>
      </w:r>
      <w:r w:rsidR="001B3D8C">
        <w:rPr>
          <w:rFonts w:ascii="Arial" w:hAnsi="Arial" w:cs="Arial"/>
          <w:sz w:val="24"/>
          <w:szCs w:val="24"/>
        </w:rPr>
        <w:t>ubstituiu</w:t>
      </w:r>
      <w:r w:rsidR="00513B07" w:rsidRPr="00513B07">
        <w:rPr>
          <w:rFonts w:ascii="Arial" w:hAnsi="Arial" w:cs="Arial"/>
          <w:sz w:val="24"/>
          <w:szCs w:val="24"/>
        </w:rPr>
        <w:t xml:space="preserve"> alguns computadores, no caso da área da formação tanto em sala como dos técnicos, dotando os </w:t>
      </w:r>
      <w:r w:rsidR="008D75A2">
        <w:rPr>
          <w:rFonts w:ascii="Arial" w:hAnsi="Arial" w:cs="Arial"/>
          <w:sz w:val="24"/>
          <w:szCs w:val="24"/>
        </w:rPr>
        <w:t>departamento</w:t>
      </w:r>
      <w:r w:rsidR="00513B07" w:rsidRPr="00513B07">
        <w:rPr>
          <w:rFonts w:ascii="Arial" w:hAnsi="Arial" w:cs="Arial"/>
          <w:sz w:val="24"/>
          <w:szCs w:val="24"/>
        </w:rPr>
        <w:t>s contemplados com equipamentos e programas mais recentes, permitindo aumentar a sua versatilidade e as suas capacidades de trabalho, incrementando também a possibilidade de implementação de ofertas de novos conteúdos formativos;</w:t>
      </w:r>
    </w:p>
    <w:p w14:paraId="1962899B" w14:textId="77777777" w:rsidR="00513B07" w:rsidRPr="00513B07" w:rsidRDefault="003C3B78" w:rsidP="0053065B">
      <w:pPr>
        <w:pStyle w:val="PargrafodaLista"/>
        <w:numPr>
          <w:ilvl w:val="0"/>
          <w:numId w:val="26"/>
        </w:numPr>
        <w:jc w:val="both"/>
        <w:rPr>
          <w:rFonts w:ascii="Arial" w:hAnsi="Arial" w:cs="Arial"/>
          <w:sz w:val="24"/>
          <w:szCs w:val="24"/>
        </w:rPr>
      </w:pPr>
      <w:r>
        <w:rPr>
          <w:rFonts w:ascii="Arial" w:hAnsi="Arial" w:cs="Arial"/>
          <w:sz w:val="24"/>
          <w:szCs w:val="24"/>
        </w:rPr>
        <w:t>M</w:t>
      </w:r>
      <w:r w:rsidR="001B3D8C">
        <w:rPr>
          <w:rFonts w:ascii="Arial" w:hAnsi="Arial" w:cs="Arial"/>
          <w:sz w:val="24"/>
          <w:szCs w:val="24"/>
        </w:rPr>
        <w:t xml:space="preserve">elhorou </w:t>
      </w:r>
      <w:r w:rsidR="00513B07" w:rsidRPr="00513B07">
        <w:rPr>
          <w:rFonts w:ascii="Arial" w:hAnsi="Arial" w:cs="Arial"/>
          <w:sz w:val="24"/>
          <w:szCs w:val="24"/>
        </w:rPr>
        <w:t>a infraestrutura informática interna, nomeadamente dotando-a nos locais mais críticos de UPS capazes de colmatar falhas e/ou picos de energia locais, fazendo com que o trabalho que se desenvolve nos computadores não seja perdido;</w:t>
      </w:r>
    </w:p>
    <w:p w14:paraId="7445CB22" w14:textId="77777777" w:rsidR="00513B07" w:rsidRPr="00513B07" w:rsidRDefault="001B3D8C" w:rsidP="0053065B">
      <w:pPr>
        <w:pStyle w:val="PargrafodaLista"/>
        <w:numPr>
          <w:ilvl w:val="0"/>
          <w:numId w:val="26"/>
        </w:numPr>
        <w:jc w:val="both"/>
        <w:rPr>
          <w:rFonts w:ascii="Arial" w:hAnsi="Arial" w:cs="Arial"/>
          <w:sz w:val="24"/>
          <w:szCs w:val="24"/>
        </w:rPr>
      </w:pPr>
      <w:r>
        <w:rPr>
          <w:rFonts w:ascii="Arial" w:hAnsi="Arial" w:cs="Arial"/>
          <w:sz w:val="24"/>
          <w:szCs w:val="24"/>
        </w:rPr>
        <w:t>Esteve presente</w:t>
      </w:r>
      <w:r w:rsidR="003C3B78">
        <w:rPr>
          <w:rFonts w:ascii="Arial" w:hAnsi="Arial" w:cs="Arial"/>
          <w:sz w:val="24"/>
          <w:szCs w:val="24"/>
        </w:rPr>
        <w:t xml:space="preserve"> em </w:t>
      </w:r>
      <w:r w:rsidR="00513B07" w:rsidRPr="00513B07">
        <w:rPr>
          <w:rFonts w:ascii="Arial" w:hAnsi="Arial" w:cs="Arial"/>
          <w:sz w:val="24"/>
          <w:szCs w:val="24"/>
        </w:rPr>
        <w:t xml:space="preserve">diversas reuniões com entidades externas, tanto no sentido de avaliar trabalhos projetados no que à sua utilidade para o nosso público-alvo diz respeito, como no sentido de propor projetos, designadamente a alunos que procuram a área da deficiência visual para elaborarem trabalhos de fim de curso; </w:t>
      </w:r>
    </w:p>
    <w:p w14:paraId="348ED0A9" w14:textId="77777777" w:rsidR="00513B07" w:rsidRPr="00513B07" w:rsidRDefault="000C764D" w:rsidP="0053065B">
      <w:pPr>
        <w:pStyle w:val="PargrafodaLista"/>
        <w:numPr>
          <w:ilvl w:val="0"/>
          <w:numId w:val="26"/>
        </w:numPr>
        <w:jc w:val="both"/>
        <w:rPr>
          <w:rFonts w:ascii="Arial" w:hAnsi="Arial" w:cs="Arial"/>
          <w:sz w:val="24"/>
          <w:szCs w:val="24"/>
        </w:rPr>
      </w:pPr>
      <w:r>
        <w:rPr>
          <w:rFonts w:ascii="Arial" w:hAnsi="Arial" w:cs="Arial"/>
          <w:sz w:val="24"/>
          <w:szCs w:val="24"/>
        </w:rPr>
        <w:t xml:space="preserve">Realizou </w:t>
      </w:r>
      <w:r w:rsidR="003C3B78">
        <w:rPr>
          <w:rFonts w:ascii="Arial" w:hAnsi="Arial" w:cs="Arial"/>
          <w:sz w:val="24"/>
          <w:szCs w:val="24"/>
        </w:rPr>
        <w:t xml:space="preserve">reparações </w:t>
      </w:r>
      <w:r w:rsidR="00513B07" w:rsidRPr="00513B07">
        <w:rPr>
          <w:rFonts w:ascii="Arial" w:hAnsi="Arial" w:cs="Arial"/>
          <w:sz w:val="24"/>
          <w:szCs w:val="24"/>
        </w:rPr>
        <w:t>internas diversas, mantendo em funcionamento equipamentos e sistemas, em alguns casos vitais para o funcionamento da instituição;</w:t>
      </w:r>
    </w:p>
    <w:p w14:paraId="65E7C03B" w14:textId="77777777" w:rsidR="00513B07" w:rsidRPr="003C3B78" w:rsidRDefault="000C764D" w:rsidP="0053065B">
      <w:pPr>
        <w:pStyle w:val="PargrafodaLista"/>
        <w:numPr>
          <w:ilvl w:val="0"/>
          <w:numId w:val="26"/>
        </w:numPr>
        <w:jc w:val="both"/>
        <w:rPr>
          <w:rFonts w:ascii="Arial" w:hAnsi="Arial" w:cs="Arial"/>
          <w:sz w:val="24"/>
          <w:szCs w:val="24"/>
        </w:rPr>
      </w:pPr>
      <w:r>
        <w:rPr>
          <w:rFonts w:ascii="Arial" w:hAnsi="Arial" w:cs="Arial"/>
          <w:sz w:val="24"/>
          <w:szCs w:val="24"/>
        </w:rPr>
        <w:t>Procedeu à s</w:t>
      </w:r>
      <w:r w:rsidR="00513B07" w:rsidRPr="00513B07">
        <w:rPr>
          <w:rFonts w:ascii="Arial" w:hAnsi="Arial" w:cs="Arial"/>
          <w:sz w:val="24"/>
          <w:szCs w:val="24"/>
        </w:rPr>
        <w:t xml:space="preserve">ubstituição de alguns telefones, tanto fixos como móveis, com o objetivo de melhorar </w:t>
      </w:r>
      <w:r w:rsidR="003C3B78">
        <w:rPr>
          <w:rFonts w:ascii="Arial" w:hAnsi="Arial" w:cs="Arial"/>
          <w:sz w:val="24"/>
          <w:szCs w:val="24"/>
        </w:rPr>
        <w:t xml:space="preserve">a comunicação interna e externa e </w:t>
      </w:r>
      <w:r w:rsidR="00513B07" w:rsidRPr="003C3B78">
        <w:rPr>
          <w:rFonts w:ascii="Arial" w:hAnsi="Arial" w:cs="Arial"/>
          <w:sz w:val="24"/>
          <w:szCs w:val="24"/>
        </w:rPr>
        <w:t>de algumas impressoras que, estando obsoletas, apresentavam problemas e utilizavam consumíveis dispendiosos e pouco duráveis;</w:t>
      </w:r>
    </w:p>
    <w:p w14:paraId="06C6734D" w14:textId="77777777" w:rsidR="00513B07" w:rsidRPr="000C764D" w:rsidRDefault="000C764D" w:rsidP="0053065B">
      <w:pPr>
        <w:pStyle w:val="PargrafodaLista"/>
        <w:numPr>
          <w:ilvl w:val="0"/>
          <w:numId w:val="26"/>
        </w:numPr>
        <w:rPr>
          <w:rFonts w:ascii="Arial" w:hAnsi="Arial" w:cs="Arial"/>
          <w:sz w:val="24"/>
          <w:szCs w:val="24"/>
        </w:rPr>
      </w:pPr>
      <w:r>
        <w:rPr>
          <w:rFonts w:ascii="Arial" w:hAnsi="Arial" w:cs="Arial"/>
          <w:sz w:val="24"/>
          <w:szCs w:val="24"/>
        </w:rPr>
        <w:t>Implementou</w:t>
      </w:r>
      <w:r w:rsidR="00513B07" w:rsidRPr="000C764D">
        <w:rPr>
          <w:rFonts w:ascii="Arial" w:hAnsi="Arial" w:cs="Arial"/>
          <w:sz w:val="24"/>
          <w:szCs w:val="24"/>
        </w:rPr>
        <w:t xml:space="preserve"> um novo serviço de correio eletrónico, mais robusto e eficiente do que o anteriormente utilizado, sem algumas das restrições antes existentes e que comprometiam amplamente o trabalho da instituição no seu todo;</w:t>
      </w:r>
    </w:p>
    <w:p w14:paraId="0641F89D" w14:textId="77777777" w:rsidR="00513B07" w:rsidRPr="00513B07" w:rsidRDefault="00513B07" w:rsidP="0053065B">
      <w:pPr>
        <w:pStyle w:val="PargrafodaLista"/>
        <w:numPr>
          <w:ilvl w:val="0"/>
          <w:numId w:val="26"/>
        </w:numPr>
        <w:rPr>
          <w:rFonts w:ascii="Arial" w:hAnsi="Arial" w:cs="Arial"/>
          <w:sz w:val="24"/>
          <w:szCs w:val="24"/>
        </w:rPr>
      </w:pPr>
      <w:r w:rsidRPr="00513B07">
        <w:rPr>
          <w:rFonts w:ascii="Arial" w:hAnsi="Arial" w:cs="Arial"/>
          <w:sz w:val="24"/>
          <w:szCs w:val="24"/>
        </w:rPr>
        <w:lastRenderedPageBreak/>
        <w:t>I</w:t>
      </w:r>
      <w:r w:rsidR="000C764D">
        <w:rPr>
          <w:rFonts w:ascii="Arial" w:hAnsi="Arial" w:cs="Arial"/>
          <w:sz w:val="24"/>
          <w:szCs w:val="24"/>
        </w:rPr>
        <w:t>mplementou</w:t>
      </w:r>
      <w:r w:rsidRPr="00513B07">
        <w:rPr>
          <w:rFonts w:ascii="Arial" w:hAnsi="Arial" w:cs="Arial"/>
          <w:sz w:val="24"/>
          <w:szCs w:val="24"/>
        </w:rPr>
        <w:t xml:space="preserve"> um sistema de </w:t>
      </w:r>
      <w:r w:rsidRPr="00517A93">
        <w:rPr>
          <w:rFonts w:ascii="Arial" w:hAnsi="Arial" w:cs="Arial"/>
          <w:i/>
          <w:sz w:val="24"/>
          <w:szCs w:val="24"/>
        </w:rPr>
        <w:t>backup</w:t>
      </w:r>
      <w:r w:rsidRPr="00513B07">
        <w:rPr>
          <w:rFonts w:ascii="Arial" w:hAnsi="Arial" w:cs="Arial"/>
          <w:sz w:val="24"/>
          <w:szCs w:val="24"/>
        </w:rPr>
        <w:t xml:space="preserve"> em Cloud, baseado no onedrive da Microsoft, assegurando maior segurança de dados, possibilidade de recuperação em caso de necessidade num período de tempo relativamente alargado e maior facilidade de migração de dados entre máquinas, no caso de haver necessidade de substituição;</w:t>
      </w:r>
    </w:p>
    <w:p w14:paraId="2BEB55E2" w14:textId="77777777" w:rsidR="00513B07" w:rsidRPr="00513B07" w:rsidRDefault="000C764D" w:rsidP="0053065B">
      <w:pPr>
        <w:pStyle w:val="PargrafodaLista"/>
        <w:numPr>
          <w:ilvl w:val="0"/>
          <w:numId w:val="26"/>
        </w:numPr>
        <w:rPr>
          <w:rFonts w:ascii="Arial" w:hAnsi="Arial" w:cs="Arial"/>
          <w:sz w:val="24"/>
          <w:szCs w:val="24"/>
        </w:rPr>
      </w:pPr>
      <w:r>
        <w:rPr>
          <w:rFonts w:ascii="Arial" w:hAnsi="Arial" w:cs="Arial"/>
          <w:sz w:val="24"/>
          <w:szCs w:val="24"/>
        </w:rPr>
        <w:t xml:space="preserve">Implementou </w:t>
      </w:r>
      <w:r w:rsidR="00513B07" w:rsidRPr="00513B07">
        <w:rPr>
          <w:rFonts w:ascii="Arial" w:hAnsi="Arial" w:cs="Arial"/>
          <w:sz w:val="24"/>
          <w:szCs w:val="24"/>
        </w:rPr>
        <w:t>um serviço de comunicação interna com cariz empresarial, com capacidade para efetuar reuniões por vídeo ou áudio, dotando a instituição de recursos para trabalhar em equipa de uma forma nunca antes experimentada;</w:t>
      </w:r>
    </w:p>
    <w:p w14:paraId="7E4A9770" w14:textId="77777777" w:rsidR="00513B07" w:rsidRPr="00513B07" w:rsidRDefault="00513B07" w:rsidP="0053065B">
      <w:pPr>
        <w:pStyle w:val="PargrafodaLista"/>
        <w:numPr>
          <w:ilvl w:val="0"/>
          <w:numId w:val="26"/>
        </w:numPr>
        <w:rPr>
          <w:rFonts w:ascii="Arial" w:hAnsi="Arial" w:cs="Arial"/>
          <w:sz w:val="24"/>
          <w:szCs w:val="24"/>
        </w:rPr>
      </w:pPr>
      <w:r w:rsidRPr="00513B07">
        <w:rPr>
          <w:rFonts w:ascii="Arial" w:hAnsi="Arial" w:cs="Arial"/>
          <w:sz w:val="24"/>
          <w:szCs w:val="24"/>
        </w:rPr>
        <w:t>Ren</w:t>
      </w:r>
      <w:r w:rsidR="000C764D">
        <w:rPr>
          <w:rFonts w:ascii="Arial" w:hAnsi="Arial" w:cs="Arial"/>
          <w:sz w:val="24"/>
          <w:szCs w:val="24"/>
        </w:rPr>
        <w:t xml:space="preserve">egociou </w:t>
      </w:r>
      <w:r w:rsidR="003C3B78">
        <w:rPr>
          <w:rFonts w:ascii="Arial" w:hAnsi="Arial" w:cs="Arial"/>
          <w:sz w:val="24"/>
          <w:szCs w:val="24"/>
        </w:rPr>
        <w:t>os</w:t>
      </w:r>
      <w:r w:rsidR="00E61A2C">
        <w:rPr>
          <w:rFonts w:ascii="Arial" w:hAnsi="Arial" w:cs="Arial"/>
          <w:sz w:val="24"/>
          <w:szCs w:val="24"/>
        </w:rPr>
        <w:t xml:space="preserve"> </w:t>
      </w:r>
      <w:r w:rsidRPr="00513B07">
        <w:rPr>
          <w:rFonts w:ascii="Arial" w:hAnsi="Arial" w:cs="Arial"/>
          <w:sz w:val="24"/>
          <w:szCs w:val="24"/>
        </w:rPr>
        <w:t xml:space="preserve">contratos de telecomunicações, que permitiu dotar algumas </w:t>
      </w:r>
      <w:r w:rsidR="008D75A2">
        <w:rPr>
          <w:rFonts w:ascii="Arial" w:hAnsi="Arial" w:cs="Arial"/>
          <w:sz w:val="24"/>
          <w:szCs w:val="24"/>
        </w:rPr>
        <w:t>delegações</w:t>
      </w:r>
      <w:r w:rsidRPr="00513B07">
        <w:rPr>
          <w:rFonts w:ascii="Arial" w:hAnsi="Arial" w:cs="Arial"/>
          <w:sz w:val="24"/>
          <w:szCs w:val="24"/>
        </w:rPr>
        <w:t xml:space="preserve"> de acessos à Internet muito mais rápidos e fiáveis, redução de custos mensais, entre outras vantagens.</w:t>
      </w:r>
    </w:p>
    <w:p w14:paraId="0EA0A9D0" w14:textId="77777777" w:rsidR="00DE30AA" w:rsidRPr="00AE6B9A" w:rsidRDefault="00DE30AA" w:rsidP="00DE30AA"/>
    <w:p w14:paraId="449F496F" w14:textId="77777777" w:rsidR="00DE30AA" w:rsidRDefault="00F113D1" w:rsidP="00DE30AA">
      <w:pPr>
        <w:rPr>
          <w:b/>
          <w:color w:val="9D3511" w:themeColor="accent1" w:themeShade="BF"/>
        </w:rPr>
      </w:pPr>
      <w:hyperlink w:anchor="indice" w:history="1">
        <w:r w:rsidR="006F5EE1" w:rsidRPr="00243883">
          <w:rPr>
            <w:rStyle w:val="Hiperligao"/>
            <w:b/>
            <w:sz w:val="20"/>
          </w:rPr>
          <w:t>◄ Voltar ao índice</w:t>
        </w:r>
      </w:hyperlink>
    </w:p>
    <w:p w14:paraId="2DD0FBFF" w14:textId="77777777" w:rsidR="00235CC2" w:rsidRDefault="00235CC2" w:rsidP="00DE30AA">
      <w:pPr>
        <w:rPr>
          <w:b/>
          <w:color w:val="9D3511" w:themeColor="accent1" w:themeShade="BF"/>
        </w:rPr>
      </w:pPr>
    </w:p>
    <w:p w14:paraId="456022DA" w14:textId="77777777" w:rsidR="00DE30AA" w:rsidRPr="00A46169" w:rsidRDefault="006F5EE1" w:rsidP="002C7A64">
      <w:pPr>
        <w:pStyle w:val="Cabealho1"/>
        <w:rPr>
          <w:b/>
          <w:color w:val="D34817" w:themeColor="accent1"/>
        </w:rPr>
      </w:pPr>
      <w:bookmarkStart w:id="63" w:name="_Toc528942311"/>
      <w:bookmarkStart w:id="64" w:name="_Toc34741102"/>
      <w:r w:rsidRPr="00A46169">
        <w:rPr>
          <w:rFonts w:ascii="Arial" w:hAnsi="Arial" w:cs="Arial"/>
          <w:b/>
          <w:color w:val="D34817" w:themeColor="accent1"/>
        </w:rPr>
        <w:t>IV – Sociedade</w:t>
      </w:r>
      <w:r w:rsidR="00FD6969" w:rsidRPr="00A46169">
        <w:rPr>
          <w:rFonts w:ascii="Arial" w:hAnsi="Arial" w:cs="Arial"/>
          <w:b/>
          <w:color w:val="D34817" w:themeColor="accent1"/>
        </w:rPr>
        <w:t>s</w:t>
      </w:r>
      <w:r w:rsidRPr="00A46169">
        <w:rPr>
          <w:rFonts w:ascii="Arial" w:hAnsi="Arial" w:cs="Arial"/>
          <w:b/>
          <w:color w:val="D34817" w:themeColor="accent1"/>
        </w:rPr>
        <w:t xml:space="preserve"> </w:t>
      </w:r>
      <w:r w:rsidR="00FD6969" w:rsidRPr="00A46169">
        <w:rPr>
          <w:rFonts w:ascii="Arial" w:hAnsi="Arial" w:cs="Arial"/>
          <w:b/>
          <w:color w:val="D34817" w:themeColor="accent1"/>
        </w:rPr>
        <w:t xml:space="preserve">participadas da </w:t>
      </w:r>
      <w:r w:rsidRPr="00A46169">
        <w:rPr>
          <w:rFonts w:ascii="Arial" w:hAnsi="Arial" w:cs="Arial"/>
          <w:b/>
          <w:color w:val="D34817" w:themeColor="accent1"/>
        </w:rPr>
        <w:t>ACAPO</w:t>
      </w:r>
      <w:bookmarkEnd w:id="63"/>
      <w:bookmarkEnd w:id="64"/>
    </w:p>
    <w:p w14:paraId="1425EE66" w14:textId="77777777" w:rsidR="00DE30AA" w:rsidRPr="008F27C9" w:rsidRDefault="00DE30AA" w:rsidP="00DE30AA">
      <w:pPr>
        <w:rPr>
          <w:b/>
          <w:color w:val="2E74B5"/>
        </w:rPr>
      </w:pPr>
    </w:p>
    <w:p w14:paraId="0E37736F" w14:textId="77777777" w:rsidR="00DE30AA" w:rsidRDefault="006F5EE1" w:rsidP="002C7A64">
      <w:pPr>
        <w:pStyle w:val="Cabealho2"/>
        <w:rPr>
          <w:rFonts w:ascii="Arial" w:hAnsi="Arial" w:cs="Arial"/>
          <w:b/>
          <w:color w:val="D34817" w:themeColor="accent1"/>
          <w:sz w:val="24"/>
          <w:szCs w:val="24"/>
        </w:rPr>
      </w:pPr>
      <w:bookmarkStart w:id="65" w:name="_Toc528942312"/>
      <w:bookmarkStart w:id="66" w:name="_Toc34741103"/>
      <w:r w:rsidRPr="00A46169">
        <w:rPr>
          <w:rFonts w:ascii="Arial" w:hAnsi="Arial" w:cs="Arial"/>
          <w:b/>
          <w:color w:val="D34817" w:themeColor="accent1"/>
          <w:sz w:val="24"/>
          <w:szCs w:val="24"/>
        </w:rPr>
        <w:t>16. UEST – Unidade de Equipamentos e Serviços Tiflotécnicos</w:t>
      </w:r>
      <w:bookmarkEnd w:id="65"/>
      <w:bookmarkEnd w:id="66"/>
    </w:p>
    <w:p w14:paraId="00541B88" w14:textId="77777777" w:rsidR="00703838" w:rsidRPr="00703838" w:rsidRDefault="00703838" w:rsidP="00703838"/>
    <w:p w14:paraId="35B0D858" w14:textId="77777777" w:rsidR="00ED4A77" w:rsidRDefault="00ED4A77" w:rsidP="00ED4A77">
      <w:r>
        <w:tab/>
      </w:r>
      <w:r w:rsidRPr="00905ECD">
        <w:t>Tendo sempre como fim último da sua atividade, o fornecimento ao</w:t>
      </w:r>
      <w:r>
        <w:t>s associados da ACAPO</w:t>
      </w:r>
      <w:r w:rsidRPr="00905ECD">
        <w:t xml:space="preserve"> e aos clientes em geral, de produtos, equipamentos e serviços tiflotécnicos, inovadores e o mais evoluídos possível, considerando o binómio, qualidade/preço, a UEST, ao longo do ano de 201</w:t>
      </w:r>
      <w:r>
        <w:t>9</w:t>
      </w:r>
      <w:r w:rsidRPr="00905ECD">
        <w:t>, desenvolveu todos os esforços, no sentido de interna e externamente, se adequar às soluções tecnológicas consideradas mais eficientes par</w:t>
      </w:r>
      <w:r>
        <w:t>a clientes e associados da ACAPO</w:t>
      </w:r>
      <w:r w:rsidRPr="00905ECD">
        <w:t>.</w:t>
      </w:r>
    </w:p>
    <w:p w14:paraId="5C687AB1" w14:textId="77777777" w:rsidR="00ED4A77" w:rsidRDefault="00ED4A77" w:rsidP="00ED4A77">
      <w:r>
        <w:tab/>
      </w:r>
      <w:r w:rsidRPr="00905ECD">
        <w:t>Assim, em termos de organização interna</w:t>
      </w:r>
      <w:r>
        <w:t>,</w:t>
      </w:r>
      <w:r w:rsidRPr="00905ECD">
        <w:t xml:space="preserve"> a UEST envidou os seguintes esforços no sentido de proporcionar um melhor atendimento aos seus clientes:</w:t>
      </w:r>
    </w:p>
    <w:p w14:paraId="2F37AE8B" w14:textId="77777777" w:rsidR="00ED4A77" w:rsidRDefault="00ED4A77" w:rsidP="00ED4A77">
      <w:pPr>
        <w:pStyle w:val="PargrafodaLista"/>
        <w:ind w:left="0"/>
        <w:rPr>
          <w:rFonts w:ascii="Arial" w:hAnsi="Arial" w:cs="Arial"/>
          <w:sz w:val="24"/>
          <w:szCs w:val="24"/>
        </w:rPr>
      </w:pPr>
    </w:p>
    <w:p w14:paraId="062FE6F6" w14:textId="77777777" w:rsidR="00ED4A77" w:rsidRPr="00513B07" w:rsidRDefault="00ED4A77" w:rsidP="00ED4A77">
      <w:pPr>
        <w:pStyle w:val="PargrafodaLista"/>
        <w:numPr>
          <w:ilvl w:val="0"/>
          <w:numId w:val="23"/>
        </w:numPr>
        <w:jc w:val="both"/>
        <w:rPr>
          <w:rFonts w:ascii="Arial" w:hAnsi="Arial" w:cs="Arial"/>
          <w:sz w:val="24"/>
          <w:szCs w:val="24"/>
        </w:rPr>
      </w:pPr>
      <w:r w:rsidRPr="00513B07">
        <w:rPr>
          <w:rFonts w:ascii="Arial" w:hAnsi="Arial" w:cs="Arial"/>
          <w:sz w:val="24"/>
          <w:szCs w:val="24"/>
        </w:rPr>
        <w:t>Procurou uma melhoria permanente do sistema de faturação por forma a que os client</w:t>
      </w:r>
      <w:r>
        <w:rPr>
          <w:rFonts w:ascii="Arial" w:hAnsi="Arial" w:cs="Arial"/>
          <w:sz w:val="24"/>
          <w:szCs w:val="24"/>
        </w:rPr>
        <w:t>es, pudessem em tempo aceitável</w:t>
      </w:r>
      <w:r w:rsidRPr="00513B07">
        <w:rPr>
          <w:rFonts w:ascii="Arial" w:hAnsi="Arial" w:cs="Arial"/>
          <w:sz w:val="24"/>
          <w:szCs w:val="24"/>
        </w:rPr>
        <w:t xml:space="preserve"> (quando as vendas são efetuadas nas </w:t>
      </w:r>
      <w:r>
        <w:rPr>
          <w:rFonts w:ascii="Arial" w:hAnsi="Arial" w:cs="Arial"/>
          <w:sz w:val="24"/>
          <w:szCs w:val="24"/>
        </w:rPr>
        <w:t>delegações</w:t>
      </w:r>
      <w:r w:rsidRPr="00513B07">
        <w:rPr>
          <w:rFonts w:ascii="Arial" w:hAnsi="Arial" w:cs="Arial"/>
          <w:sz w:val="24"/>
          <w:szCs w:val="24"/>
        </w:rPr>
        <w:t xml:space="preserve"> da ACAPO), ter acesso aos documentos comprovativos das suas aquisições;</w:t>
      </w:r>
    </w:p>
    <w:p w14:paraId="76BC2462" w14:textId="77777777" w:rsidR="00ED4A77" w:rsidRPr="00513B07" w:rsidRDefault="00ED4A77" w:rsidP="00ED4A77">
      <w:pPr>
        <w:pStyle w:val="PargrafodaLista"/>
        <w:numPr>
          <w:ilvl w:val="0"/>
          <w:numId w:val="23"/>
        </w:numPr>
        <w:jc w:val="both"/>
        <w:rPr>
          <w:rFonts w:ascii="Arial" w:hAnsi="Arial" w:cs="Arial"/>
          <w:sz w:val="24"/>
          <w:szCs w:val="24"/>
        </w:rPr>
      </w:pPr>
      <w:r w:rsidRPr="00513B07">
        <w:rPr>
          <w:rFonts w:ascii="Arial" w:hAnsi="Arial" w:cs="Arial"/>
          <w:sz w:val="24"/>
          <w:szCs w:val="24"/>
        </w:rPr>
        <w:t xml:space="preserve">Desenvolveu uma dinamização e atualização do programa de gestão de </w:t>
      </w:r>
      <w:r w:rsidRPr="00936EEE">
        <w:rPr>
          <w:rFonts w:ascii="Arial" w:hAnsi="Arial" w:cs="Arial"/>
          <w:i/>
          <w:sz w:val="24"/>
          <w:szCs w:val="24"/>
        </w:rPr>
        <w:t>stocks</w:t>
      </w:r>
      <w:r w:rsidRPr="00513B07">
        <w:rPr>
          <w:rFonts w:ascii="Arial" w:hAnsi="Arial" w:cs="Arial"/>
          <w:sz w:val="24"/>
          <w:szCs w:val="24"/>
        </w:rPr>
        <w:t xml:space="preserve">, de modo a que pudesse ser exercido um controlo mais eficaz dos produtos existentes em armazém, quer estes se encontrem na loja ou em cada uma das </w:t>
      </w:r>
      <w:r>
        <w:rPr>
          <w:rFonts w:ascii="Arial" w:hAnsi="Arial" w:cs="Arial"/>
          <w:sz w:val="24"/>
          <w:szCs w:val="24"/>
        </w:rPr>
        <w:t>delegações</w:t>
      </w:r>
      <w:r w:rsidRPr="00513B07">
        <w:rPr>
          <w:rFonts w:ascii="Arial" w:hAnsi="Arial" w:cs="Arial"/>
          <w:sz w:val="24"/>
          <w:szCs w:val="24"/>
        </w:rPr>
        <w:t xml:space="preserve"> da ACAPO;</w:t>
      </w:r>
    </w:p>
    <w:p w14:paraId="2ACCCC92" w14:textId="77777777" w:rsidR="00ED4A77" w:rsidRPr="00905ECD" w:rsidRDefault="00ED4A77" w:rsidP="00ED4A77"/>
    <w:p w14:paraId="0DD0D861" w14:textId="77777777" w:rsidR="00ED4A77" w:rsidRPr="00905ECD" w:rsidRDefault="00ED4A77" w:rsidP="00ED4A77">
      <w:pPr>
        <w:pStyle w:val="PargrafodaLista"/>
        <w:ind w:left="0"/>
        <w:jc w:val="both"/>
        <w:rPr>
          <w:rFonts w:ascii="Arial" w:hAnsi="Arial" w:cs="Arial"/>
          <w:sz w:val="24"/>
          <w:szCs w:val="24"/>
        </w:rPr>
      </w:pPr>
      <w:r>
        <w:rPr>
          <w:rFonts w:ascii="Arial" w:hAnsi="Arial" w:cs="Arial"/>
          <w:sz w:val="24"/>
          <w:szCs w:val="24"/>
        </w:rPr>
        <w:tab/>
      </w:r>
      <w:r w:rsidRPr="00905ECD">
        <w:rPr>
          <w:rFonts w:ascii="Arial" w:hAnsi="Arial" w:cs="Arial"/>
          <w:sz w:val="24"/>
          <w:szCs w:val="24"/>
        </w:rPr>
        <w:t>A nível externo e</w:t>
      </w:r>
      <w:r>
        <w:rPr>
          <w:rFonts w:ascii="Arial" w:hAnsi="Arial" w:cs="Arial"/>
          <w:sz w:val="24"/>
          <w:szCs w:val="24"/>
        </w:rPr>
        <w:t>,</w:t>
      </w:r>
      <w:r w:rsidRPr="00905ECD">
        <w:rPr>
          <w:rFonts w:ascii="Arial" w:hAnsi="Arial" w:cs="Arial"/>
          <w:sz w:val="24"/>
          <w:szCs w:val="24"/>
        </w:rPr>
        <w:t xml:space="preserve"> com a finalidade de satisfazer as necessidades cada vez mais exige</w:t>
      </w:r>
      <w:r w:rsidR="00451988">
        <w:rPr>
          <w:rFonts w:ascii="Arial" w:hAnsi="Arial" w:cs="Arial"/>
          <w:sz w:val="24"/>
          <w:szCs w:val="24"/>
        </w:rPr>
        <w:t>ntes</w:t>
      </w:r>
      <w:r w:rsidRPr="00905ECD">
        <w:rPr>
          <w:rFonts w:ascii="Arial" w:hAnsi="Arial" w:cs="Arial"/>
          <w:sz w:val="24"/>
          <w:szCs w:val="24"/>
        </w:rPr>
        <w:t xml:space="preserve"> do público a que se destina e tentando sempre trazer para o</w:t>
      </w:r>
      <w:r>
        <w:rPr>
          <w:rFonts w:ascii="Arial" w:hAnsi="Arial" w:cs="Arial"/>
          <w:sz w:val="24"/>
          <w:szCs w:val="24"/>
        </w:rPr>
        <w:t xml:space="preserve"> mercado português os produtos/ </w:t>
      </w:r>
      <w:r w:rsidRPr="00905ECD">
        <w:rPr>
          <w:rFonts w:ascii="Arial" w:hAnsi="Arial" w:cs="Arial"/>
          <w:sz w:val="24"/>
          <w:szCs w:val="24"/>
        </w:rPr>
        <w:t xml:space="preserve">equipamentos tecnológicos mais evoluídos que vão surgindo nos </w:t>
      </w:r>
      <w:r w:rsidR="000903BF">
        <w:rPr>
          <w:rFonts w:ascii="Arial" w:hAnsi="Arial" w:cs="Arial"/>
          <w:sz w:val="24"/>
          <w:szCs w:val="24"/>
        </w:rPr>
        <w:t>mercados internacionais</w:t>
      </w:r>
      <w:r>
        <w:rPr>
          <w:rFonts w:ascii="Arial" w:hAnsi="Arial" w:cs="Arial"/>
          <w:sz w:val="24"/>
          <w:szCs w:val="24"/>
        </w:rPr>
        <w:t xml:space="preserve"> a UEST</w:t>
      </w:r>
      <w:r w:rsidRPr="00905ECD">
        <w:rPr>
          <w:rFonts w:ascii="Arial" w:hAnsi="Arial" w:cs="Arial"/>
          <w:sz w:val="24"/>
          <w:szCs w:val="24"/>
        </w:rPr>
        <w:t xml:space="preserve"> encetou as seguintes diligências:</w:t>
      </w:r>
    </w:p>
    <w:p w14:paraId="2009C4D3" w14:textId="77777777" w:rsidR="00ED4A77" w:rsidRPr="00905ECD" w:rsidRDefault="00ED4A77" w:rsidP="00ED4A77"/>
    <w:p w14:paraId="31D0A659" w14:textId="77777777" w:rsidR="00ED4A77" w:rsidRPr="00517A93" w:rsidRDefault="00ED4A77" w:rsidP="00ED4A77">
      <w:pPr>
        <w:pStyle w:val="PargrafodaLista"/>
        <w:numPr>
          <w:ilvl w:val="0"/>
          <w:numId w:val="24"/>
        </w:numPr>
        <w:jc w:val="both"/>
        <w:rPr>
          <w:rFonts w:ascii="Arial" w:hAnsi="Arial" w:cs="Arial"/>
          <w:sz w:val="24"/>
          <w:szCs w:val="24"/>
        </w:rPr>
      </w:pPr>
      <w:r w:rsidRPr="00513B07">
        <w:rPr>
          <w:rFonts w:ascii="Arial" w:hAnsi="Arial" w:cs="Arial"/>
          <w:sz w:val="24"/>
          <w:szCs w:val="24"/>
        </w:rPr>
        <w:t xml:space="preserve">Manteve a representação comercial de alguns dos maiores fabricantes de produtos e soluções tiflotécnicos, há algum tempo ausentes do nosso mercado e encetou negociações com novos fornecedores que </w:t>
      </w:r>
      <w:r w:rsidRPr="00513B07">
        <w:rPr>
          <w:rFonts w:ascii="Arial" w:hAnsi="Arial" w:cs="Arial"/>
          <w:sz w:val="24"/>
          <w:szCs w:val="24"/>
        </w:rPr>
        <w:lastRenderedPageBreak/>
        <w:t>possibilitaram trazer para o mercado português produtos inovadores que até en</w:t>
      </w:r>
      <w:r>
        <w:rPr>
          <w:rFonts w:ascii="Arial" w:hAnsi="Arial" w:cs="Arial"/>
          <w:sz w:val="24"/>
          <w:szCs w:val="24"/>
        </w:rPr>
        <w:t>tão não existiam, nomeadamente p</w:t>
      </w:r>
      <w:r w:rsidRPr="00517A93">
        <w:rPr>
          <w:rFonts w:ascii="Arial" w:hAnsi="Arial" w:cs="Arial"/>
          <w:sz w:val="24"/>
          <w:szCs w:val="24"/>
        </w:rPr>
        <w:t xml:space="preserve">rodutos de baixa visão e leitores autónomos, da Rehan e da KOBA; - Linhas Braille, blocos de notas e produtos de baixa visão da HIMS bem como da Telesoft e da Zoomax. </w:t>
      </w:r>
    </w:p>
    <w:p w14:paraId="2C8A7A0D" w14:textId="77777777" w:rsidR="00ED4A77" w:rsidRPr="00513B07" w:rsidRDefault="00ED4A77" w:rsidP="00ED4A77"/>
    <w:p w14:paraId="577916C5" w14:textId="77777777" w:rsidR="00ED4A77" w:rsidRPr="00513B07" w:rsidRDefault="00ED4A77" w:rsidP="00ED4A77">
      <w:r>
        <w:tab/>
      </w:r>
      <w:r w:rsidRPr="00513B07">
        <w:t>Está a reforçar-se cada vez mais o papel da UEST como empresa credível, conhecedora e plenamente atuante no mercado tiflotécnico português.</w:t>
      </w:r>
    </w:p>
    <w:p w14:paraId="5B6B596F" w14:textId="77777777" w:rsidR="00ED4A77" w:rsidRDefault="00ED4A77" w:rsidP="00ED4A77">
      <w:r w:rsidRPr="00513B07">
        <w:t xml:space="preserve">Mais uma vez, em 2019, a UEST visitou a Feira Internacional de Produtos Tiflotécnicos </w:t>
      </w:r>
      <w:r>
        <w:t>“</w:t>
      </w:r>
      <w:r w:rsidRPr="00513B07">
        <w:t>SightCity" em Frankfurt, na Alema</w:t>
      </w:r>
      <w:r>
        <w:t xml:space="preserve">nha que decorreu entre os dias </w:t>
      </w:r>
      <w:r w:rsidRPr="00513B07">
        <w:t xml:space="preserve">8 e 10 de maio. </w:t>
      </w:r>
    </w:p>
    <w:p w14:paraId="4052D74F" w14:textId="77777777" w:rsidR="00ED4A77" w:rsidRDefault="00ED4A77" w:rsidP="00ED4A77"/>
    <w:p w14:paraId="451ABF53" w14:textId="77777777" w:rsidR="00ED4A77" w:rsidRPr="00905ECD" w:rsidRDefault="00ED4A77" w:rsidP="00ED4A77">
      <w:r>
        <w:t>A nível nacional salientam-se as seguintes participações:</w:t>
      </w:r>
    </w:p>
    <w:p w14:paraId="2E2AB3E3" w14:textId="77777777" w:rsidR="00ED4A77" w:rsidRDefault="00ED4A77" w:rsidP="00ED4A77"/>
    <w:p w14:paraId="3743D20C" w14:textId="77777777" w:rsidR="00ED4A77" w:rsidRPr="000C764D" w:rsidRDefault="00ED4A77" w:rsidP="00ED4A77">
      <w:pPr>
        <w:pStyle w:val="PargrafodaLista"/>
        <w:numPr>
          <w:ilvl w:val="0"/>
          <w:numId w:val="25"/>
        </w:numPr>
        <w:rPr>
          <w:rFonts w:ascii="Arial" w:hAnsi="Arial" w:cs="Arial"/>
          <w:sz w:val="24"/>
          <w:szCs w:val="24"/>
        </w:rPr>
      </w:pPr>
      <w:r w:rsidRPr="000C764D">
        <w:rPr>
          <w:rFonts w:ascii="Arial" w:hAnsi="Arial" w:cs="Arial"/>
          <w:color w:val="000000"/>
          <w:sz w:val="24"/>
          <w:szCs w:val="24"/>
        </w:rPr>
        <w:t>I Congresso Internacional da Deficiência Visual II, Congresso da ACAPO</w:t>
      </w:r>
      <w:r w:rsidRPr="000C764D">
        <w:rPr>
          <w:rFonts w:ascii="Arial" w:hAnsi="Arial" w:cs="Arial"/>
          <w:sz w:val="24"/>
          <w:szCs w:val="24"/>
        </w:rPr>
        <w:t xml:space="preserve">, </w:t>
      </w:r>
      <w:r>
        <w:rPr>
          <w:rFonts w:ascii="Arial" w:hAnsi="Arial" w:cs="Arial"/>
          <w:sz w:val="24"/>
          <w:szCs w:val="24"/>
        </w:rPr>
        <w:t>abril;</w:t>
      </w:r>
    </w:p>
    <w:p w14:paraId="3FDDF43F" w14:textId="77777777" w:rsidR="00ED4A77" w:rsidRPr="00513B07" w:rsidRDefault="00ED4A77" w:rsidP="00ED4A77">
      <w:pPr>
        <w:pStyle w:val="PargrafodaLista"/>
        <w:numPr>
          <w:ilvl w:val="0"/>
          <w:numId w:val="25"/>
        </w:numPr>
        <w:rPr>
          <w:rFonts w:ascii="Arial" w:hAnsi="Arial" w:cs="Arial"/>
          <w:sz w:val="24"/>
          <w:szCs w:val="24"/>
        </w:rPr>
      </w:pPr>
      <w:r w:rsidRPr="00513B07">
        <w:rPr>
          <w:rFonts w:ascii="Arial" w:hAnsi="Arial" w:cs="Arial"/>
          <w:sz w:val="24"/>
          <w:szCs w:val="24"/>
        </w:rPr>
        <w:t>Arraial da Escola de Cães-guia de Mortágua</w:t>
      </w:r>
      <w:r>
        <w:rPr>
          <w:rFonts w:ascii="Arial" w:hAnsi="Arial" w:cs="Arial"/>
          <w:sz w:val="24"/>
          <w:szCs w:val="24"/>
        </w:rPr>
        <w:t>,</w:t>
      </w:r>
      <w:r w:rsidRPr="00513B07">
        <w:rPr>
          <w:rFonts w:ascii="Arial" w:hAnsi="Arial" w:cs="Arial"/>
          <w:sz w:val="24"/>
          <w:szCs w:val="24"/>
        </w:rPr>
        <w:t xml:space="preserve"> julho;</w:t>
      </w:r>
    </w:p>
    <w:p w14:paraId="40EFDF37" w14:textId="77777777" w:rsidR="00ED4A77" w:rsidRPr="00513B07" w:rsidRDefault="00ED4A77" w:rsidP="00ED4A77">
      <w:pPr>
        <w:pStyle w:val="PargrafodaLista"/>
        <w:numPr>
          <w:ilvl w:val="0"/>
          <w:numId w:val="25"/>
        </w:numPr>
        <w:rPr>
          <w:rFonts w:ascii="Arial" w:hAnsi="Arial" w:cs="Arial"/>
          <w:sz w:val="24"/>
          <w:szCs w:val="24"/>
        </w:rPr>
      </w:pPr>
      <w:r w:rsidRPr="00513B07">
        <w:rPr>
          <w:rFonts w:ascii="Arial" w:hAnsi="Arial" w:cs="Arial"/>
          <w:sz w:val="24"/>
          <w:szCs w:val="24"/>
        </w:rPr>
        <w:t>Almoço comemorativo do 30º anivers</w:t>
      </w:r>
      <w:r>
        <w:rPr>
          <w:rFonts w:ascii="Arial" w:hAnsi="Arial" w:cs="Arial"/>
          <w:sz w:val="24"/>
          <w:szCs w:val="24"/>
        </w:rPr>
        <w:t xml:space="preserve">ário da ACAPO em Castelo Branco, </w:t>
      </w:r>
      <w:r w:rsidRPr="00513B07">
        <w:rPr>
          <w:rFonts w:ascii="Arial" w:hAnsi="Arial" w:cs="Arial"/>
          <w:sz w:val="24"/>
          <w:szCs w:val="24"/>
        </w:rPr>
        <w:t xml:space="preserve">outubro; </w:t>
      </w:r>
    </w:p>
    <w:p w14:paraId="4D532203" w14:textId="77777777" w:rsidR="00ED4A77" w:rsidRPr="00513B07" w:rsidRDefault="00ED4A77" w:rsidP="00ED4A77">
      <w:pPr>
        <w:pStyle w:val="PargrafodaLista"/>
        <w:numPr>
          <w:ilvl w:val="0"/>
          <w:numId w:val="25"/>
        </w:numPr>
        <w:rPr>
          <w:rFonts w:ascii="Arial" w:hAnsi="Arial" w:cs="Arial"/>
          <w:sz w:val="24"/>
          <w:szCs w:val="24"/>
        </w:rPr>
      </w:pPr>
      <w:r w:rsidRPr="00513B07">
        <w:rPr>
          <w:rFonts w:ascii="Arial" w:hAnsi="Arial" w:cs="Arial"/>
          <w:sz w:val="24"/>
          <w:szCs w:val="24"/>
        </w:rPr>
        <w:t xml:space="preserve">Diversos eventos organizados por várias </w:t>
      </w:r>
      <w:r>
        <w:rPr>
          <w:rFonts w:ascii="Arial" w:hAnsi="Arial" w:cs="Arial"/>
          <w:sz w:val="24"/>
          <w:szCs w:val="24"/>
        </w:rPr>
        <w:t>delegações</w:t>
      </w:r>
      <w:r w:rsidRPr="00513B07">
        <w:rPr>
          <w:rFonts w:ascii="Arial" w:hAnsi="Arial" w:cs="Arial"/>
          <w:sz w:val="24"/>
          <w:szCs w:val="24"/>
        </w:rPr>
        <w:t xml:space="preserve"> da ACAPO ao longo do ano.</w:t>
      </w:r>
    </w:p>
    <w:p w14:paraId="094CAF8D" w14:textId="77777777" w:rsidR="00ED4A77" w:rsidRPr="00905ECD" w:rsidRDefault="00ED4A77" w:rsidP="00ED4A77"/>
    <w:p w14:paraId="5DF75B42" w14:textId="77777777" w:rsidR="00ED4A77" w:rsidRPr="00905ECD" w:rsidRDefault="00ED4A77" w:rsidP="00ED4A77">
      <w:r>
        <w:t xml:space="preserve">  </w:t>
      </w:r>
      <w:r>
        <w:tab/>
        <w:t xml:space="preserve">Mantiveram-se </w:t>
      </w:r>
      <w:r w:rsidRPr="00905ECD">
        <w:t xml:space="preserve">contactos com técnicos e entidades, que por exercerem a sua atividade profissional nas áreas da cegueira e ou baixa visão, </w:t>
      </w:r>
      <w:r>
        <w:t xml:space="preserve">se constituem como importantes veículos de </w:t>
      </w:r>
      <w:r w:rsidRPr="00905ECD">
        <w:t>informa</w:t>
      </w:r>
      <w:r>
        <w:t>ção</w:t>
      </w:r>
      <w:r w:rsidRPr="00905ECD">
        <w:t xml:space="preserve"> </w:t>
      </w:r>
      <w:r>
        <w:t xml:space="preserve">a </w:t>
      </w:r>
      <w:r w:rsidRPr="00905ECD">
        <w:t>potenciais clientes sobre as soluções tecnológic</w:t>
      </w:r>
      <w:r>
        <w:t xml:space="preserve">as disponibilizadas pela UEST. </w:t>
      </w:r>
    </w:p>
    <w:p w14:paraId="7574E52A" w14:textId="77777777" w:rsidR="00ED4A77" w:rsidRDefault="00ED4A77" w:rsidP="00ED4A77">
      <w:r>
        <w:t xml:space="preserve">   </w:t>
      </w:r>
      <w:r>
        <w:tab/>
      </w:r>
      <w:r w:rsidRPr="00905ECD">
        <w:t>Se é verdade que</w:t>
      </w:r>
      <w:r>
        <w:t>,</w:t>
      </w:r>
      <w:r w:rsidR="00414C8A">
        <w:t xml:space="preserve"> </w:t>
      </w:r>
      <w:r w:rsidRPr="00905ECD">
        <w:t xml:space="preserve">o trabalho não basta para conseguir sucesso, </w:t>
      </w:r>
      <w:r>
        <w:t xml:space="preserve">é </w:t>
      </w:r>
      <w:r w:rsidRPr="00905ECD">
        <w:t xml:space="preserve">certo que sem esforço não </w:t>
      </w:r>
      <w:r>
        <w:t>se conseguirão alcançar os objetivos pretendidos</w:t>
      </w:r>
      <w:r w:rsidRPr="00905ECD">
        <w:t xml:space="preserve">. </w:t>
      </w:r>
    </w:p>
    <w:p w14:paraId="20887592" w14:textId="77777777" w:rsidR="00ED4A77" w:rsidRPr="00905ECD" w:rsidRDefault="00ED4A77" w:rsidP="00ED4A77">
      <w:r>
        <w:t xml:space="preserve">   </w:t>
      </w:r>
      <w:r>
        <w:tab/>
      </w:r>
      <w:r w:rsidRPr="00905ECD">
        <w:t>Como acima fica demonstrado e se poderá facilme</w:t>
      </w:r>
      <w:r>
        <w:t>nte comprovar, a equipa da UEST</w:t>
      </w:r>
      <w:r w:rsidRPr="00905ECD">
        <w:t xml:space="preserve"> tem trabalhado com afinco, na esperança de melhorar a performance da empresa.</w:t>
      </w:r>
    </w:p>
    <w:p w14:paraId="2E131883" w14:textId="77777777" w:rsidR="00ED4A77" w:rsidRDefault="00ED4A77" w:rsidP="00ED4A77">
      <w:r>
        <w:t xml:space="preserve">   </w:t>
      </w:r>
      <w:r>
        <w:tab/>
        <w:t>Houve necessidade, no final do ano, de admitir uma nova colaboradora, para substituição da anterior que rescindiu o seu Contrato de Trabalho por iniciativa própria.</w:t>
      </w:r>
    </w:p>
    <w:p w14:paraId="2DA03574" w14:textId="77777777" w:rsidR="00ED4A77" w:rsidRDefault="00ED4A77" w:rsidP="00ED4A77">
      <w:r>
        <w:t xml:space="preserve">   </w:t>
      </w:r>
      <w:r>
        <w:tab/>
        <w:t>Apesar dos resultados da gerência referentes a 2019 apenas poderem ser apurados no final do mês de março, é possível, desde já, informar sem risco de grandes equívocos, que o volume de vendas registado durante esse período não sofreu nenhum decréscimo face aos valores de 2018, perspetivando-se um progressivo crescimento, o que demonstra uma solidez adquirida no decurso do ano em apreço.</w:t>
      </w:r>
    </w:p>
    <w:p w14:paraId="762F7123" w14:textId="77777777" w:rsidR="00ED4A77" w:rsidRDefault="00ED4A77" w:rsidP="00ED4A77">
      <w:pPr>
        <w:ind w:firstLine="708"/>
      </w:pPr>
      <w:r>
        <w:t xml:space="preserve">Independentemente </w:t>
      </w:r>
      <w:r w:rsidRPr="00905ECD">
        <w:t>das dificuldades que no futuro</w:t>
      </w:r>
      <w:r>
        <w:t xml:space="preserve"> possam surgir,</w:t>
      </w:r>
      <w:r w:rsidRPr="00905ECD">
        <w:t xml:space="preserve"> </w:t>
      </w:r>
      <w:r>
        <w:t xml:space="preserve">desenvolver-se-ão todos os </w:t>
      </w:r>
      <w:r w:rsidRPr="00905ECD">
        <w:t>esforços no sentido de melhorar a prestação da UEST, por forma a dispon</w:t>
      </w:r>
      <w:r>
        <w:t>ibilizar aos associados da ACAPO</w:t>
      </w:r>
      <w:r w:rsidRPr="00905ECD">
        <w:t xml:space="preserve"> e aos clientes em geral, os serviços e equipamentos que melhor se ajustem às suas necessidades e que melhor os ajudem a desempenhar as suas funções </w:t>
      </w:r>
      <w:r>
        <w:t xml:space="preserve">da vida diária, </w:t>
      </w:r>
      <w:r w:rsidRPr="00905ECD">
        <w:t>profissiona</w:t>
      </w:r>
      <w:r>
        <w:t>l e/</w:t>
      </w:r>
      <w:r w:rsidRPr="00905ECD">
        <w:t>ou de recreio e lazer.</w:t>
      </w:r>
    </w:p>
    <w:p w14:paraId="15144F4B" w14:textId="77777777" w:rsidR="00ED4A77" w:rsidRDefault="00ED4A77" w:rsidP="00ED4A77"/>
    <w:p w14:paraId="4732A239" w14:textId="77777777" w:rsidR="007C7818" w:rsidRDefault="007C7818" w:rsidP="00ED4A77"/>
    <w:p w14:paraId="7C864476" w14:textId="77777777" w:rsidR="007C7818" w:rsidRDefault="007C7818" w:rsidP="00ED4A77"/>
    <w:p w14:paraId="45FD6850" w14:textId="77777777" w:rsidR="00ED4A77" w:rsidRPr="00ED4A77" w:rsidRDefault="00ED4A77" w:rsidP="00ED4A77"/>
    <w:p w14:paraId="2597B23C" w14:textId="77777777" w:rsidR="00FD6969" w:rsidRPr="00A46169" w:rsidRDefault="00FD6969" w:rsidP="002C7A64">
      <w:pPr>
        <w:pStyle w:val="Cabealho2"/>
        <w:rPr>
          <w:b/>
          <w:color w:val="D34817" w:themeColor="accent1"/>
          <w:sz w:val="24"/>
          <w:szCs w:val="24"/>
          <w:u w:val="single"/>
        </w:rPr>
      </w:pPr>
      <w:bookmarkStart w:id="67" w:name="_Toc34741104"/>
      <w:bookmarkStart w:id="68" w:name="_Toc528942313"/>
      <w:r w:rsidRPr="00A46169">
        <w:rPr>
          <w:rFonts w:ascii="Arial" w:hAnsi="Arial" w:cs="Arial"/>
          <w:b/>
          <w:color w:val="D34817" w:themeColor="accent1"/>
          <w:sz w:val="24"/>
          <w:szCs w:val="24"/>
        </w:rPr>
        <w:t>17. SAS –</w:t>
      </w:r>
      <w:r w:rsidR="00517A93" w:rsidRPr="00A46169">
        <w:rPr>
          <w:rFonts w:ascii="Arial" w:hAnsi="Arial" w:cs="Arial"/>
          <w:b/>
          <w:color w:val="D34817" w:themeColor="accent1"/>
          <w:sz w:val="24"/>
          <w:szCs w:val="24"/>
        </w:rPr>
        <w:t xml:space="preserve"> Sociedade de Apostas Sociais</w:t>
      </w:r>
      <w:bookmarkEnd w:id="67"/>
      <w:r w:rsidR="00195E7C" w:rsidRPr="00A46169">
        <w:rPr>
          <w:b/>
          <w:color w:val="D34817" w:themeColor="accent1"/>
          <w:sz w:val="24"/>
          <w:szCs w:val="24"/>
        </w:rPr>
        <w:t>:</w:t>
      </w:r>
    </w:p>
    <w:p w14:paraId="479D7439" w14:textId="77777777" w:rsidR="0062336C" w:rsidRPr="0062336C" w:rsidRDefault="0062336C" w:rsidP="0062336C"/>
    <w:p w14:paraId="7E809308" w14:textId="77777777" w:rsidR="00F945E1" w:rsidRDefault="00DA1C37" w:rsidP="00F945E1">
      <w:r>
        <w:tab/>
      </w:r>
      <w:r w:rsidR="00FD6969" w:rsidRPr="00517A93">
        <w:t xml:space="preserve">Considerando que a Sociedade de </w:t>
      </w:r>
      <w:r>
        <w:t>A</w:t>
      </w:r>
      <w:r w:rsidR="00FD6969" w:rsidRPr="00517A93">
        <w:t>posta</w:t>
      </w:r>
      <w:r>
        <w:t>s Sociais, SAS, iniciou a sua a</w:t>
      </w:r>
      <w:r w:rsidR="00FD6969" w:rsidRPr="00517A93">
        <w:t>tividade em 11 de junho de 2018, sucede que o ano de 2019 será o primeiro ano em que se verificará um exercício de execução completo e tendo em conta que o encerramento do exercício referente à gestão de 2019 acontecerá no decorrer de 2020, não estando no momento de posse de elementos concretos, cumpre-nos informar do sucedido na última assembleia da sociedade realizada em 16 de dezembro de 2019, deixando alguns elementos de reflexão sug</w:t>
      </w:r>
      <w:r w:rsidR="00F945E1">
        <w:t>eridos pelo Presidente do Conselho de A</w:t>
      </w:r>
      <w:r w:rsidR="00FD6969" w:rsidRPr="00517A93">
        <w:t>dministração bem como alguns números previsionais.</w:t>
      </w:r>
    </w:p>
    <w:p w14:paraId="2595A26D" w14:textId="77777777" w:rsidR="00F945E1" w:rsidRDefault="00F945E1" w:rsidP="00F945E1">
      <w:r>
        <w:tab/>
      </w:r>
      <w:r w:rsidR="00DA1C37">
        <w:t xml:space="preserve">Citando </w:t>
      </w:r>
      <w:r w:rsidR="00FD6969" w:rsidRPr="00517A93">
        <w:t>o Presidente:</w:t>
      </w:r>
      <w:r w:rsidR="00FD6969" w:rsidRPr="00DA1C37">
        <w:rPr>
          <w:i/>
        </w:rPr>
        <w:t>«</w:t>
      </w:r>
      <w:r w:rsidR="00DA1C37" w:rsidRPr="00DA1C37">
        <w:rPr>
          <w:i/>
        </w:rPr>
        <w:t>…</w:t>
      </w:r>
      <w:r w:rsidR="00FD6969" w:rsidRPr="00DA1C37">
        <w:rPr>
          <w:i/>
        </w:rPr>
        <w:t>principais marcos do exercício de 2019, iniciando pela análise do mercado regulado, através do comparativo entre os períodos homólogos de janeiro a setembro de 2018 versus 2019, bem como dos principais indicadores da Sociedade até novembro de 2019, destacando os aspetos relativos a fixação em alta da margem bruta teórica, de determinados limites de apostas simples, por razões de risco, e a aposta na celebração de contratos de patr</w:t>
      </w:r>
      <w:bookmarkStart w:id="69" w:name="_Hlk13086200"/>
      <w:r w:rsidR="00DA1C37" w:rsidRPr="00DA1C37">
        <w:rPr>
          <w:i/>
        </w:rPr>
        <w:t>ocínio ao futebol profissional.</w:t>
      </w:r>
      <w:r w:rsidR="00DA1C37">
        <w:rPr>
          <w:i/>
        </w:rPr>
        <w:t xml:space="preserve"> </w:t>
      </w:r>
      <w:r w:rsidR="00FD6969" w:rsidRPr="00DA1C37">
        <w:rPr>
          <w:i/>
        </w:rPr>
        <w:t>Foi apresentada a execução do orçamento à data de julho de 2019, na qual se verificava à data um desvio positivo no resultado líquido em relação ao Plano inicial. Foi também explicitado o reforço de investimento que foi necessário efetuar para o segundo semestre do ano de 2019 em espaço publicitário, em patrocínios aos três maiores clubes de futebol e em gastos com pessoal, no montante de reforço total previsível de EUR 1.724.154,34 (um milhão, setecentos e vinte e quatro mil, cento e cinquenta e quatro euros e trinta e quatro cêntimos). Igualmente, foi apresentada a estimativa de fecho do exercício do ano de 2019, de acordo com os montantes e descrição constantes do documento distribuído aos acionistas.»</w:t>
      </w:r>
      <w:bookmarkEnd w:id="69"/>
    </w:p>
    <w:p w14:paraId="788507A3" w14:textId="77777777" w:rsidR="00FD6969" w:rsidRPr="00517A93" w:rsidRDefault="00F945E1" w:rsidP="00F945E1">
      <w:r>
        <w:tab/>
      </w:r>
      <w:r w:rsidR="00FD6969" w:rsidRPr="00517A93">
        <w:t xml:space="preserve">O Plano de Atividades e Orçamento para 2020, contempla alterações operacionais na Sociedade em 2020, bem como a proposta para a oferta de novos produtos no </w:t>
      </w:r>
      <w:r w:rsidR="006F570F" w:rsidRPr="006F570F">
        <w:rPr>
          <w:i/>
        </w:rPr>
        <w:t>portfólio</w:t>
      </w:r>
      <w:r w:rsidR="00FD6969" w:rsidRPr="00517A93">
        <w:t xml:space="preserve"> da empresa, tais como jogos de casino e bingo, aposta hípicas online, bem como a preparação da entrada da empresa em novos mercados, por forma a internacionalizar a atividade da sociedade. Suscitou ainda o Presidente do Conselho de Administração, Edmundo Martinho, a questão da utilizaçã</w:t>
      </w:r>
      <w:r w:rsidR="008E3A08">
        <w:t>o ou não da marca “Placard.pt” n</w:t>
      </w:r>
      <w:r w:rsidR="00FD6969" w:rsidRPr="00517A93">
        <w:t xml:space="preserve">os novos produtos a oferecer, matéria que necessita de ser estudada e aprofundada. Foi apresentada, no âmbito do Plano e Orçamento para 2020, a estimativa de resultados líquidos para o fecho do ano de 2019 e o seu impacto no rácio de autonomia financeira, necessidades de tesouraria, e ainda a previsão orçamental a cinco anos. Um dos principais pressupostos na elaboração deste Plano para o ano de 2020 é alteração da forma de cálculo da tributação no imposto </w:t>
      </w:r>
      <w:r w:rsidR="000125BA">
        <w:t>especial de j</w:t>
      </w:r>
      <w:r w:rsidR="00FD6969" w:rsidRPr="00517A93">
        <w:t>ogo num sentido mais favorável, que se espera acontecer com a aprovação do Orçamento do Estado para 2020.</w:t>
      </w:r>
    </w:p>
    <w:p w14:paraId="2282E277" w14:textId="77777777" w:rsidR="00FD6969" w:rsidRPr="00517A93" w:rsidRDefault="00F945E1" w:rsidP="00F945E1">
      <w:pPr>
        <w:spacing w:line="276" w:lineRule="auto"/>
      </w:pPr>
      <w:r>
        <w:tab/>
      </w:r>
      <w:r w:rsidR="00FD6969" w:rsidRPr="00517A93">
        <w:t xml:space="preserve">Relativamente à matéria do rácio de autonomia financeira resultante da estimativa do fecho de exercício, havendo necessidade de efetuar cobertura de prejuízos, foi proposto pelo Presidente do Conselho de Administração, Edmundo Martinho, a possibilidade de o mesmo rácio ser alcançado pelo reforço de prestações acessórias pelo maior acionista, bem como por aumento de capital, </w:t>
      </w:r>
      <w:r w:rsidR="00FD6969" w:rsidRPr="00517A93">
        <w:lastRenderedPageBreak/>
        <w:t>no montante de duzentos e cinquenta mil euros, a efetuar pelos acionistas na proporção das suas participações e a ser deliberado em próxima Assembleia Geral, o que mereceu a concordância expressa de todos os representantes dos acionistas. O Conselho de Administração irá propor formalmente a operação de aumento de capital acordada aos acionistas, através de carta, após o encerramento</w:t>
      </w:r>
      <w:r w:rsidR="00517A93">
        <w:t xml:space="preserve"> das contas pela contabilidade.</w:t>
      </w:r>
      <w:r>
        <w:t xml:space="preserve"> </w:t>
      </w:r>
    </w:p>
    <w:p w14:paraId="1236B897" w14:textId="77777777" w:rsidR="00FD6969" w:rsidRPr="00CB35A9" w:rsidRDefault="00F945E1" w:rsidP="00CB35A9">
      <w:pPr>
        <w:spacing w:after="200" w:line="276" w:lineRule="auto"/>
      </w:pPr>
      <w:r>
        <w:tab/>
      </w:r>
      <w:r w:rsidR="00FD6969" w:rsidRPr="00517A93">
        <w:t>Os sócios minoritários concordaram em apresentar a proposta de aumento de capital sugerida, às respetivas as</w:t>
      </w:r>
      <w:r w:rsidR="003359C7">
        <w:t>sembleias gerais das e</w:t>
      </w:r>
      <w:r w:rsidR="00FD6969" w:rsidRPr="00517A93">
        <w:t>ntidades, de modo a poder ser dada resposta na pr</w:t>
      </w:r>
      <w:r w:rsidR="00A20370">
        <w:t xml:space="preserve">óxima assembleia geral da SAS. Em suma o ano de 2019 </w:t>
      </w:r>
      <w:r w:rsidR="006553C4">
        <w:t xml:space="preserve">prevê </w:t>
      </w:r>
      <w:r w:rsidR="00A20370">
        <w:t>EUR 3.847.389 (três milhões, oitocentos e quarenta e sete mil, trezentos e oitenta e nove euros) de saldo negativo, e para o ano de 2020 estima-se um saldo inferior, mas igualmente negativo de EUR 1.075.101 (um milhão, setenta e cinco mil, cento e um euros).</w:t>
      </w:r>
    </w:p>
    <w:p w14:paraId="585425A9" w14:textId="77777777" w:rsidR="00DE30AA" w:rsidRPr="00195E7C" w:rsidRDefault="00F22166" w:rsidP="008C0A68">
      <w:pPr>
        <w:pStyle w:val="Cabealho1"/>
        <w:rPr>
          <w:rFonts w:ascii="Arial" w:hAnsi="Arial" w:cs="Arial"/>
          <w:b/>
          <w:color w:val="D34817" w:themeColor="accent1"/>
          <w:sz w:val="24"/>
          <w:szCs w:val="24"/>
        </w:rPr>
      </w:pPr>
      <w:bookmarkStart w:id="70" w:name="_Toc34741105"/>
      <w:r w:rsidRPr="00195E7C">
        <w:rPr>
          <w:rFonts w:ascii="Arial" w:hAnsi="Arial" w:cs="Arial"/>
          <w:b/>
          <w:color w:val="D34817" w:themeColor="accent1"/>
          <w:sz w:val="24"/>
          <w:szCs w:val="24"/>
        </w:rPr>
        <w:t>Concl</w:t>
      </w:r>
      <w:r w:rsidR="006F5EE1" w:rsidRPr="00195E7C">
        <w:rPr>
          <w:rFonts w:ascii="Arial" w:hAnsi="Arial" w:cs="Arial"/>
          <w:b/>
          <w:color w:val="D34817" w:themeColor="accent1"/>
          <w:sz w:val="24"/>
          <w:szCs w:val="24"/>
        </w:rPr>
        <w:t>usão</w:t>
      </w:r>
      <w:bookmarkEnd w:id="68"/>
      <w:bookmarkEnd w:id="70"/>
    </w:p>
    <w:p w14:paraId="2F35B610" w14:textId="77777777" w:rsidR="00F22166" w:rsidRDefault="00F22166" w:rsidP="00F22166">
      <w:pPr>
        <w:ind w:firstLine="708"/>
      </w:pPr>
    </w:p>
    <w:p w14:paraId="3A964C58" w14:textId="77777777" w:rsidR="00F22166" w:rsidRDefault="00F22166" w:rsidP="00A46169">
      <w:pPr>
        <w:ind w:firstLine="708"/>
      </w:pPr>
      <w:r>
        <w:t>Sintetizando as linhas essenciais do trabalho desenvolvido durante o ano de 2019, poderemos afirmar com a devida humildade e respeito por esta magna Assembleia, que ficamos sempre com a sensação de que não foi possível concretizar tudo o que havíamos programado e planificado. Talvez esta sensação se deva ao facto de pretendermos sempre atingir mais e melhor no tocante ao engrandecimento da ACAPO e dignificação de todos os representados. Todavia, a Direção Nacional tem a consciência de não se ter poupado a esforços no sentido de proporcionar a todos os associados e utentes da ACAPO, a melhor representatividade possível e os serviços mais ajustados às necessidades e interesses de cada um.</w:t>
      </w:r>
    </w:p>
    <w:p w14:paraId="32FB9F37" w14:textId="77777777" w:rsidR="00F22166" w:rsidRDefault="00F22166" w:rsidP="00A46169">
      <w:pPr>
        <w:overflowPunct w:val="0"/>
        <w:ind w:firstLine="708"/>
        <w:textAlignment w:val="baseline"/>
      </w:pPr>
      <w:r>
        <w:t xml:space="preserve">O acima exposto sobre a realização das atividades previstas no plano para 2019, têm o seu reflexo, no trabalho desenvolvido, entre outros, pelos </w:t>
      </w:r>
      <w:r w:rsidR="008E3A08">
        <w:t>pelouros das relações externas</w:t>
      </w:r>
      <w:r>
        <w:t xml:space="preserve">, representação, comunicação e imagem, educação e cultura, emprego e formação profissional, ação social, acessibilidades e novas tecnologias, juventude e seniores, que se traduziram num maior investimento </w:t>
      </w:r>
      <w:r w:rsidR="00BC6252">
        <w:t>em prol dos</w:t>
      </w:r>
      <w:r>
        <w:t xml:space="preserve"> nossos associados e utentes. </w:t>
      </w:r>
    </w:p>
    <w:p w14:paraId="7A17D340" w14:textId="77777777" w:rsidR="00F22166" w:rsidRDefault="00F22166" w:rsidP="00A46169">
      <w:pPr>
        <w:overflowPunct w:val="0"/>
        <w:ind w:firstLine="720"/>
        <w:textAlignment w:val="baseline"/>
      </w:pPr>
      <w:r>
        <w:t xml:space="preserve">Apraz-nos referir que os resultados do trabalho realizado por esta equipa, ao longo do último ano, não teriam sido possíveis, sem a prestimosa colaboração dos dirigentes locais da instituição que representamos e servimos, com os quais procurámos trabalhar em, cada </w:t>
      </w:r>
      <w:r w:rsidR="005400C8">
        <w:t xml:space="preserve">vez mais estreita colaboração, </w:t>
      </w:r>
      <w:r>
        <w:t xml:space="preserve">o empenho demonstrado pelos colaboradores da ACAPO e tendo na maior consideração, o contacto dos associados seja reclamando, criticando ou elogiando, pois eles são sempre, por força da missão estatutária da ACAPO, a sua razão de ser e, consequentemente, do trabalho de todos. </w:t>
      </w:r>
    </w:p>
    <w:p w14:paraId="7F102905" w14:textId="77777777" w:rsidR="00F22166" w:rsidRDefault="00F22166" w:rsidP="00A46169">
      <w:pPr>
        <w:overflowPunct w:val="0"/>
        <w:ind w:firstLine="720"/>
        <w:textAlignment w:val="baseline"/>
      </w:pPr>
      <w:r>
        <w:t xml:space="preserve">A Direção Nacional da ACAPO, preparada para o seu último ano de mandato, na defesa intransigente dos interesses e direitos dos seus associados, consciente das dificuldades e desafios com que se irá confrontar no futuro próximo, estará sempre disponível para dialogar com todos, no sentido de poder contribuir para uma ACAPO mais interventiva e sustentável, mais conhecida e reconhecida pela sociedade civil, de modo a conseguir maior credibilidade junto </w:t>
      </w:r>
      <w:r>
        <w:lastRenderedPageBreak/>
        <w:t>de todos os seus parceiros, com o objetivo de promover a inclusão e dignificar as pessoas com deficiência visual.</w:t>
      </w:r>
    </w:p>
    <w:p w14:paraId="2A029EE0" w14:textId="77777777" w:rsidR="00F22166" w:rsidRDefault="00F22166" w:rsidP="00A46169">
      <w:pPr>
        <w:overflowPunct w:val="0"/>
        <w:ind w:firstLine="708"/>
        <w:textAlignment w:val="baseline"/>
      </w:pPr>
      <w:r>
        <w:t>Queremos aproveitar o ensejo para deixar os nossos agradecimentos, ao Conselho Fiscal e de Jurisdição, por todo o apoio e esclarecimentos prestados, à Mesa da Assembleia de Representantes, por toda a colaboração dispensada com vista ao bom funcionamento da instituição e a todos os senhores representantes, pelo esforço e dedicação postos ao serviço da ACAPO, como sinal de união das pessoas com deficiência visual representadas.</w:t>
      </w:r>
    </w:p>
    <w:p w14:paraId="4195CD2B" w14:textId="77777777" w:rsidR="00F22166" w:rsidRDefault="00F22166" w:rsidP="00A46169">
      <w:pPr>
        <w:widowControl w:val="0"/>
        <w:autoSpaceDE w:val="0"/>
        <w:autoSpaceDN w:val="0"/>
        <w:adjustRightInd w:val="0"/>
        <w:jc w:val="right"/>
      </w:pPr>
    </w:p>
    <w:p w14:paraId="2AECC3A3" w14:textId="77777777" w:rsidR="00F22166" w:rsidRDefault="00F22166" w:rsidP="00A46169">
      <w:pPr>
        <w:widowControl w:val="0"/>
        <w:autoSpaceDE w:val="0"/>
        <w:autoSpaceDN w:val="0"/>
        <w:adjustRightInd w:val="0"/>
        <w:jc w:val="right"/>
      </w:pPr>
      <w:r>
        <w:t>Com empenho e visão estratégica, na senda de um futuro melhor.</w:t>
      </w:r>
    </w:p>
    <w:p w14:paraId="581A15F6" w14:textId="77777777" w:rsidR="00F22166" w:rsidRDefault="00F22166" w:rsidP="00A46169">
      <w:pPr>
        <w:widowControl w:val="0"/>
        <w:autoSpaceDE w:val="0"/>
        <w:autoSpaceDN w:val="0"/>
        <w:adjustRightInd w:val="0"/>
        <w:jc w:val="right"/>
      </w:pPr>
    </w:p>
    <w:p w14:paraId="7BC95EB9" w14:textId="77777777" w:rsidR="00F22166" w:rsidRDefault="00F22166" w:rsidP="00A46169">
      <w:pPr>
        <w:overflowPunct w:val="0"/>
        <w:jc w:val="right"/>
        <w:textAlignment w:val="baseline"/>
      </w:pPr>
      <w:r>
        <w:t>Juntos seremos mais fortes e chegaremos mais longe.</w:t>
      </w:r>
    </w:p>
    <w:p w14:paraId="7743CFAC" w14:textId="77777777" w:rsidR="00F22166" w:rsidRDefault="00F22166" w:rsidP="00A46169">
      <w:pPr>
        <w:overflowPunct w:val="0"/>
        <w:jc w:val="right"/>
        <w:textAlignment w:val="baseline"/>
      </w:pPr>
    </w:p>
    <w:p w14:paraId="7F82EC0C" w14:textId="77777777" w:rsidR="00F22166" w:rsidRDefault="00F22166" w:rsidP="00A46169">
      <w:pPr>
        <w:overflowPunct w:val="0"/>
        <w:jc w:val="right"/>
        <w:textAlignment w:val="baseline"/>
      </w:pPr>
      <w:r>
        <w:t>ACAPO – Uma visão inclusiva</w:t>
      </w:r>
    </w:p>
    <w:p w14:paraId="5CA67E38" w14:textId="77777777" w:rsidR="00F22166" w:rsidRDefault="00F22166" w:rsidP="00A46169">
      <w:pPr>
        <w:overflowPunct w:val="0"/>
        <w:jc w:val="right"/>
        <w:textAlignment w:val="baseline"/>
      </w:pPr>
    </w:p>
    <w:p w14:paraId="7A451FE7" w14:textId="77777777" w:rsidR="00F22166" w:rsidRDefault="00F22166" w:rsidP="00A46169">
      <w:pPr>
        <w:overflowPunct w:val="0"/>
        <w:textAlignment w:val="baseline"/>
      </w:pPr>
      <w:r>
        <w:t xml:space="preserve">  </w:t>
      </w:r>
    </w:p>
    <w:p w14:paraId="48E5E0E5" w14:textId="77777777" w:rsidR="00F22166" w:rsidRDefault="00F22166" w:rsidP="00A46169">
      <w:pPr>
        <w:overflowPunct w:val="0"/>
        <w:jc w:val="center"/>
        <w:textAlignment w:val="baseline"/>
      </w:pPr>
      <w:r>
        <w:t>A Direção Nacional</w:t>
      </w:r>
    </w:p>
    <w:p w14:paraId="35F19453" w14:textId="77777777" w:rsidR="00F22166" w:rsidRDefault="00F22166" w:rsidP="00A46169">
      <w:pPr>
        <w:overflowPunct w:val="0"/>
        <w:jc w:val="center"/>
        <w:textAlignment w:val="baseline"/>
      </w:pPr>
      <w:r>
        <w:t>Tomé Coelho: Presidente</w:t>
      </w:r>
    </w:p>
    <w:p w14:paraId="0FD3F38C" w14:textId="77777777" w:rsidR="00F22166" w:rsidRDefault="00F22166" w:rsidP="00A46169">
      <w:pPr>
        <w:overflowPunct w:val="0"/>
        <w:jc w:val="center"/>
        <w:textAlignment w:val="baseline"/>
      </w:pPr>
      <w:r>
        <w:t>Jerónimo Nogueira: Vice-Presidente</w:t>
      </w:r>
    </w:p>
    <w:p w14:paraId="5132E899" w14:textId="77777777" w:rsidR="00F22166" w:rsidRDefault="00F22166" w:rsidP="00A46169">
      <w:pPr>
        <w:overflowPunct w:val="0"/>
        <w:jc w:val="center"/>
        <w:textAlignment w:val="baseline"/>
      </w:pPr>
      <w:r>
        <w:t>Marta Pinheiro: Secretária</w:t>
      </w:r>
    </w:p>
    <w:p w14:paraId="29120BE7" w14:textId="77777777" w:rsidR="00F22166" w:rsidRDefault="00F22166" w:rsidP="00A46169">
      <w:pPr>
        <w:overflowPunct w:val="0"/>
        <w:jc w:val="center"/>
        <w:textAlignment w:val="baseline"/>
      </w:pPr>
      <w:r>
        <w:t>Augusto Hortas: Tesoureiro</w:t>
      </w:r>
    </w:p>
    <w:p w14:paraId="345F59FC" w14:textId="77777777" w:rsidR="00F22166" w:rsidRDefault="00F22166" w:rsidP="00A46169">
      <w:pPr>
        <w:overflowPunct w:val="0"/>
        <w:jc w:val="center"/>
        <w:textAlignment w:val="baseline"/>
      </w:pPr>
      <w:r>
        <w:t>Rui Batista: Tesoureiro</w:t>
      </w:r>
    </w:p>
    <w:p w14:paraId="490BF3CF" w14:textId="77777777" w:rsidR="00F22166" w:rsidRDefault="00F22166" w:rsidP="00A46169">
      <w:pPr>
        <w:overflowPunct w:val="0"/>
        <w:jc w:val="center"/>
        <w:textAlignment w:val="baseline"/>
      </w:pPr>
      <w:r>
        <w:t>Fátima Tomás: Vogal</w:t>
      </w:r>
    </w:p>
    <w:p w14:paraId="6A952F2D" w14:textId="77777777" w:rsidR="00F22166" w:rsidRDefault="00F22166" w:rsidP="00A46169">
      <w:pPr>
        <w:overflowPunct w:val="0"/>
        <w:jc w:val="center"/>
        <w:textAlignment w:val="baseline"/>
      </w:pPr>
      <w:r>
        <w:t>Isabel Coelho: Vogal</w:t>
      </w:r>
    </w:p>
    <w:p w14:paraId="783FCF86" w14:textId="77777777" w:rsidR="00F22166" w:rsidRDefault="00F22166" w:rsidP="00A46169">
      <w:pPr>
        <w:overflowPunct w:val="0"/>
        <w:textAlignment w:val="baseline"/>
      </w:pPr>
    </w:p>
    <w:p w14:paraId="43094363" w14:textId="77777777" w:rsidR="00F22166" w:rsidRDefault="00F22166" w:rsidP="00A46169"/>
    <w:p w14:paraId="556B029B" w14:textId="77777777" w:rsidR="00F22166" w:rsidRDefault="00F22166" w:rsidP="00F22166"/>
    <w:p w14:paraId="054FE5C1" w14:textId="77777777" w:rsidR="00F22166" w:rsidRDefault="00F22166" w:rsidP="00DE30AA">
      <w:pPr>
        <w:ind w:firstLine="708"/>
        <w:rPr>
          <w:color w:val="FF0000"/>
        </w:rPr>
      </w:pPr>
    </w:p>
    <w:sectPr w:rsidR="00F22166" w:rsidSect="00DE30AA">
      <w:headerReference w:type="default" r:id="rId13"/>
      <w:footerReference w:type="default" r:id="rId14"/>
      <w:pgSz w:w="11906" w:h="16838"/>
      <w:pgMar w:top="1417" w:right="1701" w:bottom="1417" w:left="1701" w:header="708" w:footer="708" w:gutter="0"/>
      <w:cols w:space="720"/>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8B390" w14:textId="77777777" w:rsidR="00504FA8" w:rsidRDefault="00504FA8">
      <w:r>
        <w:separator/>
      </w:r>
    </w:p>
  </w:endnote>
  <w:endnote w:type="continuationSeparator" w:id="0">
    <w:p w14:paraId="1BDD8138" w14:textId="77777777" w:rsidR="00504FA8" w:rsidRDefault="00504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OpenSymbol">
    <w:altName w:val="MV Boli"/>
    <w:charset w:val="01"/>
    <w:family w:val="auto"/>
    <w:pitch w:val="default"/>
  </w:font>
  <w:font w:name="Liberation Sans">
    <w:altName w:val="Arial"/>
    <w:charset w:val="01"/>
    <w:family w:val="roman"/>
    <w:pitch w:val="variable"/>
  </w:font>
  <w:font w:name="DejaVu Sans">
    <w:panose1 w:val="00000000000000000000"/>
    <w:charset w:val="00"/>
    <w:family w:val="roman"/>
    <w:notTrueType/>
    <w:pitch w:val="default"/>
  </w:font>
  <w:font w:name="FreeSan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5E6F5" w14:textId="77777777" w:rsidR="00ED4A77" w:rsidRDefault="00ED4A77">
    <w:pPr>
      <w:pStyle w:val="Rodap"/>
      <w:jc w:val="center"/>
      <w:rPr>
        <w:rFonts w:ascii="Arial" w:hAnsi="Arial" w:cs="Arial"/>
        <w:b/>
        <w:color w:val="D34817" w:themeColor="accent1"/>
        <w:sz w:val="20"/>
      </w:rPr>
    </w:pPr>
  </w:p>
  <w:p w14:paraId="3D4A09B7" w14:textId="77777777" w:rsidR="00ED4A77" w:rsidRDefault="00ED4A77">
    <w:pPr>
      <w:pStyle w:val="Rodap"/>
      <w:rPr>
        <w:rFonts w:ascii="Arial" w:hAnsi="Arial" w:cs="Arial"/>
        <w:b/>
        <w:color w:val="D34817" w:themeColor="accent1"/>
        <w:sz w:val="20"/>
      </w:rPr>
    </w:pPr>
    <w:r>
      <w:rPr>
        <w:rFonts w:ascii="Arial" w:hAnsi="Arial" w:cs="Arial"/>
        <w:b/>
        <w:color w:val="D34817" w:themeColor="accent1"/>
        <w:sz w:val="20"/>
      </w:rPr>
      <w:t>____________________________________________________________________________</w:t>
    </w:r>
  </w:p>
  <w:p w14:paraId="5C637A9C" w14:textId="77777777" w:rsidR="00ED4A77" w:rsidRDefault="00ED4A77">
    <w:pPr>
      <w:pStyle w:val="Rodap"/>
      <w:rPr>
        <w:rFonts w:ascii="Arial" w:hAnsi="Arial" w:cs="Arial"/>
        <w:b/>
        <w:color w:val="D34817" w:themeColor="accent1"/>
        <w:sz w:val="20"/>
      </w:rPr>
    </w:pPr>
  </w:p>
  <w:p w14:paraId="6F63974C" w14:textId="7947D211" w:rsidR="00ED4A77" w:rsidRPr="00FE0F6A" w:rsidRDefault="00ED4A77">
    <w:pPr>
      <w:pStyle w:val="Rodap"/>
      <w:jc w:val="center"/>
      <w:rPr>
        <w:rFonts w:ascii="Arial" w:hAnsi="Arial" w:cs="Arial"/>
        <w:sz w:val="20"/>
        <w:szCs w:val="20"/>
      </w:rPr>
    </w:pPr>
    <w:r w:rsidRPr="00FE0F6A">
      <w:rPr>
        <w:rFonts w:ascii="Arial" w:hAnsi="Arial" w:cs="Arial"/>
        <w:b/>
        <w:color w:val="D34817" w:themeColor="accent1"/>
        <w:sz w:val="20"/>
        <w:szCs w:val="20"/>
      </w:rPr>
      <w:t xml:space="preserve">Página </w:t>
    </w:r>
    <w:r w:rsidRPr="00FE0F6A">
      <w:rPr>
        <w:rFonts w:ascii="Arial" w:hAnsi="Arial" w:cs="Arial"/>
        <w:b/>
        <w:color w:val="D34817" w:themeColor="accent1"/>
        <w:sz w:val="20"/>
        <w:szCs w:val="20"/>
      </w:rPr>
      <w:fldChar w:fldCharType="begin"/>
    </w:r>
    <w:r w:rsidRPr="00FE0F6A">
      <w:rPr>
        <w:rFonts w:ascii="Arial" w:hAnsi="Arial" w:cs="Arial"/>
        <w:sz w:val="20"/>
        <w:szCs w:val="20"/>
      </w:rPr>
      <w:instrText>PAGE</w:instrText>
    </w:r>
    <w:r w:rsidRPr="00FE0F6A">
      <w:rPr>
        <w:rFonts w:ascii="Arial" w:hAnsi="Arial" w:cs="Arial"/>
        <w:sz w:val="20"/>
        <w:szCs w:val="20"/>
      </w:rPr>
      <w:fldChar w:fldCharType="separate"/>
    </w:r>
    <w:r w:rsidR="00F113D1">
      <w:rPr>
        <w:rFonts w:ascii="Arial" w:hAnsi="Arial" w:cs="Arial"/>
        <w:noProof/>
        <w:sz w:val="20"/>
        <w:szCs w:val="20"/>
      </w:rPr>
      <w:t>13</w:t>
    </w:r>
    <w:r w:rsidRPr="00FE0F6A">
      <w:rPr>
        <w:rFonts w:ascii="Arial" w:hAnsi="Arial" w:cs="Arial"/>
        <w:sz w:val="20"/>
        <w:szCs w:val="20"/>
      </w:rPr>
      <w:fldChar w:fldCharType="end"/>
    </w:r>
    <w:r w:rsidRPr="00FE0F6A">
      <w:rPr>
        <w:rFonts w:ascii="Arial" w:hAnsi="Arial" w:cs="Arial"/>
        <w:b/>
        <w:color w:val="D34817" w:themeColor="accent1"/>
        <w:sz w:val="20"/>
        <w:szCs w:val="20"/>
      </w:rPr>
      <w:t xml:space="preserve"> de </w:t>
    </w:r>
    <w:r w:rsidRPr="00FE0F6A">
      <w:rPr>
        <w:rFonts w:ascii="Arial" w:hAnsi="Arial" w:cs="Arial"/>
        <w:b/>
        <w:color w:val="D34817" w:themeColor="accent1"/>
        <w:sz w:val="20"/>
        <w:szCs w:val="20"/>
      </w:rPr>
      <w:fldChar w:fldCharType="begin"/>
    </w:r>
    <w:r w:rsidRPr="00FE0F6A">
      <w:rPr>
        <w:rFonts w:ascii="Arial" w:hAnsi="Arial" w:cs="Arial"/>
        <w:sz w:val="20"/>
        <w:szCs w:val="20"/>
      </w:rPr>
      <w:instrText>NUMPAGES</w:instrText>
    </w:r>
    <w:r w:rsidRPr="00FE0F6A">
      <w:rPr>
        <w:rFonts w:ascii="Arial" w:hAnsi="Arial" w:cs="Arial"/>
        <w:sz w:val="20"/>
        <w:szCs w:val="20"/>
      </w:rPr>
      <w:fldChar w:fldCharType="separate"/>
    </w:r>
    <w:r w:rsidR="00F113D1">
      <w:rPr>
        <w:rFonts w:ascii="Arial" w:hAnsi="Arial" w:cs="Arial"/>
        <w:noProof/>
        <w:sz w:val="20"/>
        <w:szCs w:val="20"/>
      </w:rPr>
      <w:t>32</w:t>
    </w:r>
    <w:r w:rsidRPr="00FE0F6A">
      <w:rPr>
        <w:rFonts w:ascii="Arial" w:hAnsi="Arial" w:cs="Arial"/>
        <w:sz w:val="20"/>
        <w:szCs w:val="20"/>
      </w:rPr>
      <w:fldChar w:fldCharType="end"/>
    </w:r>
  </w:p>
  <w:p w14:paraId="5AB03CA3" w14:textId="77777777" w:rsidR="00ED4A77" w:rsidRDefault="00ED4A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32723" w14:textId="77777777" w:rsidR="00504FA8" w:rsidRDefault="00504FA8">
      <w:r>
        <w:separator/>
      </w:r>
    </w:p>
  </w:footnote>
  <w:footnote w:type="continuationSeparator" w:id="0">
    <w:p w14:paraId="17D12F1A" w14:textId="77777777" w:rsidR="00504FA8" w:rsidRDefault="00504F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ADC245" w14:textId="77777777" w:rsidR="00ED4A77" w:rsidRDefault="00ED4A77">
    <w:pPr>
      <w:pStyle w:val="Cabealho"/>
    </w:pPr>
    <w:r>
      <w:rPr>
        <w:noProof/>
      </w:rPr>
      <mc:AlternateContent>
        <mc:Choice Requires="wpg">
          <w:drawing>
            <wp:anchor distT="0" distB="0" distL="114300" distR="114300" simplePos="0" relativeHeight="251658240" behindDoc="1" locked="0" layoutInCell="1" allowOverlap="1">
              <wp:simplePos x="0" y="0"/>
              <wp:positionH relativeFrom="column">
                <wp:posOffset>4781550</wp:posOffset>
              </wp:positionH>
              <wp:positionV relativeFrom="paragraph">
                <wp:posOffset>-202565</wp:posOffset>
              </wp:positionV>
              <wp:extent cx="1701800" cy="1025525"/>
              <wp:effectExtent l="0" t="0" r="0" b="22225"/>
              <wp:wrapNone/>
              <wp:docPr id="1" name="Grupo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1800" cy="1025525"/>
                        <a:chOff x="0" y="0"/>
                        <a:chExt cx="0" cy="0"/>
                      </a:xfrm>
                    </wpg:grpSpPr>
                    <wps:wsp>
                      <wps:cNvPr id="2" name="Retângulo 6"/>
                      <wps:cNvSpPr>
                        <a:spLocks noChangeArrowheads="1"/>
                      </wps:cNvSpPr>
                      <wps:spPr bwMode="auto">
                        <a:xfrm>
                          <a:off x="0" y="0"/>
                          <a:ext cx="1701000" cy="1024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s:wsp>
                      <wps:cNvPr id="3" name="Forma livre 7"/>
                      <wps:cNvSpPr>
                        <a:spLocks/>
                      </wps:cNvSpPr>
                      <wps:spPr bwMode="auto">
                        <a:xfrm>
                          <a:off x="0" y="0"/>
                          <a:ext cx="1463760" cy="1015200"/>
                        </a:xfrm>
                        <a:custGeom>
                          <a:avLst/>
                          <a:gdLst>
                            <a:gd name="T0" fmla="*/ 0 w 1462822"/>
                            <a:gd name="T1" fmla="*/ 0 h 1014481"/>
                            <a:gd name="T2" fmla="*/ 1462822 w 1462822"/>
                            <a:gd name="T3" fmla="*/ 0 h 1014481"/>
                            <a:gd name="T4" fmla="*/ 1462822 w 1462822"/>
                            <a:gd name="T5" fmla="*/ 1014481 h 1014481"/>
                            <a:gd name="T6" fmla="*/ 638269 w 1462822"/>
                            <a:gd name="T7" fmla="*/ 407899 h 1014481"/>
                            <a:gd name="T8" fmla="*/ 0 w 1462822"/>
                            <a:gd name="T9" fmla="*/ 0 h 1014481"/>
                          </a:gdLst>
                          <a:ahLst/>
                          <a:cxnLst>
                            <a:cxn ang="0">
                              <a:pos x="T0" y="T1"/>
                            </a:cxn>
                            <a:cxn ang="0">
                              <a:pos x="T2" y="T3"/>
                            </a:cxn>
                            <a:cxn ang="0">
                              <a:pos x="T4" y="T5"/>
                            </a:cxn>
                            <a:cxn ang="0">
                              <a:pos x="T6" y="T7"/>
                            </a:cxn>
                            <a:cxn ang="0">
                              <a:pos x="T8" y="T9"/>
                            </a:cxn>
                          </a:cxnLst>
                          <a:rect l="0" t="0" r="r" b="b"/>
                          <a:pathLst>
                            <a:path w="1462822" h="1014481">
                              <a:moveTo>
                                <a:pt x="0" y="0"/>
                              </a:moveTo>
                              <a:lnTo>
                                <a:pt x="1462822" y="0"/>
                              </a:lnTo>
                              <a:lnTo>
                                <a:pt x="1462822" y="1014481"/>
                              </a:lnTo>
                              <a:lnTo>
                                <a:pt x="638269" y="407899"/>
                              </a:lnTo>
                              <a:lnTo>
                                <a:pt x="0" y="0"/>
                              </a:lnTo>
                              <a:close/>
                            </a:path>
                          </a:pathLst>
                        </a:custGeom>
                        <a:solidFill>
                          <a:schemeClr val="accent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wps:wsp>
                      <wps:cNvPr id="4" name="Retângulo 8"/>
                      <wps:cNvSpPr>
                        <a:spLocks noChangeArrowheads="1"/>
                      </wps:cNvSpPr>
                      <wps:spPr bwMode="auto">
                        <a:xfrm>
                          <a:off x="0" y="0"/>
                          <a:ext cx="1472400" cy="1024920"/>
                        </a:xfrm>
                        <a:prstGeom prst="rect">
                          <a:avLst/>
                        </a:prstGeom>
                        <a:blipFill dpi="0" rotWithShape="1">
                          <a:blip r:embed="rId1"/>
                          <a:srcRect/>
                          <a:stretch>
                            <a:fillRect/>
                          </a:stretch>
                        </a:blipFill>
                        <a:ln w="12700">
                          <a:solidFill>
                            <a:schemeClr val="bg1">
                              <a:lumMod val="100000"/>
                              <a:lumOff val="0"/>
                            </a:schemeClr>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56185A0C" id="Grupo 168" o:spid="_x0000_s1026" style="position:absolute;margin-left:376.5pt;margin-top:-15.95pt;width:134pt;height:80.75pt;z-index:-251658240" coordsize="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AW32PgUAAPARAAAOAAAAZHJzL2Uyb0RvYy54bWzsWN1u2zYUvh+wdyB0&#10;OcCxpMiyJcQpUjsOCmRb0WbYNS1RP5hEaiT9kw17mb3KXmznkJIsu3W6JkWBAc2FI4mfDs/5zi91&#10;9WpfV2TLpCoFnzvehesQxhORljyfO788rEYzhyhNeUorwdnceWTKeXX9/XdXuyZmvihElTJJQAhX&#10;8a6ZO4XWTTweq6RgNVUXomEcFjMha6rhVubjVNIdSK+rse+64XgnZNpIkTCl4OnSLjrXRn6WsUT/&#10;nGWKaVLNHdBNm19pftf4O76+onEuaVOUSasGfYYWNS05bNqLWlJNyUaWH4iqy0QKJTJ9kYh6LLKs&#10;TJixAazx3BNr7qTYNMaWPN7lTU8TUHvC07PFJj9t30pSpuA7h3Bag4vu5KYRxAtnSM6uyWPA3Mnm&#10;ffNWWgvh8l4kvylYHp+u431uwWS9+1GkIJButDDk7DNZowgwm+yNDx57H7C9Jgk89KauN3PBVQms&#10;ea4/mfgT66WkAFd+8F5S3LZvtu8Yn45pbDczCrYKoTUQZepApHoZke8L2jDjH4UktUT6HZHvmP7n&#10;b55vKkFCy6WBdUQqyyLhYlFQnrMbKcWuYDQFrTzEg+6DF/BGgQ+eT6s7oDWI/GOiaNxIpe+YqAle&#10;zB0JuWO8Rrf3SqM6Bwg6kYtVWVXwnMYVP3oAQPsEfAqv4hp616TDn5Eb3c5uZ8Eo8MPbUeAul6Ob&#10;1SIYhStvOlleLheLpfcX7usFcVGmKeO4TZeaXvDfPNYWCZtUfXIqUZUpikOVlMzXi0qSLYXSsDJ/&#10;hnRYOcDGx2oYEsCWE5M8P3Bf+9FoFc6mo2AVTEbR1J2NXC96HYVuEAXL1bFJ9yVnLzeJ7CBQ/Cl4&#10;1dhz0PrEOPA7ut66cGAcjetSQ/WtynruQM61IBpjEN7y1PhW07Ky1wMuUP8DF+DvztMmZDFKba6t&#10;RfoIESsFxBOkJ/QJuCiE/MMhO6i5c0f9vqGSOaR6wyHqIy8IsEibm2AyhRAlcriyHq5QnoCouaMd&#10;Yi8X2hb2TSPLvICdPEMMFzdQgLLSxDBmkdWqzS8oB1+pLlx2dWGF3QxY30pGpucLA/rrS1aAILyc&#10;hm2R9FxvAu2zjYmuLicbWwEwnLqsh5aWtkmcp22HeAApWV1Bo/xhTFyyI14Q+jPfR3GI72DQUgaw&#10;gsCuQTAztW0Ig4LZw1pJ52UCiz3YJWdlBgPYJ2VOhmCr43nJ4QAcXs78MDqv7HSADdzpLIrOy4VB&#10;aWDYWU6jI9iR/ZCHva9oYYs2jZM9b/0HV5ApMDzYgtEIhd0UnQmt9sG2HINHL54Bg68QfNlGDqCe&#10;AIMTEGz6Nyj3NBh4RbBJiE+CgSwER0M17Eutrdi9Tmc+6RCY+dY2ShuqkSLUHi9NLW2jmBQ4edhQ&#10;xfVabNmDMEh9Mn/AnofVig9RXU6gol2idYjuf2PkDZHdvpj82EatxO6/xduoMwzYoGpZ6FDdf4u2&#10;7j3VIKmEYnYTNN/s1lOCTA5KwVHLMJM56xsnTRLGtS201aaGgc82VG/QTuA5Tm6m0XZ69GLMzkc7&#10;fNY08a31fmu9wwPgx0dyKET2bDMYydvjzWDChrHpq47kwRTmxr4h+y8fyddV2ZhpOW1KM3DB4PVr&#10;qQtDSjcOIaidPWFcOjlHfuS8bc+oS5Fsash0e+iWrKIaTvyqKBsFM1rM6jVL4czwJm27u5LJOyjB&#10;ZiBQWjKdQI2hcQbDd/sciky/ANed7oiq+FOjLX4aOBSgdf5Fi89nTsTmoPM/HXpBbfNZwVTg9hMI&#10;frcY3sP18EPN9b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32Gho4wAAAAwB&#10;AAAPAAAAZHJzL2Rvd25yZXYueG1sTI9BS8NAEIXvgv9hGcFbu9mEVhuzKaWopyLYCuJtmkyT0Oxs&#10;yG6T9N+7PeltZt7jzfey9WRaMVDvGssa1DwCQVzYsuFKw9fhbfYMwnnkElvLpOFKDtb5/V2GaWlH&#10;/qRh7ysRQtilqKH2vkuldEVNBt3cdsRBO9neoA9rX8myxzGEm1bGUbSUBhsOH2rsaFtTcd5fjIb3&#10;EcdNol6H3fm0vf4cFh/fO0VaPz5MmxcQnib/Z4YbfkCHPDAd7YVLJ1oNT4skdPEaZolagbg5oliF&#10;0zFM8WoJMs/k/xL5LwAAAP//AwBQSwMECgAAAAAAAAAhAKI91i3wGgAA8BoAABQAAABkcnMvbWVk&#10;aWEvaW1hZ2UxLnBuZ4lQTkcNChoKAAAADUlIRFIAAAHkAAABUAgGAAAAbvUNmgAAAAlwSFlzAAAu&#10;IwAALiMBeKU/dgAAABl0RVh0U29mdHdhcmUAQWRvYmUgSW1hZ2VSZWFkeXHJZTwAABp9SURBVHja&#10;7N39s11VfQfgFZKovNoRtAWxUAVK2zFWQUp9obyIIqJMFaiMjIxOf+1fo/6gpaWjZVRmrFNfxqpD&#10;daAFBkVtYhOaIZgQSciV1IRIGm8IdH05+5gbuDn3vOx9zt5rP8/MMjMK92Xvaz53rf1Za2948cUX&#10;/y6ltDmPs9LiPZvH0dQOB/N4voGPuzGP/53z93JG6pb1eZyWumfnunXr9ieAKazLgfxi/EWSxz/n&#10;cV8eZ7osjTolj1Pz+EVDgc9ibc+hfMhlAKYN5JXuzeNreezv6CylKyKU9+XxG5eiKMfy2JpDedml&#10;AGYN5KGf5fEv1az5bJeqEfELz9NCuTiHq5nyMZcCqCOQhw7kcXce91e//VP/TDmenf/KpSjKgRzI&#10;O1wGoM5AXunbabCc/WSynF2nV+cRS5xPuRRFWcqhvNtlAJoI5KGdeXw+DdrZ613GWkTZa0N1bSmH&#10;5jXQaCAPxXL29/L4ch5H0mBLD7OFsgZ2ebblUD7sMgBNBvJK/5nHV/PYmixnz0oDuyzRvdii5AXM&#10;K5CHdubxrTy+kcdrXOKpaWCXRfMamHsgr3RvFczxDM1y9nQzZQ3scuzPgbzTZQAWEchDwz3NsXXq&#10;LJd9IhrYZdmbQ3mPywAsKpCHogQ2PKLT0t34NLDLonkNLDyQV4p2duxpjsMTlMDGC2UN7DLEL6Pb&#10;Na+BtgTy72YLefxjHo8me5rHoYFdhngMsVXJC2hTIA/FcvYP8vhispy9llhReKa6ZnTX4RzI21wG&#10;oG2BvFLsaY7nzPcny9kn8+pqlqyB3W2a10CrA3ko/qL6bhpsnbKcvXooH83jly5Fp+3OobzkMoBA&#10;frEjX2vsaX4oj8eSPc0rDRvYEcrKXt21I4eyRxAgkDvlv9PgiM4Hk+XslU5PGthdpnkNArlzgTwU&#10;s4nhEZ1H3MqXOG6z2xyvCQK5875XBXPsae77crYGdrcdyoG83WUAgdx1O9PgsJEH8nihx/dVA7vb&#10;NK9BIBcjZof/kcc/pP7uadbA7vgvl47XBIFcmkfSYE9zjL6VwDSwuy2eJx9yGUAgFzfjqEI53jrV&#10;tz3NGtjdFKs7cbzmsksBArlUX0+DU8B29Oh71sDuJs1rEMi9EHuav5b6c0SnBnY3HciBvMNlAIHc&#10;i7/w0vEjOkt/ZqeB3U1LOZR3uwwgkPsk9jTHEZ0Pp3L3NGtgd5PmNQjkXnoqj69U4VxiqSYa2K/K&#10;48mk7NUl2xyvCQK5r4Z7mmM5++kCvz8N7G6JctcWJS8QyH0Xe5qjABbbp0pazj4jjz1JA7srNK9B&#10;IFPZWYVyhPOvC/meooG9v6Dvp3SO1wSBzMt8qwrnEralaGB3y94cyntcBhDInCje0BN7mh9N3S6B&#10;xVL8umoVgPbTvAaBzEkcSMeP6OzqnmYN7O6I58jbNa9BIDPaD9LgOfOjHf36NbC7IVZktip5gUBm&#10;bbGneXhEZ9eWszWwu+FwDuRtLgMIZMYTy9lxAtg38+jSMYga2N2geQ0CmSnEnuY4BezfUjf2NGtg&#10;d8PuHMpLLgMIZCb3VBXKEc5t/4tUA7sbduRQ9kYvEMjMIPY0x3Pmx1r8NWpgt5/mNQhkahJ7muPs&#10;7GhnP9fSr1EDu90crwkCmRoN9zRHOLexUKWB3W6HciBvdxlAIFOvn6fjJ4G1ibJXu2leg0CmIUtV&#10;MMfMuS17miOUj+Sx1+1pJcdrgkCmYcMjOtuwpznKXhuSBnZbxfPkQy4DCGSa9dN0/D3Niw7lmC3v&#10;SspebRPlrjhec9mlAIFM86KRPTyic5F7mk+vZu1H3JJW0bwGgcwCxGEjD+SxZUGfP47bfDppYLfN&#10;gRzIO1wGEMjMX8yUv5wGZ2jPe0+zBnZLfyZyKO92GUAgsxjPVbPm76T5LmdrYLeT5jUIZFog9jR/&#10;o5o1z4MGdjttc7wmCGTaYakK5vtS88vZGtjtE+WuLUpeIJBpl+ERnb9o+PNoYLeL5jUIZFrq51U4&#10;N7mnWQO7XRyvCQKZFnsuHV/ObqIEpoHdLntzKO9xGUAg025R/vpmqn9PswZ2u2heg0CmI5rY06yB&#10;3R7xHHm75jUIZLrjuSqUv5zqWc6OUI6yV5wgpYG9WHHW9VYlLxDIdE+de5pPzWNfUvZatMM5kLe5&#10;DCCQ6aaYKQ+3Ts2ynK2B3Q6a1yCQKcCse5pjpvxs0sBetN05lJdcBhDIdN8v0vGtU5OKBnY8z3zK&#10;ZVyoHTmUD7gMIJApw7R7mjWwF0/zGgQyhZp0T3OE8qnVbFsDezEcrwkCmYJNuqdZA3uxDuVA3u4y&#10;gECmXJPsadbAXizNaxDI9MQ4e5o1sBfL8ZogkOmRtfY0a2AvVjxPPuQygECmXyKY/z29sgSmgb04&#10;Ue6K4zWXXQoQyPTPanuaNbAXR/MaBDI991w6vpw9LIFpYC/GgRzIO1wGEMiwck9zNLCfiZBwWeZq&#10;KYfybpcBBDKkaqYcM+YH89ibNLDnTfMaBDKcIJazf5rH3Xn8l8sxV9scrwkCGVbzaBXMD7sUcxHl&#10;ri1KXiCQYTVH0+AZ8/fT4DnzEZekUZrXIJBhZChvzuN/IizyeCCPgy5LYxyvCVPa4BJQuI15XFb9&#10;+Zo8NuXxZB6PVAFNvc7Ov+Mv51De41KAGTKczK40eLY8dLAKZsvZ9dO8BoEMI8Ve5YfSYCl76Eiy&#10;nF23eI68XfMaBDKMcrAK5dXCwnJ2feKs661KXiCQYZSYId8/YkZsObseh3Mgb3MZQCDDWqEcDexd&#10;I/4Zy9mz07wGgQxjiVB+fIx/znL29HbnUF5yGUAgw1pe3sAe5WA1Y96eLGdPYkcOZS//AIEMa1qt&#10;gT1KhPGWatZsOXttmtcgkGFsEaz3TxDKQzFb/lEa/Twax2uCQIYJrNXAXivQLWePdigHsufwIJBh&#10;7FCOZ8rTHgFpOXs0zWsQyDCRCOVZl6EtZ6/O8ZogkGEikzSwR7GcvcovKzmUD7kMIJBhXHuqUD5a&#10;w8eynH1clLvieM1lP2IIZIEMk8xwp2lgj5whJsvZmtcgkGFiszSw1wr7WM7e3NPreiAH8g4/Xghk&#10;YNJQnqWBPcqRasa8OfVvOXsph/JuP14IZGBSdTSwR4lQ3pL6tZyteY1ABqZSVwN7lH0rZs19sM3x&#10;mghkYBp1NrBH6ctydpS7tih5IZCBaTTRwB6l9OVszWsEMjC1phrYo5S8nO14TQQyMFMoN9XAHqXU&#10;5ey9OZT3+LFCIAPTarqBPUppy9ma1whkYCaPp8UuJZeynB3PkbdrXiOQgVnsqgLx6AK/hoPV1xDh&#10;3NWXWsRZ11uVvBDIwKyBOM8G9ijDYN7Xwet4OAfyNj9OCGRgpjDJ46HUnsLVk1U4d205W/MagQzM&#10;LGbID+fxq5bN3ru2nL07h/KSHycEMjCrRTawR+nScvaOHMoH/CghkIFZLbqBPUoXlrM1rxHIQG3a&#10;0MAepe3L2Y7XRCADtYZeWxrYo7R1OftQDuTtfowQyEBdM702NbBHaeNytuY1AhmoTRsb2GvN7B9J&#10;gyM627Cc7XhNBDJQq7Y2sE8mwjiWjB9owQw/nicf8iOEQAbq0uYG9ihPVrPmRT3TjXJXHK+57EcI&#10;gQzUpe0N7FEWuZyteY1ABhoJti40sE9mUcvZB3Ig7/Djg0AG6g7lH6duNLBHmfdy9lIO5d1+fBDI&#10;QJ2OVjPlgwV8L/Nczta8RiADjehaA3uUeS1nb3O8JgIZaCRgqlGSJpezo9y1RckLgQw0YVc1Wy7N&#10;wWrGvD3Vu5yteY1ABhoNry43sEeJMN5SzZrrWs52vCYCGWg0lEtoYI8Ss+UfpXqene/NobzHjw0C&#10;GWhCSQ3stX75qGM5W/MagQw0qqQG9iizLmfHc+TtmtcIZKBJJTawR5l2OVvzGoEMNK7UBvYo0yxn&#10;H86BvM2PCwIZaDqgSm1gjzLpcrbmNQIZmEsol97AHmXc5ezdOZSX/LggkIEm9aWBvdYvJrGcPer9&#10;0jtyKB/w44JABprWlwb2KEeqGfPmVX5B0bxGIANzE0H0uMvwu2ux5WW/pCznsVXzGoEMzEMfG9ij&#10;7Fsxaw6HciBvd1kQyMA8PJPHQ6l/DexRVi5nP6F5jUAG5uVgFcqemb5ShPLXcyhvdikQyMA8aGCP&#10;9pk0eM58wHNlBDIwj1COmeAul+IVnsvj7jx+nUe8jGJfDuZllwWBDDRJA3t18arGL6XBtqgQe5X3&#10;27OMQAaapIG9yt+Pefwsj2+/7L+PmfK+KpwtZyOQgdppYL/S+jzuy+PBk/zvsZy95FARBDJQNw3s&#10;V4q/I7+axxMj/pnDVTDvd7kQyEBdNLBX+bsyDZrXz67xz8USdrys4hklMAQyUFcoa2CfKJrXd1V/&#10;juNANWs+5NIhkIFZaWCfOEvemcdX0vHm9TiUwBDIQC00sE8M5YfToOg1qWMrZs2e0SOQgaloYB8X&#10;zevYCvWTGT7GoWrGrASGQAYmpoF9oli6fmLGjxHL2RHKSmAIZGAiGtjH/TaPv09rN6/Htb+aNSuB&#10;CWSAsUM5ninvcSleWi2I7VB1lrWWq2vrxRYCGWAsEcp93xY1bF7f08DHHpbA9ljOFsgAa9HATumU&#10;NHi2fl+DnyOWsZe82KJsG1wCYAYX5LGxCuW+NrBfyONdeezNY2tDn+PMGHn+NCyB7bOcbYYMsJoo&#10;ed2fbIu6J81vGV8JTCADrEoDO6Xf5PFPqb7m9Ti82EIgA6wayn1vYP86jy+kepvX4ziWji9nK4EJ&#10;ZICX9LmBHc3rHWlwcMiiRPlrvxKYQAZIqd8N7Dhe84d5PLDgr8OLLQQywEv2pP42sGMXy715PNaS&#10;ryeWs73YQiADPdb3Bna8Q3mpRV+PF1sIZKDH+tzAfi6Pu9N8m9fjOFb9ouDFFgIZ6GEo97WBHYeG&#10;fDHNv3k9ruF7mu1pFshAj/SxgR3N6zjF6+st/zqVwAQy0DN9bGBH8zrOu36wA1+rF1ssgLOsgUW4&#10;oPpzc+pP2StC7vo8ns7jiQ788nB2jDxnUwIzQwZ6oI8N7Fi+jncoP9uxr3v4YgslMIEMFCr2xT6U&#10;+tXAjub1XdWfXeTFFgIZKFTMkB/O41c9miXvTIPjNbtcnoqZcrTmDyiBCWSgLH1qYEco/ySP7xTw&#10;vXixhUAGCvR4GpS9+iDKU9+vVgdKEcvYS15sMTkta6BtLspjY+pHAztmltemwYlZTxTyPZ0ZI8/1&#10;llfMmi1nmyEDHdanBnb8Pfy51L3m9biUwAQy0HF9amDH9/qZ1O2S1zjf45I9zQIZ6Ka+NLCHzet7&#10;enBPlcAEMtBhfWhgn1KtCNzXo/sa5a/9SmACGeiWPjSwo3n9zTx+1rN72/sXWwhkoGt2pX40sO9J&#10;/XsrVhi+2CKeNR8WyADt1ocGdswYv5DKbV6Po1cvthDIQFf1oYEdZ11/NpXdvB531hx7tYt+scUp&#10;/j8NdNRpeVyVx2sL/h7PyONWt/ql5+rn5vHWPId8Sx5nmiEDtFPJDewIox/m8YDbfILiXmwhkIFS&#10;bKtGieKY43vzeMxtfoVhCWxP15ezBTJQkl3VbLlUX8zjl27zSXW6BCaQgdKU3MCOktfdqd/N63EM&#10;X2zRqRKYQAZKDeUfpzIb2BE0dyXN60muVydebCGQgVIdrWbKpYVynHkdJ5Z91S2eyEsvtkgtLoEJ&#10;ZKB0JTawo3kd510/6PZOrLUvthDIQB+U2MDemMeX8njC7Z1aLGMvteXFFgIZ6IsSG9ixfP35PJ5x&#10;e2eyvGLWvLDlbIEM9EmJDexoXt9V/cns9qcFvdhCIAN9DOWSGtgxS44Tq2KPsuZ1fQ5XwTy3Pc0C&#10;Geij0hrYEco/z+Nf3draza0EJpCBPiupgR3N6+/n8bDb2pjhe5ob2dMskIG+K62B/ZWked20mCnv&#10;S4MDR2p7TCCQAcpqYMff6Z9Ljtech2MrZs0zl8AEMsBAbB16KJXRwI5wiO1Q/+e2zs3ML7YQyADH&#10;HaxC+XDHv48oee3M4x63dCGz5jiic+IXWwhkgBOV0sA+JQ2W4b/jli7MRC+2EMgAq4fy5tT9BnY0&#10;r7+bxyNu6ULFTDn2io98sYVABji5COXHC/g+7knlvWCji4YlsD2rLWcLZIDRSmhgx1/+X0ia123y&#10;ihKYQAZYWwkN7Djr+rPJ8Zpt/GXppZPATnEtANZ0Th5X5XFah7+HM/K41a1snVflcW4ebxHIAON5&#10;bR7XVX92UayGXlx9D7SQQAYY38ZqpnxBR7/+WK5+dx6b3EqBDFBCKF+Wx0Ud/fqfz+OmPM53KwUy&#10;QAk2VcHcVbfncZbbKJABShBL11dVs+YuzvQjlNe7jQIZoARdbmDH136LWyiQAUrR1QZ2NK8vyeNd&#10;bqFABihFVxvY0by+Po9L3UKBDFBSKF/WwVCOE8g+lsd5bqFABijJZal7DexYvo6TvE53+wQyQEli&#10;lnxl6lYDO47XvC1pXgtkgMLEEnCXtkW9WH3NN7l1AhmgNNG8viF1p4Edobypmt0jkAGKMmxgd6U0&#10;daz6JeLNbp1ABigxlGPW2ZUGdryn92/S4PAQBDJAcbrUwF6Xxx15nOq2CWSAEnWpgR3boD7ulglk&#10;gFJ1pYEdJa835vFBt0wgA5SqKw3sF/K4PI8r3DKBDFCqrjSwo3n9vtS9Y0EFMgAThXJXGtifyOMs&#10;t0wgA5SsKw3sTyXNa4EMULguNLDjzOub3SqBDFC6tjewo3l9cdK8FsgAPRDN62tTexvYUfJ6Zxqc&#10;e41ABija6dVM+eyWfn3Pp8Gboc53qwQyQOli2fqvUrsb2LcnzWuBDNAT0b5+a4t/abgzj/Vuk0AG&#10;6IMoUr0jtbPsFTPkW9wigQzQFxemdjawo3l9SR7XuEUCGaAv2trAPlb9snCpWySQAfqirQ3so3l8&#10;LLX/bG6BDEBt2trAjuXrW6tfGhDIAL3RxgZ2HK95R9K8FsgAPdO2BnbMks/J46NujUAG6JsL0+C5&#10;8oYWhXIUvK50awQyQN9E8/q61J4GdjSvb0ia1wIZoIeGDezXteTrWc7jr9NgCRuBDNAr8Sz56jz+&#10;sCVfz7o0KHmd6tYIZIA+ujyPP27RzP3jbolABuirP8vj7WlQslqk+PxvzONmt0QgA/TVH+XxvrT4&#10;BvYLeWzK4wq3RCAD9FU0r9+TFt/Ajub1jand73gWyAA0KprX0cA+Y8FfRzSvP5E0rwUyQI9FA/v9&#10;qR0N7AhlzWuBDNBrbWhgx0xdyUsgA/TeohvY8XnjHO4PCmQA+m7RDewoeb2zmrELZAB6bdEN7Ofz&#10;+EAe5wtkAPpu0Q3sWL6+M4+zBDIAfTdsYC9qpjoM5fUCGQAGJ2ktqoEdM+RbBDIADEQD+8/T/BvY&#10;8fkuyeMagQwAA29Ogwb2vJeQo3kdz7M3CWQAGIjm9XvT/E/UOprHR/I4TyADwEA0sK9L829gx9uh&#10;4njN0wUyAAy8Ko+r0/wb2PF5P50Kb14LZAAmDcdoYF84x88ZJa9oXn9UIAPAid6R5tvAjs9zaR5X&#10;CmQAOFE0sKPsNa+l5Ghe31AFs0AGgBXekObbwF5Og6Xr4prXAhmAWS2igX1bmv82LIEMQOvNu4Ed&#10;26A+KZABYPVQnlcDO0per8/jVoEMAKubVwM7Dg25tPolQCADwCrm1cCO5vWNeVwgkAFgdcMG9msa&#10;/jzRvL4jj3MEMgCsLhrY8baophvYsTweZ153tnktkAFo2rCB/caGP0+EfmdLXgIZgHmF8l+kQQO7&#10;qbJXfNx4lnyzQAaA0aKB/fYGQzlKXm/L43KBDACjRQM7tio11cB+Po8PpPm/JlIgA9A5b0qDBva6&#10;hj5+zMDvTIPXNgpkABghGtgfSs01sIeh3InmtUAGYJGGDezXN/TxY4b8EYEMAOOFcixfn5fqL3vF&#10;x7skDZ4pC2QAGMOVqZkG9rHqY7e6eS2QAWiTphrYR/O4oZqFC2QAGENTDex4O1Qcr3m6QAaA8TTV&#10;wI7n1Z9Ozb+FSiADUIwmGtjxfDqa1x8VyAAwWSjH8vW5qb6yV3ycS/O4SiADwGT+MtXbwI7m9bV5&#10;bBLIADCZaGDH1qW6nv8u53FTaknzWiAD0CXxesX31vwx70gtOF5TIAPQNa+rZrZ1NbA35vFJgQwA&#10;kxs2sM+s4WPFc+loct8qkAFgulC+PtXTwI5DQ6J5fYVABoDpRAP7T2sI5Whe35jHxQIZAKbzJ2mw&#10;hWnWBnY0r29LC2heC2QAShEz2zoa2DHTjufJc21eC2QAShIN7HiuPGsD+4w055KXQAagNNG8vjrN&#10;1sCOWXLseb5ZIAPA9OpoYEfJ621pcDqYQAaAGczawH4+jw/ncb5ABoDZzNrA/m0ed+ZxjkAGgNkM&#10;G9jTzpTj37s9Ndi8FsgA9EU0sN+fx2lT/vtn5XGLQAaA2UXz+to0XQM7ZskX5vEBgQwAsxs2sH8/&#10;Tb6EHc3rK1MDzWuBDEBfvTsNGtgvTPjvHc3jhlTz8ZoCGYA+iwZ27DV+fsJ/L0L8U3mcLpABoB7R&#10;wH5fmq6B/elUU/NaIAPAoIF9dZqsgR0BHs3rmwQyANTn7DRoYL96wlC+tJphC2QAqEk0sD+UJmtg&#10;R/P6PWlwGphABoAaRQP7ojR+A3s5DZaup25eC2QAWN3b0uQN7DvSlCUvgQwAJzdpA3tjHn8rkAGg&#10;fpM0sCO4X5vHrQIZAOo3SQM7njtH8/o9AhkA6jdsYL8hrb2EHc3rWOq+WCADQDNi5hsN7LXKXtG8&#10;vi2N2bwWyAAwuWhfv32MUI6ZdDxPXrN5LZABYDqxHH1dWnv5+ow02A4lkAGgIVH2unqNGXAE9h+k&#10;NZrXAhkAZg/lmCmPamBHySte9Xi5QAaA5kQD+/o0uoEdz5s/nMdbBDIANBvK0cB+Uzp52eu3eXw8&#10;j3MEMgA064o0uoEdM+jb08ueOwtkAKhfNLDfm06+fH1WHrcIZABo3rlp0MBef5JZ8oVp8ExZIANA&#10;w6KB/cG0egM7mtfvSFXzWiADQLNGNbCP5vGRPM4TyAAwn1A+WQP7SB43CGQAmJ9hA/voy/77ZYEM&#10;APMVDeyr0suWrwUyAMzfsIF9ikAGgMWKBvaNadDAfnFD/o9rXBMAWJjfy+Oi/xdgAOVkybg28Nbr&#10;AAAAAElFTkSuQmCCUEsBAi0AFAAGAAgAAAAhALGCZ7YKAQAAEwIAABMAAAAAAAAAAAAAAAAAAAAA&#10;AFtDb250ZW50X1R5cGVzXS54bWxQSwECLQAUAAYACAAAACEAOP0h/9YAAACUAQAACwAAAAAAAAAA&#10;AAAAAAA7AQAAX3JlbHMvLnJlbHNQSwECLQAUAAYACAAAACEAggFt9j4FAADwEQAADgAAAAAAAAAA&#10;AAAAAAA6AgAAZHJzL2Uyb0RvYy54bWxQSwECLQAUAAYACAAAACEAqiYOvrwAAAAhAQAAGQAAAAAA&#10;AAAAAAAAAACkBwAAZHJzL19yZWxzL2Uyb0RvYy54bWwucmVsc1BLAQItABQABgAIAAAAIQB32Gho&#10;4wAAAAwBAAAPAAAAAAAAAAAAAAAAAJcIAABkcnMvZG93bnJldi54bWxQSwECLQAKAAAAAAAAACEA&#10;oj3WLfAaAADwGgAAFAAAAAAAAAAAAAAAAACnCQAAZHJzL21lZGlhL2ltYWdlMS5wbmdQSwUGAAAA&#10;AAYABgB8AQAAySQAAAAA&#10;">
              <v:rect id="Retângulo 6" o:spid="_x0000_s1027" style="position:absolute;width:1701000;height:102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RwQAAANoAAAAPAAAAZHJzL2Rvd25yZXYueG1sRI9Bi8Iw&#10;FITvC/6H8ARva6pIWatRRFkQdBes4vnRPNti81KSrNZ/bxYEj8PMfMPMl51pxI2cry0rGA0TEMSF&#10;1TWXCk7H788vED4ga2wsk4IHeVgueh9zzLS984FueShFhLDPUEEVQptJ6YuKDPqhbYmjd7HOYIjS&#10;lVI7vEe4aeQ4SVJpsOa4UGFL64qKa/5nFEx/3Hm/qh9Fmno72enfTUjwqNSg361mIAJ14R1+tbda&#10;wRj+r8QbIBdPAAAA//8DAFBLAQItABQABgAIAAAAIQDb4fbL7gAAAIUBAAATAAAAAAAAAAAAAAAA&#10;AAAAAABbQ29udGVudF9UeXBlc10ueG1sUEsBAi0AFAAGAAgAAAAhAFr0LFu/AAAAFQEAAAsAAAAA&#10;AAAAAAAAAAAAHwEAAF9yZWxzLy5yZWxzUEsBAi0AFAAGAAgAAAAhAF741FHBAAAA2gAAAA8AAAAA&#10;AAAAAAAAAAAABwIAAGRycy9kb3ducmV2LnhtbFBLBQYAAAAAAwADALcAAAD1AgAAAAA=&#10;" filled="f" stroked="f" strokeweight="1pt"/>
              <v:shape id="Forma livre 7" o:spid="_x0000_s1028" style="position:absolute;width:1463760;height:1015200;visibility:visible;mso-wrap-style:square;v-text-anchor:top"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zISwwAAANoAAAAPAAAAZHJzL2Rvd25yZXYueG1sRI9Ba8JA&#10;FITvBf/D8oTe6saKpURXEakgPZQ29eLtJftMgtm3Yfep8d93C4Ueh5n5hlmuB9epK4XYejYwnWSg&#10;iCtvW64NHL53T6+goiBb7DyTgTtFWK9GD0vMrb/xF10LqVWCcMzRQCPS51rHqiGHceJ74uSdfHAo&#10;SYZa24C3BHedfs6yF+2w5bTQYE/bhqpzcXEGPrta6BDl/fRWVMf5vCzDx7005nE8bBaghAb5D/+1&#10;99bADH6vpBugVz8AAAD//wMAUEsBAi0AFAAGAAgAAAAhANvh9svuAAAAhQEAABMAAAAAAAAAAAAA&#10;AAAAAAAAAFtDb250ZW50X1R5cGVzXS54bWxQSwECLQAUAAYACAAAACEAWvQsW78AAAAVAQAACwAA&#10;AAAAAAAAAAAAAAAfAQAAX3JlbHMvLnJlbHNQSwECLQAUAAYACAAAACEAh0MyEsMAAADaAAAADwAA&#10;AAAAAAAAAAAAAAAHAgAAZHJzL2Rvd25yZXYueG1sUEsFBgAAAAADAAMAtwAAAPcCAAAAAA==&#10;" path="m,l1462822,r,1014481l638269,407899,,xe" fillcolor="#d34817 [3204]" stroked="f" strokeweight="1pt">
                <v:stroke joinstyle="miter"/>
                <v:path arrowok="t" o:connecttype="custom" o:connectlocs="0,0;1463760,0;1463760,1015200;638678,408188;0,0" o:connectangles="0,0,0,0,0"/>
              </v:shape>
              <v:rect id="Retângulo 8" o:spid="_x0000_s1029" style="position:absolute;width:1472400;height:10249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McHxAAAANoAAAAPAAAAZHJzL2Rvd25yZXYueG1sRI9BawIx&#10;FITvQv9DeAVvmlVEZGsUW1DUglLbQ4+Pzesm7eZl2UR321/fCILHYWa+YebLzlXiQk2wnhWMhhkI&#10;4sJry6WCj/f1YAYiRGSNlWdS8EsBlouH3hxz7Vt+o8spliJBOOSowMRY51KGwpDDMPQ1cfK+fOMw&#10;JtmUUjfYJrir5DjLptKh5bRgsKYXQ8XP6ewUaH1c7czz5lDYv+/x6NO2r/t9qVT/sVs9gYjUxXv4&#10;1t5qBRO4Xkk3QC7+AQAA//8DAFBLAQItABQABgAIAAAAIQDb4fbL7gAAAIUBAAATAAAAAAAAAAAA&#10;AAAAAAAAAABbQ29udGVudF9UeXBlc10ueG1sUEsBAi0AFAAGAAgAAAAhAFr0LFu/AAAAFQEAAAsA&#10;AAAAAAAAAAAAAAAAHwEAAF9yZWxzLy5yZWxzUEsBAi0AFAAGAAgAAAAhAOnIxwfEAAAA2gAAAA8A&#10;AAAAAAAAAAAAAAAABwIAAGRycy9kb3ducmV2LnhtbFBLBQYAAAAAAwADALcAAAD4AgAAAAA=&#10;" strokecolor="white [3212]" strokeweight="1pt">
                <v:fill r:id="rId2" o:title="" recolor="t" rotate="t" type="frame"/>
              </v:rec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2072"/>
    <w:multiLevelType w:val="hybridMultilevel"/>
    <w:tmpl w:val="EF7AA9DE"/>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 w15:restartNumberingAfterBreak="0">
    <w:nsid w:val="03D7765C"/>
    <w:multiLevelType w:val="hybridMultilevel"/>
    <w:tmpl w:val="F6E8CE82"/>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09303457"/>
    <w:multiLevelType w:val="hybridMultilevel"/>
    <w:tmpl w:val="31F8573C"/>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B167CF4"/>
    <w:multiLevelType w:val="multilevel"/>
    <w:tmpl w:val="C2AE253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827C86"/>
    <w:multiLevelType w:val="hybridMultilevel"/>
    <w:tmpl w:val="61B4B714"/>
    <w:lvl w:ilvl="0" w:tplc="94DEA3E4">
      <w:start w:val="1"/>
      <w:numFmt w:val="bullet"/>
      <w:lvlText w:val=""/>
      <w:lvlJc w:val="left"/>
      <w:pPr>
        <w:ind w:left="720" w:hanging="360"/>
      </w:pPr>
      <w:rPr>
        <w:rFonts w:ascii="Symbol" w:hAnsi="Symbol" w:hint="default"/>
        <w:color w:val="D34817" w:themeColor="accent1"/>
        <w:sz w:val="24"/>
        <w:szCs w:val="24"/>
      </w:rPr>
    </w:lvl>
    <w:lvl w:ilvl="1" w:tplc="E1F4CD8E">
      <w:start w:val="1"/>
      <w:numFmt w:val="bullet"/>
      <w:lvlText w:val="o"/>
      <w:lvlJc w:val="left"/>
      <w:pPr>
        <w:ind w:left="1440" w:hanging="360"/>
      </w:pPr>
      <w:rPr>
        <w:rFonts w:ascii="Courier New" w:hAnsi="Courier New" w:cs="Courier New" w:hint="default"/>
      </w:rPr>
    </w:lvl>
    <w:lvl w:ilvl="2" w:tplc="6B6CA6C8">
      <w:start w:val="1"/>
      <w:numFmt w:val="bullet"/>
      <w:lvlText w:val=""/>
      <w:lvlJc w:val="left"/>
      <w:pPr>
        <w:ind w:left="2160" w:hanging="360"/>
      </w:pPr>
      <w:rPr>
        <w:rFonts w:ascii="Wingdings" w:hAnsi="Wingdings" w:hint="default"/>
      </w:rPr>
    </w:lvl>
    <w:lvl w:ilvl="3" w:tplc="F5AC5D8A">
      <w:start w:val="1"/>
      <w:numFmt w:val="bullet"/>
      <w:lvlText w:val=""/>
      <w:lvlJc w:val="left"/>
      <w:pPr>
        <w:ind w:left="2880" w:hanging="360"/>
      </w:pPr>
      <w:rPr>
        <w:rFonts w:ascii="Symbol" w:hAnsi="Symbol" w:hint="default"/>
      </w:rPr>
    </w:lvl>
    <w:lvl w:ilvl="4" w:tplc="F80217F8">
      <w:start w:val="1"/>
      <w:numFmt w:val="bullet"/>
      <w:lvlText w:val="o"/>
      <w:lvlJc w:val="left"/>
      <w:pPr>
        <w:ind w:left="3600" w:hanging="360"/>
      </w:pPr>
      <w:rPr>
        <w:rFonts w:ascii="Courier New" w:hAnsi="Courier New" w:cs="Courier New" w:hint="default"/>
      </w:rPr>
    </w:lvl>
    <w:lvl w:ilvl="5" w:tplc="F84C1AE2">
      <w:start w:val="1"/>
      <w:numFmt w:val="bullet"/>
      <w:lvlText w:val=""/>
      <w:lvlJc w:val="left"/>
      <w:pPr>
        <w:ind w:left="4320" w:hanging="360"/>
      </w:pPr>
      <w:rPr>
        <w:rFonts w:ascii="Wingdings" w:hAnsi="Wingdings" w:hint="default"/>
      </w:rPr>
    </w:lvl>
    <w:lvl w:ilvl="6" w:tplc="986C0ED8">
      <w:start w:val="1"/>
      <w:numFmt w:val="bullet"/>
      <w:lvlText w:val=""/>
      <w:lvlJc w:val="left"/>
      <w:pPr>
        <w:ind w:left="5040" w:hanging="360"/>
      </w:pPr>
      <w:rPr>
        <w:rFonts w:ascii="Symbol" w:hAnsi="Symbol" w:hint="default"/>
      </w:rPr>
    </w:lvl>
    <w:lvl w:ilvl="7" w:tplc="D3DC60E0">
      <w:start w:val="1"/>
      <w:numFmt w:val="bullet"/>
      <w:lvlText w:val="o"/>
      <w:lvlJc w:val="left"/>
      <w:pPr>
        <w:ind w:left="5760" w:hanging="360"/>
      </w:pPr>
      <w:rPr>
        <w:rFonts w:ascii="Courier New" w:hAnsi="Courier New" w:cs="Courier New" w:hint="default"/>
      </w:rPr>
    </w:lvl>
    <w:lvl w:ilvl="8" w:tplc="E7449F56">
      <w:start w:val="1"/>
      <w:numFmt w:val="bullet"/>
      <w:lvlText w:val=""/>
      <w:lvlJc w:val="left"/>
      <w:pPr>
        <w:ind w:left="6480" w:hanging="360"/>
      </w:pPr>
      <w:rPr>
        <w:rFonts w:ascii="Wingdings" w:hAnsi="Wingdings" w:hint="default"/>
      </w:rPr>
    </w:lvl>
  </w:abstractNum>
  <w:abstractNum w:abstractNumId="5" w15:restartNumberingAfterBreak="0">
    <w:nsid w:val="0F9E5FA9"/>
    <w:multiLevelType w:val="hybridMultilevel"/>
    <w:tmpl w:val="1D0A4904"/>
    <w:lvl w:ilvl="0" w:tplc="94DEA3E4">
      <w:start w:val="1"/>
      <w:numFmt w:val="bullet"/>
      <w:lvlText w:val=""/>
      <w:lvlJc w:val="left"/>
      <w:pPr>
        <w:ind w:left="720" w:hanging="360"/>
      </w:pPr>
      <w:rPr>
        <w:rFonts w:ascii="Symbol" w:hAnsi="Symbol" w:hint="default"/>
        <w:color w:val="D34817" w:themeColor="accent1"/>
        <w:sz w:val="24"/>
        <w:szCs w:val="24"/>
      </w:rPr>
    </w:lvl>
    <w:lvl w:ilvl="1" w:tplc="94DEA3E4">
      <w:start w:val="1"/>
      <w:numFmt w:val="bullet"/>
      <w:lvlText w:val=""/>
      <w:lvlJc w:val="left"/>
      <w:pPr>
        <w:ind w:left="1440" w:hanging="360"/>
      </w:pPr>
      <w:rPr>
        <w:rFonts w:ascii="Symbol" w:hAnsi="Symbol" w:hint="default"/>
        <w:color w:val="D34817" w:themeColor="accent1"/>
        <w:sz w:val="24"/>
        <w:szCs w:val="24"/>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123E0F93"/>
    <w:multiLevelType w:val="hybridMultilevel"/>
    <w:tmpl w:val="AFBEAC68"/>
    <w:lvl w:ilvl="0" w:tplc="88B4EDEA">
      <w:start w:val="1"/>
      <w:numFmt w:val="bullet"/>
      <w:lvlText w:val=""/>
      <w:lvlJc w:val="left"/>
      <w:pPr>
        <w:ind w:left="720" w:hanging="360"/>
      </w:pPr>
      <w:rPr>
        <w:rFonts w:ascii="Symbol" w:hAnsi="Symbol" w:hint="default"/>
        <w:color w:val="9D3511" w:themeColor="accent1" w:themeShade="B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46B6E64"/>
    <w:multiLevelType w:val="hybridMultilevel"/>
    <w:tmpl w:val="63123E9A"/>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158C453C"/>
    <w:multiLevelType w:val="hybridMultilevel"/>
    <w:tmpl w:val="BDB0959E"/>
    <w:lvl w:ilvl="0" w:tplc="88B4EDEA">
      <w:start w:val="1"/>
      <w:numFmt w:val="bullet"/>
      <w:lvlText w:val=""/>
      <w:lvlJc w:val="left"/>
      <w:pPr>
        <w:ind w:left="720" w:hanging="360"/>
      </w:pPr>
      <w:rPr>
        <w:rFonts w:ascii="Symbol" w:hAnsi="Symbol" w:hint="default"/>
        <w:color w:val="9D3511" w:themeColor="accent1" w:themeShade="B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167F4BC1"/>
    <w:multiLevelType w:val="hybridMultilevel"/>
    <w:tmpl w:val="D8142130"/>
    <w:lvl w:ilvl="0" w:tplc="88FCD478">
      <w:start w:val="1"/>
      <w:numFmt w:val="bullet"/>
      <w:lvlText w:val=""/>
      <w:lvlJc w:val="left"/>
      <w:pPr>
        <w:ind w:left="720" w:hanging="360"/>
      </w:pPr>
      <w:rPr>
        <w:rFonts w:ascii="Symbol" w:hAnsi="Symbol" w:hint="default"/>
        <w:color w:val="D34817" w:themeColor="accent1"/>
      </w:rPr>
    </w:lvl>
    <w:lvl w:ilvl="1" w:tplc="81262B7E">
      <w:start w:val="1"/>
      <w:numFmt w:val="decimal"/>
      <w:lvlText w:val="%2."/>
      <w:lvlJc w:val="left"/>
      <w:pPr>
        <w:tabs>
          <w:tab w:val="num" w:pos="1440"/>
        </w:tabs>
        <w:ind w:left="1440" w:hanging="360"/>
      </w:pPr>
    </w:lvl>
    <w:lvl w:ilvl="2" w:tplc="0E82FEB6">
      <w:start w:val="1"/>
      <w:numFmt w:val="decimal"/>
      <w:lvlText w:val="%3."/>
      <w:lvlJc w:val="left"/>
      <w:pPr>
        <w:tabs>
          <w:tab w:val="num" w:pos="2160"/>
        </w:tabs>
        <w:ind w:left="2160" w:hanging="360"/>
      </w:pPr>
    </w:lvl>
    <w:lvl w:ilvl="3" w:tplc="18B67DF6">
      <w:start w:val="1"/>
      <w:numFmt w:val="decimal"/>
      <w:lvlText w:val="%4."/>
      <w:lvlJc w:val="left"/>
      <w:pPr>
        <w:tabs>
          <w:tab w:val="num" w:pos="2880"/>
        </w:tabs>
        <w:ind w:left="2880" w:hanging="360"/>
      </w:pPr>
    </w:lvl>
    <w:lvl w:ilvl="4" w:tplc="EC788142">
      <w:start w:val="1"/>
      <w:numFmt w:val="decimal"/>
      <w:lvlText w:val="%5."/>
      <w:lvlJc w:val="left"/>
      <w:pPr>
        <w:tabs>
          <w:tab w:val="num" w:pos="3600"/>
        </w:tabs>
        <w:ind w:left="3600" w:hanging="360"/>
      </w:pPr>
    </w:lvl>
    <w:lvl w:ilvl="5" w:tplc="213C4916">
      <w:start w:val="1"/>
      <w:numFmt w:val="decimal"/>
      <w:lvlText w:val="%6."/>
      <w:lvlJc w:val="left"/>
      <w:pPr>
        <w:tabs>
          <w:tab w:val="num" w:pos="4320"/>
        </w:tabs>
        <w:ind w:left="4320" w:hanging="360"/>
      </w:pPr>
    </w:lvl>
    <w:lvl w:ilvl="6" w:tplc="21CAAEA0">
      <w:start w:val="1"/>
      <w:numFmt w:val="decimal"/>
      <w:lvlText w:val="%7."/>
      <w:lvlJc w:val="left"/>
      <w:pPr>
        <w:tabs>
          <w:tab w:val="num" w:pos="5040"/>
        </w:tabs>
        <w:ind w:left="5040" w:hanging="360"/>
      </w:pPr>
    </w:lvl>
    <w:lvl w:ilvl="7" w:tplc="BFE43C9E">
      <w:start w:val="1"/>
      <w:numFmt w:val="decimal"/>
      <w:lvlText w:val="%8."/>
      <w:lvlJc w:val="left"/>
      <w:pPr>
        <w:tabs>
          <w:tab w:val="num" w:pos="5760"/>
        </w:tabs>
        <w:ind w:left="5760" w:hanging="360"/>
      </w:pPr>
    </w:lvl>
    <w:lvl w:ilvl="8" w:tplc="F482DC52">
      <w:start w:val="1"/>
      <w:numFmt w:val="decimal"/>
      <w:lvlText w:val="%9."/>
      <w:lvlJc w:val="left"/>
      <w:pPr>
        <w:tabs>
          <w:tab w:val="num" w:pos="6480"/>
        </w:tabs>
        <w:ind w:left="6480" w:hanging="360"/>
      </w:pPr>
    </w:lvl>
  </w:abstractNum>
  <w:abstractNum w:abstractNumId="10" w15:restartNumberingAfterBreak="0">
    <w:nsid w:val="1A902DE1"/>
    <w:multiLevelType w:val="multilevel"/>
    <w:tmpl w:val="A0CE8B5C"/>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AF14077"/>
    <w:multiLevelType w:val="hybridMultilevel"/>
    <w:tmpl w:val="985EFDF6"/>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22C23D2"/>
    <w:multiLevelType w:val="hybridMultilevel"/>
    <w:tmpl w:val="BB6EE4FC"/>
    <w:lvl w:ilvl="0" w:tplc="94DEA3E4">
      <w:start w:val="1"/>
      <w:numFmt w:val="bullet"/>
      <w:lvlText w:val=""/>
      <w:lvlJc w:val="left"/>
      <w:pPr>
        <w:ind w:left="1800" w:hanging="360"/>
      </w:pPr>
      <w:rPr>
        <w:rFonts w:ascii="Symbol" w:hAnsi="Symbol" w:hint="default"/>
        <w:color w:val="D34817" w:themeColor="accent1"/>
        <w:sz w:val="24"/>
        <w:szCs w:val="24"/>
      </w:rPr>
    </w:lvl>
    <w:lvl w:ilvl="1" w:tplc="08160003">
      <w:start w:val="1"/>
      <w:numFmt w:val="bullet"/>
      <w:lvlText w:val="o"/>
      <w:lvlJc w:val="left"/>
      <w:pPr>
        <w:ind w:left="2520" w:hanging="360"/>
      </w:pPr>
      <w:rPr>
        <w:rFonts w:ascii="Courier New" w:hAnsi="Courier New" w:cs="Courier New" w:hint="default"/>
      </w:rPr>
    </w:lvl>
    <w:lvl w:ilvl="2" w:tplc="08160005">
      <w:start w:val="1"/>
      <w:numFmt w:val="bullet"/>
      <w:lvlText w:val=""/>
      <w:lvlJc w:val="left"/>
      <w:pPr>
        <w:ind w:left="3240" w:hanging="360"/>
      </w:pPr>
      <w:rPr>
        <w:rFonts w:ascii="Wingdings" w:hAnsi="Wingdings" w:hint="default"/>
      </w:rPr>
    </w:lvl>
    <w:lvl w:ilvl="3" w:tplc="08160001">
      <w:start w:val="1"/>
      <w:numFmt w:val="bullet"/>
      <w:lvlText w:val=""/>
      <w:lvlJc w:val="left"/>
      <w:pPr>
        <w:ind w:left="3960" w:hanging="360"/>
      </w:pPr>
      <w:rPr>
        <w:rFonts w:ascii="Symbol" w:hAnsi="Symbol" w:hint="default"/>
      </w:rPr>
    </w:lvl>
    <w:lvl w:ilvl="4" w:tplc="08160003">
      <w:start w:val="1"/>
      <w:numFmt w:val="bullet"/>
      <w:lvlText w:val="o"/>
      <w:lvlJc w:val="left"/>
      <w:pPr>
        <w:ind w:left="4680" w:hanging="360"/>
      </w:pPr>
      <w:rPr>
        <w:rFonts w:ascii="Courier New" w:hAnsi="Courier New" w:cs="Courier New" w:hint="default"/>
      </w:rPr>
    </w:lvl>
    <w:lvl w:ilvl="5" w:tplc="08160005">
      <w:start w:val="1"/>
      <w:numFmt w:val="bullet"/>
      <w:lvlText w:val=""/>
      <w:lvlJc w:val="left"/>
      <w:pPr>
        <w:ind w:left="5400" w:hanging="360"/>
      </w:pPr>
      <w:rPr>
        <w:rFonts w:ascii="Wingdings" w:hAnsi="Wingdings" w:hint="default"/>
      </w:rPr>
    </w:lvl>
    <w:lvl w:ilvl="6" w:tplc="08160001">
      <w:start w:val="1"/>
      <w:numFmt w:val="bullet"/>
      <w:lvlText w:val=""/>
      <w:lvlJc w:val="left"/>
      <w:pPr>
        <w:ind w:left="6120" w:hanging="360"/>
      </w:pPr>
      <w:rPr>
        <w:rFonts w:ascii="Symbol" w:hAnsi="Symbol" w:hint="default"/>
      </w:rPr>
    </w:lvl>
    <w:lvl w:ilvl="7" w:tplc="08160003">
      <w:start w:val="1"/>
      <w:numFmt w:val="bullet"/>
      <w:lvlText w:val="o"/>
      <w:lvlJc w:val="left"/>
      <w:pPr>
        <w:ind w:left="6840" w:hanging="360"/>
      </w:pPr>
      <w:rPr>
        <w:rFonts w:ascii="Courier New" w:hAnsi="Courier New" w:cs="Courier New" w:hint="default"/>
      </w:rPr>
    </w:lvl>
    <w:lvl w:ilvl="8" w:tplc="08160005">
      <w:start w:val="1"/>
      <w:numFmt w:val="bullet"/>
      <w:lvlText w:val=""/>
      <w:lvlJc w:val="left"/>
      <w:pPr>
        <w:ind w:left="7560" w:hanging="360"/>
      </w:pPr>
      <w:rPr>
        <w:rFonts w:ascii="Wingdings" w:hAnsi="Wingdings" w:hint="default"/>
      </w:rPr>
    </w:lvl>
  </w:abstractNum>
  <w:abstractNum w:abstractNumId="13" w15:restartNumberingAfterBreak="0">
    <w:nsid w:val="27010055"/>
    <w:multiLevelType w:val="hybridMultilevel"/>
    <w:tmpl w:val="5458357A"/>
    <w:lvl w:ilvl="0" w:tplc="88B4EDEA">
      <w:start w:val="1"/>
      <w:numFmt w:val="bullet"/>
      <w:lvlText w:val=""/>
      <w:lvlJc w:val="left"/>
      <w:pPr>
        <w:ind w:left="720" w:hanging="360"/>
      </w:pPr>
      <w:rPr>
        <w:rFonts w:ascii="Symbol" w:hAnsi="Symbol" w:hint="default"/>
        <w:color w:val="9D3511" w:themeColor="accent1" w:themeShade="BF"/>
      </w:rPr>
    </w:lvl>
    <w:lvl w:ilvl="1" w:tplc="A7D2A920">
      <w:start w:val="1"/>
      <w:numFmt w:val="bullet"/>
      <w:lvlText w:val="o"/>
      <w:lvlJc w:val="left"/>
      <w:pPr>
        <w:ind w:left="1440" w:hanging="360"/>
      </w:pPr>
      <w:rPr>
        <w:rFonts w:ascii="Courier New" w:hAnsi="Courier New" w:cs="Courier New" w:hint="default"/>
      </w:rPr>
    </w:lvl>
    <w:lvl w:ilvl="2" w:tplc="DC621B30">
      <w:start w:val="1"/>
      <w:numFmt w:val="bullet"/>
      <w:lvlText w:val=""/>
      <w:lvlJc w:val="left"/>
      <w:pPr>
        <w:ind w:left="2160" w:hanging="360"/>
      </w:pPr>
      <w:rPr>
        <w:rFonts w:ascii="Wingdings" w:hAnsi="Wingdings" w:hint="default"/>
      </w:rPr>
    </w:lvl>
    <w:lvl w:ilvl="3" w:tplc="6434AB36">
      <w:start w:val="1"/>
      <w:numFmt w:val="bullet"/>
      <w:lvlText w:val=""/>
      <w:lvlJc w:val="left"/>
      <w:pPr>
        <w:ind w:left="2880" w:hanging="360"/>
      </w:pPr>
      <w:rPr>
        <w:rFonts w:ascii="Symbol" w:hAnsi="Symbol" w:hint="default"/>
      </w:rPr>
    </w:lvl>
    <w:lvl w:ilvl="4" w:tplc="B7F251F0">
      <w:start w:val="1"/>
      <w:numFmt w:val="bullet"/>
      <w:lvlText w:val="o"/>
      <w:lvlJc w:val="left"/>
      <w:pPr>
        <w:ind w:left="3600" w:hanging="360"/>
      </w:pPr>
      <w:rPr>
        <w:rFonts w:ascii="Courier New" w:hAnsi="Courier New" w:cs="Courier New" w:hint="default"/>
      </w:rPr>
    </w:lvl>
    <w:lvl w:ilvl="5" w:tplc="BA04B104">
      <w:start w:val="1"/>
      <w:numFmt w:val="bullet"/>
      <w:lvlText w:val=""/>
      <w:lvlJc w:val="left"/>
      <w:pPr>
        <w:ind w:left="4320" w:hanging="360"/>
      </w:pPr>
      <w:rPr>
        <w:rFonts w:ascii="Wingdings" w:hAnsi="Wingdings" w:hint="default"/>
      </w:rPr>
    </w:lvl>
    <w:lvl w:ilvl="6" w:tplc="5A90C8B4">
      <w:start w:val="1"/>
      <w:numFmt w:val="bullet"/>
      <w:lvlText w:val=""/>
      <w:lvlJc w:val="left"/>
      <w:pPr>
        <w:ind w:left="5040" w:hanging="360"/>
      </w:pPr>
      <w:rPr>
        <w:rFonts w:ascii="Symbol" w:hAnsi="Symbol" w:hint="default"/>
      </w:rPr>
    </w:lvl>
    <w:lvl w:ilvl="7" w:tplc="57BE977E">
      <w:start w:val="1"/>
      <w:numFmt w:val="bullet"/>
      <w:lvlText w:val="o"/>
      <w:lvlJc w:val="left"/>
      <w:pPr>
        <w:ind w:left="5760" w:hanging="360"/>
      </w:pPr>
      <w:rPr>
        <w:rFonts w:ascii="Courier New" w:hAnsi="Courier New" w:cs="Courier New" w:hint="default"/>
      </w:rPr>
    </w:lvl>
    <w:lvl w:ilvl="8" w:tplc="274CD9F4">
      <w:start w:val="1"/>
      <w:numFmt w:val="bullet"/>
      <w:lvlText w:val=""/>
      <w:lvlJc w:val="left"/>
      <w:pPr>
        <w:ind w:left="6480" w:hanging="360"/>
      </w:pPr>
      <w:rPr>
        <w:rFonts w:ascii="Wingdings" w:hAnsi="Wingdings" w:hint="default"/>
      </w:rPr>
    </w:lvl>
  </w:abstractNum>
  <w:abstractNum w:abstractNumId="14" w15:restartNumberingAfterBreak="0">
    <w:nsid w:val="30A2691B"/>
    <w:multiLevelType w:val="hybridMultilevel"/>
    <w:tmpl w:val="20721B74"/>
    <w:lvl w:ilvl="0" w:tplc="6B34177A">
      <w:start w:val="1"/>
      <w:numFmt w:val="bullet"/>
      <w:lvlText w:val=""/>
      <w:lvlJc w:val="left"/>
      <w:pPr>
        <w:ind w:left="720" w:hanging="360"/>
      </w:pPr>
      <w:rPr>
        <w:rFonts w:ascii="Symbol" w:hAnsi="Symbol" w:hint="default"/>
        <w:color w:val="D34817" w:themeColor="accent1"/>
      </w:rPr>
    </w:lvl>
    <w:lvl w:ilvl="1" w:tplc="EA1E313E" w:tentative="1">
      <w:start w:val="1"/>
      <w:numFmt w:val="bullet"/>
      <w:lvlText w:val="o"/>
      <w:lvlJc w:val="left"/>
      <w:pPr>
        <w:ind w:left="1440" w:hanging="360"/>
      </w:pPr>
      <w:rPr>
        <w:rFonts w:ascii="Courier New" w:hAnsi="Courier New" w:cs="Courier New" w:hint="default"/>
      </w:rPr>
    </w:lvl>
    <w:lvl w:ilvl="2" w:tplc="9380400A" w:tentative="1">
      <w:start w:val="1"/>
      <w:numFmt w:val="bullet"/>
      <w:lvlText w:val=""/>
      <w:lvlJc w:val="left"/>
      <w:pPr>
        <w:ind w:left="2160" w:hanging="360"/>
      </w:pPr>
      <w:rPr>
        <w:rFonts w:ascii="Wingdings" w:hAnsi="Wingdings" w:hint="default"/>
      </w:rPr>
    </w:lvl>
    <w:lvl w:ilvl="3" w:tplc="2AC66234" w:tentative="1">
      <w:start w:val="1"/>
      <w:numFmt w:val="bullet"/>
      <w:lvlText w:val=""/>
      <w:lvlJc w:val="left"/>
      <w:pPr>
        <w:ind w:left="2880" w:hanging="360"/>
      </w:pPr>
      <w:rPr>
        <w:rFonts w:ascii="Symbol" w:hAnsi="Symbol" w:hint="default"/>
      </w:rPr>
    </w:lvl>
    <w:lvl w:ilvl="4" w:tplc="F5AA2232" w:tentative="1">
      <w:start w:val="1"/>
      <w:numFmt w:val="bullet"/>
      <w:lvlText w:val="o"/>
      <w:lvlJc w:val="left"/>
      <w:pPr>
        <w:ind w:left="3600" w:hanging="360"/>
      </w:pPr>
      <w:rPr>
        <w:rFonts w:ascii="Courier New" w:hAnsi="Courier New" w:cs="Courier New" w:hint="default"/>
      </w:rPr>
    </w:lvl>
    <w:lvl w:ilvl="5" w:tplc="4106E5F6" w:tentative="1">
      <w:start w:val="1"/>
      <w:numFmt w:val="bullet"/>
      <w:lvlText w:val=""/>
      <w:lvlJc w:val="left"/>
      <w:pPr>
        <w:ind w:left="4320" w:hanging="360"/>
      </w:pPr>
      <w:rPr>
        <w:rFonts w:ascii="Wingdings" w:hAnsi="Wingdings" w:hint="default"/>
      </w:rPr>
    </w:lvl>
    <w:lvl w:ilvl="6" w:tplc="CFCA05AC" w:tentative="1">
      <w:start w:val="1"/>
      <w:numFmt w:val="bullet"/>
      <w:lvlText w:val=""/>
      <w:lvlJc w:val="left"/>
      <w:pPr>
        <w:ind w:left="5040" w:hanging="360"/>
      </w:pPr>
      <w:rPr>
        <w:rFonts w:ascii="Symbol" w:hAnsi="Symbol" w:hint="default"/>
      </w:rPr>
    </w:lvl>
    <w:lvl w:ilvl="7" w:tplc="0562DD0C" w:tentative="1">
      <w:start w:val="1"/>
      <w:numFmt w:val="bullet"/>
      <w:lvlText w:val="o"/>
      <w:lvlJc w:val="left"/>
      <w:pPr>
        <w:ind w:left="5760" w:hanging="360"/>
      </w:pPr>
      <w:rPr>
        <w:rFonts w:ascii="Courier New" w:hAnsi="Courier New" w:cs="Courier New" w:hint="default"/>
      </w:rPr>
    </w:lvl>
    <w:lvl w:ilvl="8" w:tplc="C3A62BDA" w:tentative="1">
      <w:start w:val="1"/>
      <w:numFmt w:val="bullet"/>
      <w:lvlText w:val=""/>
      <w:lvlJc w:val="left"/>
      <w:pPr>
        <w:ind w:left="6480" w:hanging="360"/>
      </w:pPr>
      <w:rPr>
        <w:rFonts w:ascii="Wingdings" w:hAnsi="Wingdings" w:hint="default"/>
      </w:rPr>
    </w:lvl>
  </w:abstractNum>
  <w:abstractNum w:abstractNumId="15" w15:restartNumberingAfterBreak="0">
    <w:nsid w:val="31862521"/>
    <w:multiLevelType w:val="hybridMultilevel"/>
    <w:tmpl w:val="87E257C4"/>
    <w:lvl w:ilvl="0" w:tplc="85D6D8CC">
      <w:start w:val="1"/>
      <w:numFmt w:val="bullet"/>
      <w:lvlText w:val=""/>
      <w:lvlJc w:val="left"/>
      <w:pPr>
        <w:ind w:left="720" w:hanging="360"/>
      </w:pPr>
      <w:rPr>
        <w:rFonts w:ascii="Symbol" w:hAnsi="Symbol" w:hint="default"/>
        <w:color w:val="D34817" w:themeColor="accent1"/>
      </w:rPr>
    </w:lvl>
    <w:lvl w:ilvl="1" w:tplc="B2CE181A">
      <w:start w:val="1"/>
      <w:numFmt w:val="bullet"/>
      <w:lvlText w:val="o"/>
      <w:lvlJc w:val="left"/>
      <w:pPr>
        <w:ind w:left="1440" w:hanging="360"/>
      </w:pPr>
      <w:rPr>
        <w:rFonts w:ascii="Courier New" w:hAnsi="Courier New" w:cs="Courier New" w:hint="default"/>
      </w:rPr>
    </w:lvl>
    <w:lvl w:ilvl="2" w:tplc="1D0A85B2">
      <w:start w:val="1"/>
      <w:numFmt w:val="bullet"/>
      <w:lvlText w:val=""/>
      <w:lvlJc w:val="left"/>
      <w:pPr>
        <w:ind w:left="2160" w:hanging="360"/>
      </w:pPr>
      <w:rPr>
        <w:rFonts w:ascii="Wingdings" w:hAnsi="Wingdings" w:hint="default"/>
      </w:rPr>
    </w:lvl>
    <w:lvl w:ilvl="3" w:tplc="7CEAB324">
      <w:start w:val="1"/>
      <w:numFmt w:val="bullet"/>
      <w:lvlText w:val=""/>
      <w:lvlJc w:val="left"/>
      <w:pPr>
        <w:ind w:left="2880" w:hanging="360"/>
      </w:pPr>
      <w:rPr>
        <w:rFonts w:ascii="Symbol" w:hAnsi="Symbol" w:hint="default"/>
      </w:rPr>
    </w:lvl>
    <w:lvl w:ilvl="4" w:tplc="F54A9F34">
      <w:start w:val="1"/>
      <w:numFmt w:val="bullet"/>
      <w:lvlText w:val="o"/>
      <w:lvlJc w:val="left"/>
      <w:pPr>
        <w:ind w:left="3600" w:hanging="360"/>
      </w:pPr>
      <w:rPr>
        <w:rFonts w:ascii="Courier New" w:hAnsi="Courier New" w:cs="Courier New" w:hint="default"/>
      </w:rPr>
    </w:lvl>
    <w:lvl w:ilvl="5" w:tplc="38CC4980">
      <w:start w:val="1"/>
      <w:numFmt w:val="bullet"/>
      <w:lvlText w:val=""/>
      <w:lvlJc w:val="left"/>
      <w:pPr>
        <w:ind w:left="4320" w:hanging="360"/>
      </w:pPr>
      <w:rPr>
        <w:rFonts w:ascii="Wingdings" w:hAnsi="Wingdings" w:hint="default"/>
      </w:rPr>
    </w:lvl>
    <w:lvl w:ilvl="6" w:tplc="2920073A">
      <w:start w:val="1"/>
      <w:numFmt w:val="bullet"/>
      <w:lvlText w:val=""/>
      <w:lvlJc w:val="left"/>
      <w:pPr>
        <w:ind w:left="5040" w:hanging="360"/>
      </w:pPr>
      <w:rPr>
        <w:rFonts w:ascii="Symbol" w:hAnsi="Symbol" w:hint="default"/>
      </w:rPr>
    </w:lvl>
    <w:lvl w:ilvl="7" w:tplc="771035D4">
      <w:start w:val="1"/>
      <w:numFmt w:val="bullet"/>
      <w:lvlText w:val="o"/>
      <w:lvlJc w:val="left"/>
      <w:pPr>
        <w:ind w:left="5760" w:hanging="360"/>
      </w:pPr>
      <w:rPr>
        <w:rFonts w:ascii="Courier New" w:hAnsi="Courier New" w:cs="Courier New" w:hint="default"/>
      </w:rPr>
    </w:lvl>
    <w:lvl w:ilvl="8" w:tplc="892E4A3A">
      <w:start w:val="1"/>
      <w:numFmt w:val="bullet"/>
      <w:lvlText w:val=""/>
      <w:lvlJc w:val="left"/>
      <w:pPr>
        <w:ind w:left="6480" w:hanging="360"/>
      </w:pPr>
      <w:rPr>
        <w:rFonts w:ascii="Wingdings" w:hAnsi="Wingdings" w:hint="default"/>
      </w:rPr>
    </w:lvl>
  </w:abstractNum>
  <w:abstractNum w:abstractNumId="16" w15:restartNumberingAfterBreak="0">
    <w:nsid w:val="31885D5C"/>
    <w:multiLevelType w:val="hybridMultilevel"/>
    <w:tmpl w:val="DDD00878"/>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58B560F"/>
    <w:multiLevelType w:val="hybridMultilevel"/>
    <w:tmpl w:val="3D88DCD6"/>
    <w:lvl w:ilvl="0" w:tplc="BD8E661A">
      <w:start w:val="1"/>
      <w:numFmt w:val="bullet"/>
      <w:lvlText w:val=""/>
      <w:lvlJc w:val="left"/>
      <w:pPr>
        <w:ind w:left="720" w:hanging="360"/>
      </w:pPr>
      <w:rPr>
        <w:rFonts w:ascii="Symbol" w:hAnsi="Symbol" w:hint="default"/>
        <w:color w:val="D34817" w:themeColor="accent1"/>
      </w:rPr>
    </w:lvl>
    <w:lvl w:ilvl="1" w:tplc="844E0DA0">
      <w:start w:val="1"/>
      <w:numFmt w:val="bullet"/>
      <w:lvlText w:val="o"/>
      <w:lvlJc w:val="left"/>
      <w:pPr>
        <w:ind w:left="1440" w:hanging="360"/>
      </w:pPr>
      <w:rPr>
        <w:rFonts w:ascii="Courier New" w:hAnsi="Courier New" w:cs="Courier New" w:hint="default"/>
      </w:rPr>
    </w:lvl>
    <w:lvl w:ilvl="2" w:tplc="F878AD50">
      <w:start w:val="1"/>
      <w:numFmt w:val="bullet"/>
      <w:lvlText w:val=""/>
      <w:lvlJc w:val="left"/>
      <w:pPr>
        <w:ind w:left="2160" w:hanging="360"/>
      </w:pPr>
      <w:rPr>
        <w:rFonts w:ascii="Wingdings" w:hAnsi="Wingdings" w:hint="default"/>
      </w:rPr>
    </w:lvl>
    <w:lvl w:ilvl="3" w:tplc="72325040">
      <w:start w:val="1"/>
      <w:numFmt w:val="bullet"/>
      <w:lvlText w:val=""/>
      <w:lvlJc w:val="left"/>
      <w:pPr>
        <w:ind w:left="2880" w:hanging="360"/>
      </w:pPr>
      <w:rPr>
        <w:rFonts w:ascii="Symbol" w:hAnsi="Symbol" w:hint="default"/>
      </w:rPr>
    </w:lvl>
    <w:lvl w:ilvl="4" w:tplc="29447AC2">
      <w:start w:val="1"/>
      <w:numFmt w:val="bullet"/>
      <w:lvlText w:val="o"/>
      <w:lvlJc w:val="left"/>
      <w:pPr>
        <w:ind w:left="3600" w:hanging="360"/>
      </w:pPr>
      <w:rPr>
        <w:rFonts w:ascii="Courier New" w:hAnsi="Courier New" w:cs="Courier New" w:hint="default"/>
      </w:rPr>
    </w:lvl>
    <w:lvl w:ilvl="5" w:tplc="D8B8A920">
      <w:start w:val="1"/>
      <w:numFmt w:val="bullet"/>
      <w:lvlText w:val=""/>
      <w:lvlJc w:val="left"/>
      <w:pPr>
        <w:ind w:left="4320" w:hanging="360"/>
      </w:pPr>
      <w:rPr>
        <w:rFonts w:ascii="Wingdings" w:hAnsi="Wingdings" w:hint="default"/>
      </w:rPr>
    </w:lvl>
    <w:lvl w:ilvl="6" w:tplc="C2F84E7A">
      <w:start w:val="1"/>
      <w:numFmt w:val="bullet"/>
      <w:lvlText w:val=""/>
      <w:lvlJc w:val="left"/>
      <w:pPr>
        <w:ind w:left="5040" w:hanging="360"/>
      </w:pPr>
      <w:rPr>
        <w:rFonts w:ascii="Symbol" w:hAnsi="Symbol" w:hint="default"/>
      </w:rPr>
    </w:lvl>
    <w:lvl w:ilvl="7" w:tplc="2E34DDA4">
      <w:start w:val="1"/>
      <w:numFmt w:val="bullet"/>
      <w:lvlText w:val="o"/>
      <w:lvlJc w:val="left"/>
      <w:pPr>
        <w:ind w:left="5760" w:hanging="360"/>
      </w:pPr>
      <w:rPr>
        <w:rFonts w:ascii="Courier New" w:hAnsi="Courier New" w:cs="Courier New" w:hint="default"/>
      </w:rPr>
    </w:lvl>
    <w:lvl w:ilvl="8" w:tplc="7AA473EC">
      <w:start w:val="1"/>
      <w:numFmt w:val="bullet"/>
      <w:lvlText w:val=""/>
      <w:lvlJc w:val="left"/>
      <w:pPr>
        <w:ind w:left="6480" w:hanging="360"/>
      </w:pPr>
      <w:rPr>
        <w:rFonts w:ascii="Wingdings" w:hAnsi="Wingdings" w:hint="default"/>
      </w:rPr>
    </w:lvl>
  </w:abstractNum>
  <w:abstractNum w:abstractNumId="18" w15:restartNumberingAfterBreak="0">
    <w:nsid w:val="378055CD"/>
    <w:multiLevelType w:val="hybridMultilevel"/>
    <w:tmpl w:val="E0EC6A6C"/>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9" w15:restartNumberingAfterBreak="0">
    <w:nsid w:val="37C953D9"/>
    <w:multiLevelType w:val="hybridMultilevel"/>
    <w:tmpl w:val="D16E0684"/>
    <w:lvl w:ilvl="0" w:tplc="88B4EDEA">
      <w:start w:val="1"/>
      <w:numFmt w:val="bullet"/>
      <w:lvlText w:val=""/>
      <w:lvlJc w:val="left"/>
      <w:pPr>
        <w:ind w:left="720" w:hanging="360"/>
      </w:pPr>
      <w:rPr>
        <w:rFonts w:ascii="Symbol" w:hAnsi="Symbol" w:hint="default"/>
        <w:color w:val="9D3511" w:themeColor="accent1" w:themeShade="B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0" w15:restartNumberingAfterBreak="0">
    <w:nsid w:val="37F50097"/>
    <w:multiLevelType w:val="hybridMultilevel"/>
    <w:tmpl w:val="88743E2C"/>
    <w:lvl w:ilvl="0" w:tplc="94DEA3E4">
      <w:start w:val="1"/>
      <w:numFmt w:val="bullet"/>
      <w:lvlText w:val=""/>
      <w:lvlJc w:val="left"/>
      <w:pPr>
        <w:tabs>
          <w:tab w:val="num" w:pos="720"/>
        </w:tabs>
        <w:ind w:left="720" w:hanging="360"/>
      </w:pPr>
      <w:rPr>
        <w:rFonts w:ascii="Symbol" w:hAnsi="Symbol" w:hint="default"/>
        <w:color w:val="D34817" w:themeColor="accent1"/>
        <w:sz w:val="24"/>
        <w:szCs w:val="24"/>
      </w:rPr>
    </w:lvl>
    <w:lvl w:ilvl="1" w:tplc="08160003">
      <w:start w:val="1"/>
      <w:numFmt w:val="bullet"/>
      <w:lvlText w:val="o"/>
      <w:lvlJc w:val="left"/>
      <w:pPr>
        <w:tabs>
          <w:tab w:val="num" w:pos="1440"/>
        </w:tabs>
        <w:ind w:left="1440" w:hanging="360"/>
      </w:pPr>
      <w:rPr>
        <w:rFonts w:ascii="Courier New" w:hAnsi="Courier New" w:cs="Times New Roman" w:hint="default"/>
      </w:rPr>
    </w:lvl>
    <w:lvl w:ilvl="2" w:tplc="08160005">
      <w:start w:val="1"/>
      <w:numFmt w:val="bullet"/>
      <w:lvlText w:val=""/>
      <w:lvlJc w:val="left"/>
      <w:pPr>
        <w:tabs>
          <w:tab w:val="num" w:pos="2160"/>
        </w:tabs>
        <w:ind w:left="2160" w:hanging="360"/>
      </w:pPr>
      <w:rPr>
        <w:rFonts w:ascii="Wingdings" w:hAnsi="Wingdings" w:hint="default"/>
      </w:rPr>
    </w:lvl>
    <w:lvl w:ilvl="3" w:tplc="08160001">
      <w:start w:val="1"/>
      <w:numFmt w:val="bullet"/>
      <w:lvlText w:val=""/>
      <w:lvlJc w:val="left"/>
      <w:pPr>
        <w:tabs>
          <w:tab w:val="num" w:pos="2880"/>
        </w:tabs>
        <w:ind w:left="2880" w:hanging="360"/>
      </w:pPr>
      <w:rPr>
        <w:rFonts w:ascii="Symbol" w:hAnsi="Symbol" w:hint="default"/>
      </w:rPr>
    </w:lvl>
    <w:lvl w:ilvl="4" w:tplc="08160003">
      <w:start w:val="1"/>
      <w:numFmt w:val="bullet"/>
      <w:lvlText w:val="o"/>
      <w:lvlJc w:val="left"/>
      <w:pPr>
        <w:tabs>
          <w:tab w:val="num" w:pos="3600"/>
        </w:tabs>
        <w:ind w:left="3600" w:hanging="360"/>
      </w:pPr>
      <w:rPr>
        <w:rFonts w:ascii="Courier New" w:hAnsi="Courier New" w:cs="Times New Roman" w:hint="default"/>
      </w:rPr>
    </w:lvl>
    <w:lvl w:ilvl="5" w:tplc="08160005">
      <w:start w:val="1"/>
      <w:numFmt w:val="bullet"/>
      <w:lvlText w:val=""/>
      <w:lvlJc w:val="left"/>
      <w:pPr>
        <w:tabs>
          <w:tab w:val="num" w:pos="4320"/>
        </w:tabs>
        <w:ind w:left="4320" w:hanging="360"/>
      </w:pPr>
      <w:rPr>
        <w:rFonts w:ascii="Wingdings" w:hAnsi="Wingdings" w:hint="default"/>
      </w:rPr>
    </w:lvl>
    <w:lvl w:ilvl="6" w:tplc="08160001">
      <w:start w:val="1"/>
      <w:numFmt w:val="bullet"/>
      <w:lvlText w:val=""/>
      <w:lvlJc w:val="left"/>
      <w:pPr>
        <w:tabs>
          <w:tab w:val="num" w:pos="5040"/>
        </w:tabs>
        <w:ind w:left="5040" w:hanging="360"/>
      </w:pPr>
      <w:rPr>
        <w:rFonts w:ascii="Symbol" w:hAnsi="Symbol" w:hint="default"/>
      </w:rPr>
    </w:lvl>
    <w:lvl w:ilvl="7" w:tplc="08160003">
      <w:start w:val="1"/>
      <w:numFmt w:val="bullet"/>
      <w:lvlText w:val="o"/>
      <w:lvlJc w:val="left"/>
      <w:pPr>
        <w:tabs>
          <w:tab w:val="num" w:pos="5760"/>
        </w:tabs>
        <w:ind w:left="5760" w:hanging="360"/>
      </w:pPr>
      <w:rPr>
        <w:rFonts w:ascii="Courier New" w:hAnsi="Courier New" w:cs="Times New Roman" w:hint="default"/>
      </w:rPr>
    </w:lvl>
    <w:lvl w:ilvl="8" w:tplc="0816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DA63D77"/>
    <w:multiLevelType w:val="hybridMultilevel"/>
    <w:tmpl w:val="5EE04716"/>
    <w:lvl w:ilvl="0" w:tplc="7B7475AC">
      <w:start w:val="1"/>
      <w:numFmt w:val="decimal"/>
      <w:lvlText w:val="%1."/>
      <w:lvlJc w:val="left"/>
      <w:pPr>
        <w:ind w:left="720" w:hanging="360"/>
      </w:pPr>
    </w:lvl>
    <w:lvl w:ilvl="1" w:tplc="BCB2A9BC" w:tentative="1">
      <w:start w:val="1"/>
      <w:numFmt w:val="lowerLetter"/>
      <w:lvlText w:val="%2."/>
      <w:lvlJc w:val="left"/>
      <w:pPr>
        <w:ind w:left="1440" w:hanging="360"/>
      </w:pPr>
    </w:lvl>
    <w:lvl w:ilvl="2" w:tplc="0B040260" w:tentative="1">
      <w:start w:val="1"/>
      <w:numFmt w:val="lowerRoman"/>
      <w:lvlText w:val="%3."/>
      <w:lvlJc w:val="right"/>
      <w:pPr>
        <w:ind w:left="2160" w:hanging="180"/>
      </w:pPr>
    </w:lvl>
    <w:lvl w:ilvl="3" w:tplc="6C7EA180" w:tentative="1">
      <w:start w:val="1"/>
      <w:numFmt w:val="decimal"/>
      <w:lvlText w:val="%4."/>
      <w:lvlJc w:val="left"/>
      <w:pPr>
        <w:ind w:left="2880" w:hanging="360"/>
      </w:pPr>
    </w:lvl>
    <w:lvl w:ilvl="4" w:tplc="25F22E94" w:tentative="1">
      <w:start w:val="1"/>
      <w:numFmt w:val="lowerLetter"/>
      <w:lvlText w:val="%5."/>
      <w:lvlJc w:val="left"/>
      <w:pPr>
        <w:ind w:left="3600" w:hanging="360"/>
      </w:pPr>
    </w:lvl>
    <w:lvl w:ilvl="5" w:tplc="59FEF2A8" w:tentative="1">
      <w:start w:val="1"/>
      <w:numFmt w:val="lowerRoman"/>
      <w:lvlText w:val="%6."/>
      <w:lvlJc w:val="right"/>
      <w:pPr>
        <w:ind w:left="4320" w:hanging="180"/>
      </w:pPr>
    </w:lvl>
    <w:lvl w:ilvl="6" w:tplc="A7A4B858" w:tentative="1">
      <w:start w:val="1"/>
      <w:numFmt w:val="decimal"/>
      <w:lvlText w:val="%7."/>
      <w:lvlJc w:val="left"/>
      <w:pPr>
        <w:ind w:left="5040" w:hanging="360"/>
      </w:pPr>
    </w:lvl>
    <w:lvl w:ilvl="7" w:tplc="BF584486" w:tentative="1">
      <w:start w:val="1"/>
      <w:numFmt w:val="lowerLetter"/>
      <w:lvlText w:val="%8."/>
      <w:lvlJc w:val="left"/>
      <w:pPr>
        <w:ind w:left="5760" w:hanging="360"/>
      </w:pPr>
    </w:lvl>
    <w:lvl w:ilvl="8" w:tplc="583EBF62" w:tentative="1">
      <w:start w:val="1"/>
      <w:numFmt w:val="lowerRoman"/>
      <w:lvlText w:val="%9."/>
      <w:lvlJc w:val="right"/>
      <w:pPr>
        <w:ind w:left="6480" w:hanging="180"/>
      </w:pPr>
    </w:lvl>
  </w:abstractNum>
  <w:abstractNum w:abstractNumId="22" w15:restartNumberingAfterBreak="0">
    <w:nsid w:val="40CA43AA"/>
    <w:multiLevelType w:val="hybridMultilevel"/>
    <w:tmpl w:val="8D5A2FDA"/>
    <w:lvl w:ilvl="0" w:tplc="88B4EDEA">
      <w:start w:val="1"/>
      <w:numFmt w:val="bullet"/>
      <w:lvlText w:val=""/>
      <w:lvlJc w:val="left"/>
      <w:pPr>
        <w:ind w:left="720" w:hanging="360"/>
      </w:pPr>
      <w:rPr>
        <w:rFonts w:ascii="Symbol" w:hAnsi="Symbol" w:hint="default"/>
        <w:color w:val="9D3511" w:themeColor="accent1" w:themeShade="B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3" w15:restartNumberingAfterBreak="0">
    <w:nsid w:val="44A40019"/>
    <w:multiLevelType w:val="hybridMultilevel"/>
    <w:tmpl w:val="16E6EB38"/>
    <w:lvl w:ilvl="0" w:tplc="8340CAF6">
      <w:start w:val="1"/>
      <w:numFmt w:val="bullet"/>
      <w:lvlText w:val=""/>
      <w:lvlJc w:val="left"/>
      <w:pPr>
        <w:ind w:left="720" w:hanging="360"/>
      </w:pPr>
      <w:rPr>
        <w:rFonts w:ascii="Symbol" w:hAnsi="Symbol" w:hint="default"/>
        <w:color w:val="D34817" w:themeColor="accent1"/>
      </w:rPr>
    </w:lvl>
    <w:lvl w:ilvl="1" w:tplc="BCF48848">
      <w:start w:val="1"/>
      <w:numFmt w:val="decimal"/>
      <w:lvlText w:val="%2."/>
      <w:lvlJc w:val="left"/>
      <w:pPr>
        <w:tabs>
          <w:tab w:val="num" w:pos="1440"/>
        </w:tabs>
        <w:ind w:left="1440" w:hanging="360"/>
      </w:pPr>
    </w:lvl>
    <w:lvl w:ilvl="2" w:tplc="DA4C146E">
      <w:start w:val="1"/>
      <w:numFmt w:val="decimal"/>
      <w:lvlText w:val="%3."/>
      <w:lvlJc w:val="left"/>
      <w:pPr>
        <w:tabs>
          <w:tab w:val="num" w:pos="2160"/>
        </w:tabs>
        <w:ind w:left="2160" w:hanging="360"/>
      </w:pPr>
    </w:lvl>
    <w:lvl w:ilvl="3" w:tplc="2F7891F8">
      <w:start w:val="1"/>
      <w:numFmt w:val="decimal"/>
      <w:lvlText w:val="%4."/>
      <w:lvlJc w:val="left"/>
      <w:pPr>
        <w:tabs>
          <w:tab w:val="num" w:pos="2880"/>
        </w:tabs>
        <w:ind w:left="2880" w:hanging="360"/>
      </w:pPr>
    </w:lvl>
    <w:lvl w:ilvl="4" w:tplc="5AC0CE56">
      <w:start w:val="1"/>
      <w:numFmt w:val="decimal"/>
      <w:lvlText w:val="%5."/>
      <w:lvlJc w:val="left"/>
      <w:pPr>
        <w:tabs>
          <w:tab w:val="num" w:pos="3600"/>
        </w:tabs>
        <w:ind w:left="3600" w:hanging="360"/>
      </w:pPr>
    </w:lvl>
    <w:lvl w:ilvl="5" w:tplc="5CC8C7D2">
      <w:start w:val="1"/>
      <w:numFmt w:val="decimal"/>
      <w:lvlText w:val="%6."/>
      <w:lvlJc w:val="left"/>
      <w:pPr>
        <w:tabs>
          <w:tab w:val="num" w:pos="4320"/>
        </w:tabs>
        <w:ind w:left="4320" w:hanging="360"/>
      </w:pPr>
    </w:lvl>
    <w:lvl w:ilvl="6" w:tplc="4E4AF288">
      <w:start w:val="1"/>
      <w:numFmt w:val="decimal"/>
      <w:lvlText w:val="%7."/>
      <w:lvlJc w:val="left"/>
      <w:pPr>
        <w:tabs>
          <w:tab w:val="num" w:pos="5040"/>
        </w:tabs>
        <w:ind w:left="5040" w:hanging="360"/>
      </w:pPr>
    </w:lvl>
    <w:lvl w:ilvl="7" w:tplc="EF60ED00">
      <w:start w:val="1"/>
      <w:numFmt w:val="decimal"/>
      <w:lvlText w:val="%8."/>
      <w:lvlJc w:val="left"/>
      <w:pPr>
        <w:tabs>
          <w:tab w:val="num" w:pos="5760"/>
        </w:tabs>
        <w:ind w:left="5760" w:hanging="360"/>
      </w:pPr>
    </w:lvl>
    <w:lvl w:ilvl="8" w:tplc="D84EA864">
      <w:start w:val="1"/>
      <w:numFmt w:val="decimal"/>
      <w:lvlText w:val="%9."/>
      <w:lvlJc w:val="left"/>
      <w:pPr>
        <w:tabs>
          <w:tab w:val="num" w:pos="6480"/>
        </w:tabs>
        <w:ind w:left="6480" w:hanging="360"/>
      </w:pPr>
    </w:lvl>
  </w:abstractNum>
  <w:abstractNum w:abstractNumId="24" w15:restartNumberingAfterBreak="0">
    <w:nsid w:val="47486443"/>
    <w:multiLevelType w:val="hybridMultilevel"/>
    <w:tmpl w:val="6A1EA02A"/>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5" w15:restartNumberingAfterBreak="0">
    <w:nsid w:val="50DB23DB"/>
    <w:multiLevelType w:val="hybridMultilevel"/>
    <w:tmpl w:val="0854E33C"/>
    <w:lvl w:ilvl="0" w:tplc="F97C8EBC">
      <w:start w:val="1"/>
      <w:numFmt w:val="bullet"/>
      <w:lvlText w:val=""/>
      <w:lvlJc w:val="left"/>
      <w:pPr>
        <w:ind w:left="720" w:hanging="360"/>
      </w:pPr>
      <w:rPr>
        <w:rFonts w:ascii="Symbol" w:hAnsi="Symbol" w:hint="default"/>
        <w:color w:val="9D3511" w:themeColor="accent1" w:themeShade="BF"/>
      </w:rPr>
    </w:lvl>
    <w:lvl w:ilvl="1" w:tplc="38EE687A">
      <w:start w:val="1"/>
      <w:numFmt w:val="bullet"/>
      <w:lvlText w:val="o"/>
      <w:lvlJc w:val="left"/>
      <w:pPr>
        <w:ind w:left="1440" w:hanging="360"/>
      </w:pPr>
      <w:rPr>
        <w:rFonts w:ascii="Courier New" w:hAnsi="Courier New" w:cs="Courier New" w:hint="default"/>
      </w:rPr>
    </w:lvl>
    <w:lvl w:ilvl="2" w:tplc="71AAE220">
      <w:start w:val="1"/>
      <w:numFmt w:val="bullet"/>
      <w:lvlText w:val=""/>
      <w:lvlJc w:val="left"/>
      <w:pPr>
        <w:ind w:left="2160" w:hanging="360"/>
      </w:pPr>
      <w:rPr>
        <w:rFonts w:ascii="Wingdings" w:hAnsi="Wingdings" w:hint="default"/>
      </w:rPr>
    </w:lvl>
    <w:lvl w:ilvl="3" w:tplc="6008A556">
      <w:start w:val="1"/>
      <w:numFmt w:val="bullet"/>
      <w:lvlText w:val=""/>
      <w:lvlJc w:val="left"/>
      <w:pPr>
        <w:ind w:left="2880" w:hanging="360"/>
      </w:pPr>
      <w:rPr>
        <w:rFonts w:ascii="Symbol" w:hAnsi="Symbol" w:hint="default"/>
      </w:rPr>
    </w:lvl>
    <w:lvl w:ilvl="4" w:tplc="76703298">
      <w:start w:val="1"/>
      <w:numFmt w:val="bullet"/>
      <w:lvlText w:val="o"/>
      <w:lvlJc w:val="left"/>
      <w:pPr>
        <w:ind w:left="3600" w:hanging="360"/>
      </w:pPr>
      <w:rPr>
        <w:rFonts w:ascii="Courier New" w:hAnsi="Courier New" w:cs="Courier New" w:hint="default"/>
      </w:rPr>
    </w:lvl>
    <w:lvl w:ilvl="5" w:tplc="8254768A">
      <w:start w:val="1"/>
      <w:numFmt w:val="bullet"/>
      <w:lvlText w:val=""/>
      <w:lvlJc w:val="left"/>
      <w:pPr>
        <w:ind w:left="4320" w:hanging="360"/>
      </w:pPr>
      <w:rPr>
        <w:rFonts w:ascii="Wingdings" w:hAnsi="Wingdings" w:hint="default"/>
      </w:rPr>
    </w:lvl>
    <w:lvl w:ilvl="6" w:tplc="16AC15C8">
      <w:start w:val="1"/>
      <w:numFmt w:val="bullet"/>
      <w:lvlText w:val=""/>
      <w:lvlJc w:val="left"/>
      <w:pPr>
        <w:ind w:left="5040" w:hanging="360"/>
      </w:pPr>
      <w:rPr>
        <w:rFonts w:ascii="Symbol" w:hAnsi="Symbol" w:hint="default"/>
      </w:rPr>
    </w:lvl>
    <w:lvl w:ilvl="7" w:tplc="E8328BFA">
      <w:start w:val="1"/>
      <w:numFmt w:val="bullet"/>
      <w:lvlText w:val="o"/>
      <w:lvlJc w:val="left"/>
      <w:pPr>
        <w:ind w:left="5760" w:hanging="360"/>
      </w:pPr>
      <w:rPr>
        <w:rFonts w:ascii="Courier New" w:hAnsi="Courier New" w:cs="Courier New" w:hint="default"/>
      </w:rPr>
    </w:lvl>
    <w:lvl w:ilvl="8" w:tplc="7FAA0FE2">
      <w:start w:val="1"/>
      <w:numFmt w:val="bullet"/>
      <w:lvlText w:val=""/>
      <w:lvlJc w:val="left"/>
      <w:pPr>
        <w:ind w:left="6480" w:hanging="360"/>
      </w:pPr>
      <w:rPr>
        <w:rFonts w:ascii="Wingdings" w:hAnsi="Wingdings" w:hint="default"/>
      </w:rPr>
    </w:lvl>
  </w:abstractNum>
  <w:abstractNum w:abstractNumId="26" w15:restartNumberingAfterBreak="0">
    <w:nsid w:val="57896080"/>
    <w:multiLevelType w:val="hybridMultilevel"/>
    <w:tmpl w:val="9A9E04E2"/>
    <w:lvl w:ilvl="0" w:tplc="88B4EDEA">
      <w:start w:val="1"/>
      <w:numFmt w:val="bullet"/>
      <w:lvlText w:val=""/>
      <w:lvlJc w:val="left"/>
      <w:pPr>
        <w:ind w:left="720" w:hanging="360"/>
      </w:pPr>
      <w:rPr>
        <w:rFonts w:ascii="Symbol" w:hAnsi="Symbol" w:hint="default"/>
        <w:color w:val="9D3511" w:themeColor="accent1" w:themeShade="BF"/>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7" w15:restartNumberingAfterBreak="0">
    <w:nsid w:val="5B0A50AE"/>
    <w:multiLevelType w:val="hybridMultilevel"/>
    <w:tmpl w:val="6BB456B2"/>
    <w:lvl w:ilvl="0" w:tplc="99FA84C2">
      <w:start w:val="1"/>
      <w:numFmt w:val="bullet"/>
      <w:lvlText w:val=""/>
      <w:lvlJc w:val="left"/>
      <w:pPr>
        <w:ind w:left="720" w:hanging="360"/>
      </w:pPr>
      <w:rPr>
        <w:rFonts w:ascii="Symbol" w:hAnsi="Symbol" w:hint="default"/>
        <w:color w:val="D34817" w:themeColor="accent1"/>
      </w:rPr>
    </w:lvl>
    <w:lvl w:ilvl="1" w:tplc="914A7236">
      <w:start w:val="1"/>
      <w:numFmt w:val="decimal"/>
      <w:lvlText w:val="%2."/>
      <w:lvlJc w:val="left"/>
      <w:pPr>
        <w:tabs>
          <w:tab w:val="num" w:pos="1440"/>
        </w:tabs>
        <w:ind w:left="1440" w:hanging="360"/>
      </w:pPr>
    </w:lvl>
    <w:lvl w:ilvl="2" w:tplc="1CAE9BA6">
      <w:start w:val="1"/>
      <w:numFmt w:val="decimal"/>
      <w:lvlText w:val="%3."/>
      <w:lvlJc w:val="left"/>
      <w:pPr>
        <w:tabs>
          <w:tab w:val="num" w:pos="2160"/>
        </w:tabs>
        <w:ind w:left="2160" w:hanging="360"/>
      </w:pPr>
    </w:lvl>
    <w:lvl w:ilvl="3" w:tplc="A5B0D082">
      <w:start w:val="1"/>
      <w:numFmt w:val="decimal"/>
      <w:lvlText w:val="%4."/>
      <w:lvlJc w:val="left"/>
      <w:pPr>
        <w:tabs>
          <w:tab w:val="num" w:pos="2880"/>
        </w:tabs>
        <w:ind w:left="2880" w:hanging="360"/>
      </w:pPr>
    </w:lvl>
    <w:lvl w:ilvl="4" w:tplc="A88ED4C2">
      <w:start w:val="1"/>
      <w:numFmt w:val="decimal"/>
      <w:lvlText w:val="%5."/>
      <w:lvlJc w:val="left"/>
      <w:pPr>
        <w:tabs>
          <w:tab w:val="num" w:pos="3600"/>
        </w:tabs>
        <w:ind w:left="3600" w:hanging="360"/>
      </w:pPr>
    </w:lvl>
    <w:lvl w:ilvl="5" w:tplc="9050D2FA">
      <w:start w:val="1"/>
      <w:numFmt w:val="decimal"/>
      <w:lvlText w:val="%6."/>
      <w:lvlJc w:val="left"/>
      <w:pPr>
        <w:tabs>
          <w:tab w:val="num" w:pos="4320"/>
        </w:tabs>
        <w:ind w:left="4320" w:hanging="360"/>
      </w:pPr>
    </w:lvl>
    <w:lvl w:ilvl="6" w:tplc="8200CD62">
      <w:start w:val="1"/>
      <w:numFmt w:val="decimal"/>
      <w:lvlText w:val="%7."/>
      <w:lvlJc w:val="left"/>
      <w:pPr>
        <w:tabs>
          <w:tab w:val="num" w:pos="5040"/>
        </w:tabs>
        <w:ind w:left="5040" w:hanging="360"/>
      </w:pPr>
    </w:lvl>
    <w:lvl w:ilvl="7" w:tplc="CF8812AA">
      <w:start w:val="1"/>
      <w:numFmt w:val="decimal"/>
      <w:lvlText w:val="%8."/>
      <w:lvlJc w:val="left"/>
      <w:pPr>
        <w:tabs>
          <w:tab w:val="num" w:pos="5760"/>
        </w:tabs>
        <w:ind w:left="5760" w:hanging="360"/>
      </w:pPr>
    </w:lvl>
    <w:lvl w:ilvl="8" w:tplc="89A89D1E">
      <w:start w:val="1"/>
      <w:numFmt w:val="decimal"/>
      <w:lvlText w:val="%9."/>
      <w:lvlJc w:val="left"/>
      <w:pPr>
        <w:tabs>
          <w:tab w:val="num" w:pos="6480"/>
        </w:tabs>
        <w:ind w:left="6480" w:hanging="360"/>
      </w:pPr>
    </w:lvl>
  </w:abstractNum>
  <w:abstractNum w:abstractNumId="28" w15:restartNumberingAfterBreak="0">
    <w:nsid w:val="65C45621"/>
    <w:multiLevelType w:val="hybridMultilevel"/>
    <w:tmpl w:val="ECF62672"/>
    <w:lvl w:ilvl="0" w:tplc="88B4EDEA">
      <w:start w:val="1"/>
      <w:numFmt w:val="bullet"/>
      <w:lvlText w:val=""/>
      <w:lvlJc w:val="left"/>
      <w:pPr>
        <w:ind w:left="643" w:hanging="360"/>
      </w:pPr>
      <w:rPr>
        <w:rFonts w:ascii="Symbol" w:hAnsi="Symbol" w:hint="default"/>
        <w:color w:val="9D3511" w:themeColor="accent1" w:themeShade="BF"/>
      </w:rPr>
    </w:lvl>
    <w:lvl w:ilvl="1" w:tplc="08160003" w:tentative="1">
      <w:start w:val="1"/>
      <w:numFmt w:val="bullet"/>
      <w:lvlText w:val="o"/>
      <w:lvlJc w:val="left"/>
      <w:pPr>
        <w:ind w:left="1363" w:hanging="360"/>
      </w:pPr>
      <w:rPr>
        <w:rFonts w:ascii="Courier New" w:hAnsi="Courier New" w:cs="Courier New" w:hint="default"/>
      </w:rPr>
    </w:lvl>
    <w:lvl w:ilvl="2" w:tplc="08160005" w:tentative="1">
      <w:start w:val="1"/>
      <w:numFmt w:val="bullet"/>
      <w:lvlText w:val=""/>
      <w:lvlJc w:val="left"/>
      <w:pPr>
        <w:ind w:left="2083" w:hanging="360"/>
      </w:pPr>
      <w:rPr>
        <w:rFonts w:ascii="Wingdings" w:hAnsi="Wingdings" w:hint="default"/>
      </w:rPr>
    </w:lvl>
    <w:lvl w:ilvl="3" w:tplc="08160001" w:tentative="1">
      <w:start w:val="1"/>
      <w:numFmt w:val="bullet"/>
      <w:lvlText w:val=""/>
      <w:lvlJc w:val="left"/>
      <w:pPr>
        <w:ind w:left="2803" w:hanging="360"/>
      </w:pPr>
      <w:rPr>
        <w:rFonts w:ascii="Symbol" w:hAnsi="Symbol" w:hint="default"/>
      </w:rPr>
    </w:lvl>
    <w:lvl w:ilvl="4" w:tplc="08160003" w:tentative="1">
      <w:start w:val="1"/>
      <w:numFmt w:val="bullet"/>
      <w:lvlText w:val="o"/>
      <w:lvlJc w:val="left"/>
      <w:pPr>
        <w:ind w:left="3523" w:hanging="360"/>
      </w:pPr>
      <w:rPr>
        <w:rFonts w:ascii="Courier New" w:hAnsi="Courier New" w:cs="Courier New" w:hint="default"/>
      </w:rPr>
    </w:lvl>
    <w:lvl w:ilvl="5" w:tplc="08160005" w:tentative="1">
      <w:start w:val="1"/>
      <w:numFmt w:val="bullet"/>
      <w:lvlText w:val=""/>
      <w:lvlJc w:val="left"/>
      <w:pPr>
        <w:ind w:left="4243" w:hanging="360"/>
      </w:pPr>
      <w:rPr>
        <w:rFonts w:ascii="Wingdings" w:hAnsi="Wingdings" w:hint="default"/>
      </w:rPr>
    </w:lvl>
    <w:lvl w:ilvl="6" w:tplc="08160001" w:tentative="1">
      <w:start w:val="1"/>
      <w:numFmt w:val="bullet"/>
      <w:lvlText w:val=""/>
      <w:lvlJc w:val="left"/>
      <w:pPr>
        <w:ind w:left="4963" w:hanging="360"/>
      </w:pPr>
      <w:rPr>
        <w:rFonts w:ascii="Symbol" w:hAnsi="Symbol" w:hint="default"/>
      </w:rPr>
    </w:lvl>
    <w:lvl w:ilvl="7" w:tplc="08160003" w:tentative="1">
      <w:start w:val="1"/>
      <w:numFmt w:val="bullet"/>
      <w:lvlText w:val="o"/>
      <w:lvlJc w:val="left"/>
      <w:pPr>
        <w:ind w:left="5683" w:hanging="360"/>
      </w:pPr>
      <w:rPr>
        <w:rFonts w:ascii="Courier New" w:hAnsi="Courier New" w:cs="Courier New" w:hint="default"/>
      </w:rPr>
    </w:lvl>
    <w:lvl w:ilvl="8" w:tplc="08160005" w:tentative="1">
      <w:start w:val="1"/>
      <w:numFmt w:val="bullet"/>
      <w:lvlText w:val=""/>
      <w:lvlJc w:val="left"/>
      <w:pPr>
        <w:ind w:left="6403" w:hanging="360"/>
      </w:pPr>
      <w:rPr>
        <w:rFonts w:ascii="Wingdings" w:hAnsi="Wingdings" w:hint="default"/>
      </w:rPr>
    </w:lvl>
  </w:abstractNum>
  <w:abstractNum w:abstractNumId="29" w15:restartNumberingAfterBreak="0">
    <w:nsid w:val="66D42CE9"/>
    <w:multiLevelType w:val="hybridMultilevel"/>
    <w:tmpl w:val="3C1EBC60"/>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6E5D2CBF"/>
    <w:multiLevelType w:val="hybridMultilevel"/>
    <w:tmpl w:val="300CC4A6"/>
    <w:lvl w:ilvl="0" w:tplc="9CFC02A4">
      <w:start w:val="1"/>
      <w:numFmt w:val="bullet"/>
      <w:lvlText w:val=""/>
      <w:lvlJc w:val="left"/>
      <w:pPr>
        <w:ind w:left="720" w:hanging="360"/>
      </w:pPr>
      <w:rPr>
        <w:rFonts w:ascii="Symbol" w:hAnsi="Symbol" w:hint="default"/>
        <w:color w:val="D34817" w:themeColor="accent1"/>
      </w:rPr>
    </w:lvl>
    <w:lvl w:ilvl="1" w:tplc="C71ACC1A">
      <w:start w:val="1"/>
      <w:numFmt w:val="bullet"/>
      <w:lvlText w:val="o"/>
      <w:lvlJc w:val="left"/>
      <w:pPr>
        <w:ind w:left="1440" w:hanging="360"/>
      </w:pPr>
      <w:rPr>
        <w:rFonts w:ascii="Courier New" w:hAnsi="Courier New" w:cs="Courier New" w:hint="default"/>
      </w:rPr>
    </w:lvl>
    <w:lvl w:ilvl="2" w:tplc="A028CEB2">
      <w:start w:val="1"/>
      <w:numFmt w:val="bullet"/>
      <w:lvlText w:val=""/>
      <w:lvlJc w:val="left"/>
      <w:pPr>
        <w:ind w:left="2160" w:hanging="360"/>
      </w:pPr>
      <w:rPr>
        <w:rFonts w:ascii="Wingdings" w:hAnsi="Wingdings" w:hint="default"/>
      </w:rPr>
    </w:lvl>
    <w:lvl w:ilvl="3" w:tplc="420EA522">
      <w:start w:val="1"/>
      <w:numFmt w:val="bullet"/>
      <w:lvlText w:val=""/>
      <w:lvlJc w:val="left"/>
      <w:pPr>
        <w:ind w:left="2880" w:hanging="360"/>
      </w:pPr>
      <w:rPr>
        <w:rFonts w:ascii="Symbol" w:hAnsi="Symbol" w:hint="default"/>
      </w:rPr>
    </w:lvl>
    <w:lvl w:ilvl="4" w:tplc="A9386884">
      <w:start w:val="1"/>
      <w:numFmt w:val="bullet"/>
      <w:lvlText w:val="o"/>
      <w:lvlJc w:val="left"/>
      <w:pPr>
        <w:ind w:left="3600" w:hanging="360"/>
      </w:pPr>
      <w:rPr>
        <w:rFonts w:ascii="Courier New" w:hAnsi="Courier New" w:cs="Courier New" w:hint="default"/>
      </w:rPr>
    </w:lvl>
    <w:lvl w:ilvl="5" w:tplc="240080D6">
      <w:start w:val="1"/>
      <w:numFmt w:val="bullet"/>
      <w:lvlText w:val=""/>
      <w:lvlJc w:val="left"/>
      <w:pPr>
        <w:ind w:left="4320" w:hanging="360"/>
      </w:pPr>
      <w:rPr>
        <w:rFonts w:ascii="Wingdings" w:hAnsi="Wingdings" w:hint="default"/>
      </w:rPr>
    </w:lvl>
    <w:lvl w:ilvl="6" w:tplc="F11A0768">
      <w:start w:val="1"/>
      <w:numFmt w:val="bullet"/>
      <w:lvlText w:val=""/>
      <w:lvlJc w:val="left"/>
      <w:pPr>
        <w:ind w:left="5040" w:hanging="360"/>
      </w:pPr>
      <w:rPr>
        <w:rFonts w:ascii="Symbol" w:hAnsi="Symbol" w:hint="default"/>
      </w:rPr>
    </w:lvl>
    <w:lvl w:ilvl="7" w:tplc="7D0E1F56">
      <w:start w:val="1"/>
      <w:numFmt w:val="bullet"/>
      <w:lvlText w:val="o"/>
      <w:lvlJc w:val="left"/>
      <w:pPr>
        <w:ind w:left="5760" w:hanging="360"/>
      </w:pPr>
      <w:rPr>
        <w:rFonts w:ascii="Courier New" w:hAnsi="Courier New" w:cs="Courier New" w:hint="default"/>
      </w:rPr>
    </w:lvl>
    <w:lvl w:ilvl="8" w:tplc="88C803D8">
      <w:start w:val="1"/>
      <w:numFmt w:val="bullet"/>
      <w:lvlText w:val=""/>
      <w:lvlJc w:val="left"/>
      <w:pPr>
        <w:ind w:left="6480" w:hanging="360"/>
      </w:pPr>
      <w:rPr>
        <w:rFonts w:ascii="Wingdings" w:hAnsi="Wingdings" w:hint="default"/>
      </w:rPr>
    </w:lvl>
  </w:abstractNum>
  <w:abstractNum w:abstractNumId="31" w15:restartNumberingAfterBreak="0">
    <w:nsid w:val="71504A76"/>
    <w:multiLevelType w:val="hybridMultilevel"/>
    <w:tmpl w:val="9A74CD3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75187101"/>
    <w:multiLevelType w:val="multilevel"/>
    <w:tmpl w:val="A8C4D71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D34817" w:themeColor="accen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B56944"/>
    <w:multiLevelType w:val="hybridMultilevel"/>
    <w:tmpl w:val="2AEA98AE"/>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4" w15:restartNumberingAfterBreak="0">
    <w:nsid w:val="78E2405E"/>
    <w:multiLevelType w:val="hybridMultilevel"/>
    <w:tmpl w:val="1F486A9A"/>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5" w15:restartNumberingAfterBreak="0">
    <w:nsid w:val="79C307EF"/>
    <w:multiLevelType w:val="hybridMultilevel"/>
    <w:tmpl w:val="00DAF226"/>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79F92242"/>
    <w:multiLevelType w:val="hybridMultilevel"/>
    <w:tmpl w:val="B00E9894"/>
    <w:lvl w:ilvl="0" w:tplc="94DEA3E4">
      <w:start w:val="1"/>
      <w:numFmt w:val="bullet"/>
      <w:lvlText w:val=""/>
      <w:lvlJc w:val="left"/>
      <w:pPr>
        <w:ind w:left="720" w:hanging="360"/>
      </w:pPr>
      <w:rPr>
        <w:rFonts w:ascii="Symbol" w:hAnsi="Symbol" w:hint="default"/>
        <w:color w:val="D34817" w:themeColor="accent1"/>
        <w:sz w:val="24"/>
        <w:szCs w:val="24"/>
      </w:rPr>
    </w:lvl>
    <w:lvl w:ilvl="1" w:tplc="D6A4D0BA">
      <w:numFmt w:val="bullet"/>
      <w:lvlText w:val="•"/>
      <w:lvlJc w:val="left"/>
      <w:pPr>
        <w:ind w:left="1440" w:hanging="360"/>
      </w:pPr>
      <w:rPr>
        <w:rFonts w:ascii="Arial" w:eastAsia="Calibri" w:hAnsi="Arial" w:cs="Arial"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7A625998"/>
    <w:multiLevelType w:val="hybridMultilevel"/>
    <w:tmpl w:val="CE2C22C8"/>
    <w:lvl w:ilvl="0" w:tplc="94DEA3E4">
      <w:start w:val="1"/>
      <w:numFmt w:val="bullet"/>
      <w:lvlText w:val=""/>
      <w:lvlJc w:val="left"/>
      <w:pPr>
        <w:ind w:left="720" w:hanging="360"/>
      </w:pPr>
      <w:rPr>
        <w:rFonts w:ascii="Symbol" w:hAnsi="Symbol" w:hint="default"/>
        <w:color w:val="D34817" w:themeColor="accent1"/>
        <w:sz w:val="24"/>
        <w:szCs w:val="24"/>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num w:numId="1">
    <w:abstractNumId w:val="13"/>
  </w:num>
  <w:num w:numId="2">
    <w:abstractNumId w:val="21"/>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30"/>
  </w:num>
  <w:num w:numId="6">
    <w:abstractNumId w:val="17"/>
  </w:num>
  <w:num w:numId="7">
    <w:abstractNumId w:val="32"/>
  </w:num>
  <w:num w:numId="8">
    <w:abstractNumId w:val="4"/>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5"/>
  </w:num>
  <w:num w:numId="13">
    <w:abstractNumId w:val="25"/>
  </w:num>
  <w:num w:numId="14">
    <w:abstractNumId w:val="29"/>
  </w:num>
  <w:num w:numId="15">
    <w:abstractNumId w:val="37"/>
  </w:num>
  <w:num w:numId="16">
    <w:abstractNumId w:val="0"/>
  </w:num>
  <w:num w:numId="17">
    <w:abstractNumId w:val="33"/>
  </w:num>
  <w:num w:numId="18">
    <w:abstractNumId w:val="36"/>
  </w:num>
  <w:num w:numId="19">
    <w:abstractNumId w:val="5"/>
  </w:num>
  <w:num w:numId="20">
    <w:abstractNumId w:val="12"/>
  </w:num>
  <w:num w:numId="21">
    <w:abstractNumId w:val="20"/>
  </w:num>
  <w:num w:numId="22">
    <w:abstractNumId w:val="1"/>
  </w:num>
  <w:num w:numId="23">
    <w:abstractNumId w:val="34"/>
  </w:num>
  <w:num w:numId="24">
    <w:abstractNumId w:val="2"/>
  </w:num>
  <w:num w:numId="25">
    <w:abstractNumId w:val="24"/>
  </w:num>
  <w:num w:numId="26">
    <w:abstractNumId w:val="11"/>
  </w:num>
  <w:num w:numId="27">
    <w:abstractNumId w:val="3"/>
  </w:num>
  <w:num w:numId="28">
    <w:abstractNumId w:val="8"/>
  </w:num>
  <w:num w:numId="29">
    <w:abstractNumId w:val="16"/>
  </w:num>
  <w:num w:numId="30">
    <w:abstractNumId w:val="28"/>
  </w:num>
  <w:num w:numId="31">
    <w:abstractNumId w:val="18"/>
  </w:num>
  <w:num w:numId="32">
    <w:abstractNumId w:val="6"/>
  </w:num>
  <w:num w:numId="33">
    <w:abstractNumId w:val="22"/>
  </w:num>
  <w:num w:numId="34">
    <w:abstractNumId w:val="7"/>
  </w:num>
  <w:num w:numId="35">
    <w:abstractNumId w:val="35"/>
  </w:num>
  <w:num w:numId="36">
    <w:abstractNumId w:val="31"/>
  </w:num>
  <w:num w:numId="37">
    <w:abstractNumId w:val="19"/>
  </w:num>
  <w:num w:numId="38">
    <w:abstractNumId w:val="2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F0B"/>
    <w:rsid w:val="0000718B"/>
    <w:rsid w:val="000125BA"/>
    <w:rsid w:val="0001780E"/>
    <w:rsid w:val="00020533"/>
    <w:rsid w:val="00023166"/>
    <w:rsid w:val="000338C3"/>
    <w:rsid w:val="00044529"/>
    <w:rsid w:val="00045692"/>
    <w:rsid w:val="00045A3F"/>
    <w:rsid w:val="000657DD"/>
    <w:rsid w:val="00067681"/>
    <w:rsid w:val="00073C63"/>
    <w:rsid w:val="000810C5"/>
    <w:rsid w:val="00082DD4"/>
    <w:rsid w:val="000903BF"/>
    <w:rsid w:val="000925CC"/>
    <w:rsid w:val="00096508"/>
    <w:rsid w:val="000A31F2"/>
    <w:rsid w:val="000A77BD"/>
    <w:rsid w:val="000A7D34"/>
    <w:rsid w:val="000B7FB5"/>
    <w:rsid w:val="000C0CDC"/>
    <w:rsid w:val="000C36B5"/>
    <w:rsid w:val="000C764D"/>
    <w:rsid w:val="000D1254"/>
    <w:rsid w:val="000D4FD4"/>
    <w:rsid w:val="000D78CC"/>
    <w:rsid w:val="000D7C19"/>
    <w:rsid w:val="000F4D3A"/>
    <w:rsid w:val="001069C3"/>
    <w:rsid w:val="00113717"/>
    <w:rsid w:val="00113F0B"/>
    <w:rsid w:val="001337C2"/>
    <w:rsid w:val="00154925"/>
    <w:rsid w:val="00156728"/>
    <w:rsid w:val="001577D1"/>
    <w:rsid w:val="00165C4A"/>
    <w:rsid w:val="0018733F"/>
    <w:rsid w:val="00195E7C"/>
    <w:rsid w:val="001964CA"/>
    <w:rsid w:val="001B3D8C"/>
    <w:rsid w:val="001B7FF4"/>
    <w:rsid w:val="001B7FF7"/>
    <w:rsid w:val="001C67E8"/>
    <w:rsid w:val="001D0233"/>
    <w:rsid w:val="001E3515"/>
    <w:rsid w:val="00201779"/>
    <w:rsid w:val="00205176"/>
    <w:rsid w:val="00206065"/>
    <w:rsid w:val="00211F43"/>
    <w:rsid w:val="002358EA"/>
    <w:rsid w:val="00235CC2"/>
    <w:rsid w:val="00240F7D"/>
    <w:rsid w:val="00242DCF"/>
    <w:rsid w:val="00270799"/>
    <w:rsid w:val="00270FF2"/>
    <w:rsid w:val="00275D5B"/>
    <w:rsid w:val="00280708"/>
    <w:rsid w:val="0028776F"/>
    <w:rsid w:val="00296056"/>
    <w:rsid w:val="002C4EE4"/>
    <w:rsid w:val="002C7A64"/>
    <w:rsid w:val="002D210E"/>
    <w:rsid w:val="002D2CB9"/>
    <w:rsid w:val="002D45D3"/>
    <w:rsid w:val="002F52B2"/>
    <w:rsid w:val="002F715B"/>
    <w:rsid w:val="00303023"/>
    <w:rsid w:val="0030305D"/>
    <w:rsid w:val="00305C91"/>
    <w:rsid w:val="003125A4"/>
    <w:rsid w:val="00324481"/>
    <w:rsid w:val="003359C7"/>
    <w:rsid w:val="00353409"/>
    <w:rsid w:val="00355108"/>
    <w:rsid w:val="00364C99"/>
    <w:rsid w:val="003762CC"/>
    <w:rsid w:val="00377C33"/>
    <w:rsid w:val="00382FB0"/>
    <w:rsid w:val="00386D0E"/>
    <w:rsid w:val="00393679"/>
    <w:rsid w:val="003A5FB1"/>
    <w:rsid w:val="003B2F76"/>
    <w:rsid w:val="003C0160"/>
    <w:rsid w:val="003C2CFD"/>
    <w:rsid w:val="003C3B78"/>
    <w:rsid w:val="003D734F"/>
    <w:rsid w:val="003F1621"/>
    <w:rsid w:val="003F5BD3"/>
    <w:rsid w:val="004026B4"/>
    <w:rsid w:val="00411DFA"/>
    <w:rsid w:val="00414C8A"/>
    <w:rsid w:val="004243A2"/>
    <w:rsid w:val="00434D22"/>
    <w:rsid w:val="004363FA"/>
    <w:rsid w:val="00451988"/>
    <w:rsid w:val="00455ACC"/>
    <w:rsid w:val="004568EC"/>
    <w:rsid w:val="00464DDC"/>
    <w:rsid w:val="00470F2A"/>
    <w:rsid w:val="00474B40"/>
    <w:rsid w:val="0048095C"/>
    <w:rsid w:val="0048530F"/>
    <w:rsid w:val="004929D3"/>
    <w:rsid w:val="004B18DF"/>
    <w:rsid w:val="004C544F"/>
    <w:rsid w:val="004C6D2B"/>
    <w:rsid w:val="004C7CE2"/>
    <w:rsid w:val="004D5416"/>
    <w:rsid w:val="004F56BD"/>
    <w:rsid w:val="00504FA8"/>
    <w:rsid w:val="00513635"/>
    <w:rsid w:val="00513B07"/>
    <w:rsid w:val="00513B60"/>
    <w:rsid w:val="00514452"/>
    <w:rsid w:val="00517A93"/>
    <w:rsid w:val="0053065B"/>
    <w:rsid w:val="005400C8"/>
    <w:rsid w:val="00541A64"/>
    <w:rsid w:val="005457CE"/>
    <w:rsid w:val="00552DBA"/>
    <w:rsid w:val="00580E02"/>
    <w:rsid w:val="005831C4"/>
    <w:rsid w:val="00594A80"/>
    <w:rsid w:val="005A366A"/>
    <w:rsid w:val="005A6EE6"/>
    <w:rsid w:val="005B10B3"/>
    <w:rsid w:val="005B6459"/>
    <w:rsid w:val="005B68D8"/>
    <w:rsid w:val="005E3510"/>
    <w:rsid w:val="005F24A9"/>
    <w:rsid w:val="005F2818"/>
    <w:rsid w:val="005F51BF"/>
    <w:rsid w:val="005F537C"/>
    <w:rsid w:val="006013DA"/>
    <w:rsid w:val="00605072"/>
    <w:rsid w:val="0061374F"/>
    <w:rsid w:val="006204D1"/>
    <w:rsid w:val="0062336C"/>
    <w:rsid w:val="00646587"/>
    <w:rsid w:val="006519B2"/>
    <w:rsid w:val="006524B6"/>
    <w:rsid w:val="006553C4"/>
    <w:rsid w:val="0066104C"/>
    <w:rsid w:val="006659F3"/>
    <w:rsid w:val="00670E93"/>
    <w:rsid w:val="00671EC4"/>
    <w:rsid w:val="006905B3"/>
    <w:rsid w:val="006A3472"/>
    <w:rsid w:val="006B2D88"/>
    <w:rsid w:val="006B5400"/>
    <w:rsid w:val="006C345F"/>
    <w:rsid w:val="006C6637"/>
    <w:rsid w:val="006D48DE"/>
    <w:rsid w:val="006E271B"/>
    <w:rsid w:val="006F570F"/>
    <w:rsid w:val="006F5EE1"/>
    <w:rsid w:val="00700862"/>
    <w:rsid w:val="00703838"/>
    <w:rsid w:val="0070579C"/>
    <w:rsid w:val="007108E2"/>
    <w:rsid w:val="00710BEE"/>
    <w:rsid w:val="00721FCF"/>
    <w:rsid w:val="007224A5"/>
    <w:rsid w:val="007262D9"/>
    <w:rsid w:val="00740067"/>
    <w:rsid w:val="00753AA5"/>
    <w:rsid w:val="00773803"/>
    <w:rsid w:val="0079402C"/>
    <w:rsid w:val="00796B47"/>
    <w:rsid w:val="007A124C"/>
    <w:rsid w:val="007B061C"/>
    <w:rsid w:val="007B59D6"/>
    <w:rsid w:val="007C04AB"/>
    <w:rsid w:val="007C1B71"/>
    <w:rsid w:val="007C256B"/>
    <w:rsid w:val="007C7818"/>
    <w:rsid w:val="007D417F"/>
    <w:rsid w:val="007E4E92"/>
    <w:rsid w:val="007E5AF2"/>
    <w:rsid w:val="007E63ED"/>
    <w:rsid w:val="0080347F"/>
    <w:rsid w:val="00810D6E"/>
    <w:rsid w:val="0081220C"/>
    <w:rsid w:val="0081392B"/>
    <w:rsid w:val="00814921"/>
    <w:rsid w:val="00831A13"/>
    <w:rsid w:val="008415A3"/>
    <w:rsid w:val="00844114"/>
    <w:rsid w:val="00861C84"/>
    <w:rsid w:val="00866C90"/>
    <w:rsid w:val="008747FE"/>
    <w:rsid w:val="008839A7"/>
    <w:rsid w:val="00886905"/>
    <w:rsid w:val="00886CBC"/>
    <w:rsid w:val="008902EA"/>
    <w:rsid w:val="00890797"/>
    <w:rsid w:val="00892273"/>
    <w:rsid w:val="008A0AA5"/>
    <w:rsid w:val="008A3BC2"/>
    <w:rsid w:val="008C0A68"/>
    <w:rsid w:val="008C6123"/>
    <w:rsid w:val="008D519E"/>
    <w:rsid w:val="008D75A2"/>
    <w:rsid w:val="008E3A08"/>
    <w:rsid w:val="008E5B85"/>
    <w:rsid w:val="008E63CC"/>
    <w:rsid w:val="008F3590"/>
    <w:rsid w:val="008F4D03"/>
    <w:rsid w:val="009026DC"/>
    <w:rsid w:val="00914A6E"/>
    <w:rsid w:val="00917E4F"/>
    <w:rsid w:val="00920DE8"/>
    <w:rsid w:val="00924CE2"/>
    <w:rsid w:val="00925800"/>
    <w:rsid w:val="00932AC4"/>
    <w:rsid w:val="00934091"/>
    <w:rsid w:val="009348F4"/>
    <w:rsid w:val="009367D4"/>
    <w:rsid w:val="00936EEE"/>
    <w:rsid w:val="009438B2"/>
    <w:rsid w:val="009565D8"/>
    <w:rsid w:val="009675FC"/>
    <w:rsid w:val="00970A9A"/>
    <w:rsid w:val="00974358"/>
    <w:rsid w:val="009757BA"/>
    <w:rsid w:val="00995D68"/>
    <w:rsid w:val="009B3BBA"/>
    <w:rsid w:val="009B3FE0"/>
    <w:rsid w:val="009B7FDB"/>
    <w:rsid w:val="009C3CA7"/>
    <w:rsid w:val="009C4994"/>
    <w:rsid w:val="009C523A"/>
    <w:rsid w:val="009E0D90"/>
    <w:rsid w:val="009F44E7"/>
    <w:rsid w:val="00A009DD"/>
    <w:rsid w:val="00A030AA"/>
    <w:rsid w:val="00A115FA"/>
    <w:rsid w:val="00A1241F"/>
    <w:rsid w:val="00A156CB"/>
    <w:rsid w:val="00A20370"/>
    <w:rsid w:val="00A2655A"/>
    <w:rsid w:val="00A41303"/>
    <w:rsid w:val="00A443BA"/>
    <w:rsid w:val="00A46169"/>
    <w:rsid w:val="00A47DF7"/>
    <w:rsid w:val="00A51D9E"/>
    <w:rsid w:val="00A630B4"/>
    <w:rsid w:val="00A65E5F"/>
    <w:rsid w:val="00A71122"/>
    <w:rsid w:val="00A722EE"/>
    <w:rsid w:val="00A73EFF"/>
    <w:rsid w:val="00A84C97"/>
    <w:rsid w:val="00A87641"/>
    <w:rsid w:val="00A91E77"/>
    <w:rsid w:val="00A94E62"/>
    <w:rsid w:val="00AA6939"/>
    <w:rsid w:val="00AB2ED7"/>
    <w:rsid w:val="00AB7E98"/>
    <w:rsid w:val="00AC4CFF"/>
    <w:rsid w:val="00AE5EB6"/>
    <w:rsid w:val="00B076CC"/>
    <w:rsid w:val="00B155C7"/>
    <w:rsid w:val="00B17B3C"/>
    <w:rsid w:val="00B23B94"/>
    <w:rsid w:val="00B27BEB"/>
    <w:rsid w:val="00B35A1B"/>
    <w:rsid w:val="00B36383"/>
    <w:rsid w:val="00B47BB5"/>
    <w:rsid w:val="00B50726"/>
    <w:rsid w:val="00B52D0E"/>
    <w:rsid w:val="00B62840"/>
    <w:rsid w:val="00B70C5B"/>
    <w:rsid w:val="00B72E5B"/>
    <w:rsid w:val="00B756D9"/>
    <w:rsid w:val="00B809C7"/>
    <w:rsid w:val="00B8533E"/>
    <w:rsid w:val="00B8734B"/>
    <w:rsid w:val="00BA604F"/>
    <w:rsid w:val="00BA7824"/>
    <w:rsid w:val="00BB2235"/>
    <w:rsid w:val="00BC6252"/>
    <w:rsid w:val="00BF118D"/>
    <w:rsid w:val="00BF3002"/>
    <w:rsid w:val="00C05354"/>
    <w:rsid w:val="00C10790"/>
    <w:rsid w:val="00C10FC5"/>
    <w:rsid w:val="00C11230"/>
    <w:rsid w:val="00C15C88"/>
    <w:rsid w:val="00C235C9"/>
    <w:rsid w:val="00C33B47"/>
    <w:rsid w:val="00C51030"/>
    <w:rsid w:val="00C6095E"/>
    <w:rsid w:val="00C631DC"/>
    <w:rsid w:val="00C6551D"/>
    <w:rsid w:val="00C66313"/>
    <w:rsid w:val="00C70765"/>
    <w:rsid w:val="00C70D8F"/>
    <w:rsid w:val="00C7422B"/>
    <w:rsid w:val="00C90D99"/>
    <w:rsid w:val="00C91278"/>
    <w:rsid w:val="00C93C44"/>
    <w:rsid w:val="00C95AFA"/>
    <w:rsid w:val="00CA3960"/>
    <w:rsid w:val="00CB096B"/>
    <w:rsid w:val="00CB35A9"/>
    <w:rsid w:val="00CD7ADA"/>
    <w:rsid w:val="00CE0ADE"/>
    <w:rsid w:val="00CE3EC9"/>
    <w:rsid w:val="00CE4474"/>
    <w:rsid w:val="00CF2606"/>
    <w:rsid w:val="00CF35CC"/>
    <w:rsid w:val="00CF5AFD"/>
    <w:rsid w:val="00D02856"/>
    <w:rsid w:val="00D22496"/>
    <w:rsid w:val="00D249C7"/>
    <w:rsid w:val="00D34964"/>
    <w:rsid w:val="00D3657A"/>
    <w:rsid w:val="00D372C1"/>
    <w:rsid w:val="00D37FA6"/>
    <w:rsid w:val="00D4461A"/>
    <w:rsid w:val="00D45228"/>
    <w:rsid w:val="00D5304C"/>
    <w:rsid w:val="00D71F12"/>
    <w:rsid w:val="00D7235E"/>
    <w:rsid w:val="00D723E8"/>
    <w:rsid w:val="00D74D2F"/>
    <w:rsid w:val="00D806AB"/>
    <w:rsid w:val="00DA1C37"/>
    <w:rsid w:val="00DD6975"/>
    <w:rsid w:val="00DE204F"/>
    <w:rsid w:val="00DE30AA"/>
    <w:rsid w:val="00E14C8F"/>
    <w:rsid w:val="00E213D2"/>
    <w:rsid w:val="00E26DD1"/>
    <w:rsid w:val="00E30D19"/>
    <w:rsid w:val="00E36EC6"/>
    <w:rsid w:val="00E47CB3"/>
    <w:rsid w:val="00E54730"/>
    <w:rsid w:val="00E56FDC"/>
    <w:rsid w:val="00E60383"/>
    <w:rsid w:val="00E61A2C"/>
    <w:rsid w:val="00E61E60"/>
    <w:rsid w:val="00E70BB2"/>
    <w:rsid w:val="00E77D08"/>
    <w:rsid w:val="00E8143C"/>
    <w:rsid w:val="00E97F7B"/>
    <w:rsid w:val="00EC20B3"/>
    <w:rsid w:val="00EC59DD"/>
    <w:rsid w:val="00ED0F16"/>
    <w:rsid w:val="00ED4A77"/>
    <w:rsid w:val="00ED74B3"/>
    <w:rsid w:val="00EE188D"/>
    <w:rsid w:val="00EF71DB"/>
    <w:rsid w:val="00F00E29"/>
    <w:rsid w:val="00F01FFA"/>
    <w:rsid w:val="00F0557E"/>
    <w:rsid w:val="00F06F22"/>
    <w:rsid w:val="00F113D1"/>
    <w:rsid w:val="00F21306"/>
    <w:rsid w:val="00F22166"/>
    <w:rsid w:val="00F26C67"/>
    <w:rsid w:val="00F27175"/>
    <w:rsid w:val="00F41592"/>
    <w:rsid w:val="00F42C03"/>
    <w:rsid w:val="00F446FD"/>
    <w:rsid w:val="00F44930"/>
    <w:rsid w:val="00F44F32"/>
    <w:rsid w:val="00F47F67"/>
    <w:rsid w:val="00F50F8F"/>
    <w:rsid w:val="00F65CBF"/>
    <w:rsid w:val="00F66F45"/>
    <w:rsid w:val="00F72404"/>
    <w:rsid w:val="00F747B6"/>
    <w:rsid w:val="00F816FA"/>
    <w:rsid w:val="00F91624"/>
    <w:rsid w:val="00F945E1"/>
    <w:rsid w:val="00F966E3"/>
    <w:rsid w:val="00FA042D"/>
    <w:rsid w:val="00FA75A4"/>
    <w:rsid w:val="00FB0E94"/>
    <w:rsid w:val="00FB2CA5"/>
    <w:rsid w:val="00FC22E3"/>
    <w:rsid w:val="00FC6093"/>
    <w:rsid w:val="00FD6969"/>
    <w:rsid w:val="00FE00F6"/>
    <w:rsid w:val="00FF305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DAF4ED"/>
  <w15:docId w15:val="{3D511D41-7B87-4174-B04A-46FC496DF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pt-P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26D"/>
    <w:pPr>
      <w:jc w:val="both"/>
    </w:pPr>
    <w:rPr>
      <w:rFonts w:ascii="Arial" w:eastAsia="Times New Roman" w:hAnsi="Arial" w:cs="Arial"/>
      <w:sz w:val="24"/>
      <w:szCs w:val="24"/>
      <w:lang w:eastAsia="pt-PT"/>
    </w:rPr>
  </w:style>
  <w:style w:type="paragraph" w:styleId="Cabealho1">
    <w:name w:val="heading 1"/>
    <w:basedOn w:val="Normal"/>
    <w:next w:val="Normal"/>
    <w:link w:val="Cabealho1Carter"/>
    <w:uiPriority w:val="9"/>
    <w:qFormat/>
    <w:rsid w:val="009B6C9B"/>
    <w:pPr>
      <w:keepNext/>
      <w:keepLines/>
      <w:spacing w:before="240"/>
      <w:jc w:val="left"/>
      <w:outlineLvl w:val="0"/>
    </w:pPr>
    <w:rPr>
      <w:rFonts w:asciiTheme="majorHAnsi" w:eastAsiaTheme="majorEastAsia" w:hAnsiTheme="majorHAnsi" w:cstheme="majorBidi"/>
      <w:color w:val="9D3511" w:themeColor="accent1" w:themeShade="BF"/>
      <w:sz w:val="32"/>
      <w:szCs w:val="32"/>
    </w:rPr>
  </w:style>
  <w:style w:type="paragraph" w:styleId="Cabealho2">
    <w:name w:val="heading 2"/>
    <w:basedOn w:val="Normal"/>
    <w:next w:val="Normal"/>
    <w:link w:val="Cabealho2Carter"/>
    <w:uiPriority w:val="9"/>
    <w:semiHidden/>
    <w:unhideWhenUsed/>
    <w:qFormat/>
    <w:rsid w:val="00A009DD"/>
    <w:pPr>
      <w:keepNext/>
      <w:keepLines/>
      <w:spacing w:before="40"/>
      <w:outlineLvl w:val="1"/>
    </w:pPr>
    <w:rPr>
      <w:rFonts w:asciiTheme="majorHAnsi" w:eastAsiaTheme="majorEastAsia" w:hAnsiTheme="majorHAnsi" w:cstheme="majorBidi"/>
      <w:color w:val="9D3511" w:themeColor="accent1" w:themeShade="BF"/>
      <w:sz w:val="26"/>
      <w:szCs w:val="26"/>
    </w:rPr>
  </w:style>
  <w:style w:type="paragraph" w:styleId="Cabealho3">
    <w:name w:val="heading 3"/>
    <w:basedOn w:val="Normal"/>
    <w:next w:val="Normal"/>
    <w:link w:val="Cabealho3Carter"/>
    <w:uiPriority w:val="9"/>
    <w:semiHidden/>
    <w:unhideWhenUsed/>
    <w:qFormat/>
    <w:rsid w:val="00A009DD"/>
    <w:pPr>
      <w:keepNext/>
      <w:keepLines/>
      <w:spacing w:before="40"/>
      <w:outlineLvl w:val="2"/>
    </w:pPr>
    <w:rPr>
      <w:rFonts w:asciiTheme="majorHAnsi" w:eastAsiaTheme="majorEastAsia" w:hAnsiTheme="majorHAnsi" w:cstheme="majorBidi"/>
      <w:color w:val="68230B" w:themeColor="accent1" w:themeShade="7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InternetLink">
    <w:name w:val="Internet Link"/>
    <w:basedOn w:val="Tipodeletrapredefinidodopargrafo"/>
    <w:uiPriority w:val="99"/>
    <w:unhideWhenUsed/>
    <w:rsid w:val="00442A5A"/>
    <w:rPr>
      <w:color w:val="CC9900" w:themeColor="hyperlink"/>
      <w:u w:val="single"/>
    </w:rPr>
  </w:style>
  <w:style w:type="character" w:customStyle="1" w:styleId="CabealhoCarter">
    <w:name w:val="Cabeçalho Caráter"/>
    <w:basedOn w:val="Tipodeletrapredefinidodopargrafo"/>
    <w:link w:val="Cabealho"/>
    <w:uiPriority w:val="99"/>
    <w:qFormat/>
    <w:rsid w:val="00CF7BA6"/>
    <w:rPr>
      <w:rFonts w:ascii="Calibri" w:eastAsia="Calibri" w:hAnsi="Calibri" w:cs="Times New Roman"/>
    </w:rPr>
  </w:style>
  <w:style w:type="character" w:customStyle="1" w:styleId="RodapCarter">
    <w:name w:val="Rodapé Caráter"/>
    <w:basedOn w:val="Tipodeletrapredefinidodopargrafo"/>
    <w:link w:val="Rodap"/>
    <w:uiPriority w:val="99"/>
    <w:qFormat/>
    <w:rsid w:val="00CF7BA6"/>
    <w:rPr>
      <w:rFonts w:ascii="Calibri" w:eastAsia="Calibri" w:hAnsi="Calibri" w:cs="Times New Roman"/>
    </w:rPr>
  </w:style>
  <w:style w:type="character" w:customStyle="1" w:styleId="TextosimplesCarter">
    <w:name w:val="Texto simples Caráter"/>
    <w:basedOn w:val="Tipodeletrapredefinidodopargrafo"/>
    <w:uiPriority w:val="99"/>
    <w:semiHidden/>
    <w:qFormat/>
    <w:rsid w:val="00992713"/>
    <w:rPr>
      <w:rFonts w:ascii="Consolas" w:eastAsia="Calibri" w:hAnsi="Consolas" w:cs="Times New Roman"/>
      <w:sz w:val="21"/>
      <w:szCs w:val="21"/>
    </w:rPr>
  </w:style>
  <w:style w:type="character" w:customStyle="1" w:styleId="TextosimplesCarter1">
    <w:name w:val="Texto simples Caráter1"/>
    <w:basedOn w:val="Tipodeletrapredefinidodopargrafo"/>
    <w:link w:val="Textosimples"/>
    <w:uiPriority w:val="99"/>
    <w:qFormat/>
    <w:locked/>
    <w:rsid w:val="00992713"/>
    <w:rPr>
      <w:rFonts w:ascii="Courier New" w:hAnsi="Courier New" w:cs="Courier New"/>
      <w:sz w:val="20"/>
      <w:szCs w:val="20"/>
      <w:lang w:eastAsia="pt-PT"/>
    </w:rPr>
  </w:style>
  <w:style w:type="character" w:styleId="Forte">
    <w:name w:val="Strong"/>
    <w:basedOn w:val="Tipodeletrapredefinidodopargrafo"/>
    <w:uiPriority w:val="22"/>
    <w:qFormat/>
    <w:rsid w:val="00F724F0"/>
    <w:rPr>
      <w:b/>
      <w:bCs/>
    </w:rPr>
  </w:style>
  <w:style w:type="character" w:customStyle="1" w:styleId="ListLabel1">
    <w:name w:val="ListLabel 1"/>
    <w:qFormat/>
    <w:rsid w:val="00927D56"/>
    <w:rPr>
      <w:rFonts w:cs="Courier New"/>
    </w:rPr>
  </w:style>
  <w:style w:type="character" w:customStyle="1" w:styleId="ListLabel2">
    <w:name w:val="ListLabel 2"/>
    <w:qFormat/>
    <w:rsid w:val="00927D56"/>
    <w:rPr>
      <w:rFonts w:cs="Courier New"/>
    </w:rPr>
  </w:style>
  <w:style w:type="character" w:customStyle="1" w:styleId="ListLabel3">
    <w:name w:val="ListLabel 3"/>
    <w:qFormat/>
    <w:rsid w:val="00927D56"/>
    <w:rPr>
      <w:rFonts w:cs="Courier New"/>
    </w:rPr>
  </w:style>
  <w:style w:type="character" w:customStyle="1" w:styleId="ListLabel4">
    <w:name w:val="ListLabel 4"/>
    <w:qFormat/>
    <w:rsid w:val="00927D56"/>
    <w:rPr>
      <w:color w:val="00000A"/>
    </w:rPr>
  </w:style>
  <w:style w:type="character" w:customStyle="1" w:styleId="ListLabel5">
    <w:name w:val="ListLabel 5"/>
    <w:qFormat/>
    <w:rsid w:val="00927D56"/>
    <w:rPr>
      <w:rFonts w:cs="Courier New"/>
    </w:rPr>
  </w:style>
  <w:style w:type="character" w:customStyle="1" w:styleId="ListLabel6">
    <w:name w:val="ListLabel 6"/>
    <w:qFormat/>
    <w:rsid w:val="00927D56"/>
    <w:rPr>
      <w:rFonts w:cs="Courier New"/>
    </w:rPr>
  </w:style>
  <w:style w:type="character" w:customStyle="1" w:styleId="ListLabel7">
    <w:name w:val="ListLabel 7"/>
    <w:qFormat/>
    <w:rsid w:val="00927D56"/>
    <w:rPr>
      <w:rFonts w:cs="Courier New"/>
    </w:rPr>
  </w:style>
  <w:style w:type="character" w:customStyle="1" w:styleId="ListLabel8">
    <w:name w:val="ListLabel 8"/>
    <w:qFormat/>
    <w:rsid w:val="00927D56"/>
    <w:rPr>
      <w:rFonts w:cs="Courier New"/>
    </w:rPr>
  </w:style>
  <w:style w:type="character" w:customStyle="1" w:styleId="ListLabel9">
    <w:name w:val="ListLabel 9"/>
    <w:qFormat/>
    <w:rsid w:val="00927D56"/>
    <w:rPr>
      <w:rFonts w:cs="Courier New"/>
    </w:rPr>
  </w:style>
  <w:style w:type="character" w:customStyle="1" w:styleId="ListLabel10">
    <w:name w:val="ListLabel 10"/>
    <w:qFormat/>
    <w:rsid w:val="00927D56"/>
    <w:rPr>
      <w:rFonts w:cs="Courier New"/>
    </w:rPr>
  </w:style>
  <w:style w:type="character" w:customStyle="1" w:styleId="ListLabel11">
    <w:name w:val="ListLabel 11"/>
    <w:qFormat/>
    <w:rsid w:val="00927D56"/>
    <w:rPr>
      <w:rFonts w:cs="Courier New"/>
    </w:rPr>
  </w:style>
  <w:style w:type="character" w:customStyle="1" w:styleId="ListLabel12">
    <w:name w:val="ListLabel 12"/>
    <w:qFormat/>
    <w:rsid w:val="00927D56"/>
    <w:rPr>
      <w:rFonts w:cs="Courier New"/>
    </w:rPr>
  </w:style>
  <w:style w:type="character" w:customStyle="1" w:styleId="ListLabel13">
    <w:name w:val="ListLabel 13"/>
    <w:qFormat/>
    <w:rsid w:val="00927D56"/>
    <w:rPr>
      <w:rFonts w:cs="Courier New"/>
    </w:rPr>
  </w:style>
  <w:style w:type="character" w:customStyle="1" w:styleId="ListLabel14">
    <w:name w:val="ListLabel 14"/>
    <w:qFormat/>
    <w:rsid w:val="00927D56"/>
    <w:rPr>
      <w:rFonts w:ascii="Arial" w:hAnsi="Arial"/>
      <w:color w:val="00000A"/>
      <w:sz w:val="24"/>
    </w:rPr>
  </w:style>
  <w:style w:type="character" w:customStyle="1" w:styleId="ListLabel15">
    <w:name w:val="ListLabel 15"/>
    <w:qFormat/>
    <w:rsid w:val="00927D56"/>
    <w:rPr>
      <w:rFonts w:cs="Courier New"/>
    </w:rPr>
  </w:style>
  <w:style w:type="character" w:customStyle="1" w:styleId="ListLabel16">
    <w:name w:val="ListLabel 16"/>
    <w:qFormat/>
    <w:rsid w:val="00927D56"/>
    <w:rPr>
      <w:rFonts w:cs="Courier New"/>
    </w:rPr>
  </w:style>
  <w:style w:type="character" w:customStyle="1" w:styleId="ListLabel17">
    <w:name w:val="ListLabel 17"/>
    <w:qFormat/>
    <w:rsid w:val="00927D56"/>
    <w:rPr>
      <w:rFonts w:cs="Courier New"/>
    </w:rPr>
  </w:style>
  <w:style w:type="character" w:customStyle="1" w:styleId="ListLabel18">
    <w:name w:val="ListLabel 18"/>
    <w:qFormat/>
    <w:rsid w:val="00927D56"/>
    <w:rPr>
      <w:rFonts w:cs="Courier New"/>
    </w:rPr>
  </w:style>
  <w:style w:type="character" w:customStyle="1" w:styleId="ListLabel19">
    <w:name w:val="ListLabel 19"/>
    <w:qFormat/>
    <w:rsid w:val="00927D56"/>
    <w:rPr>
      <w:rFonts w:cs="Courier New"/>
    </w:rPr>
  </w:style>
  <w:style w:type="character" w:customStyle="1" w:styleId="ListLabel20">
    <w:name w:val="ListLabel 20"/>
    <w:qFormat/>
    <w:rsid w:val="00927D56"/>
    <w:rPr>
      <w:rFonts w:cs="Courier New"/>
    </w:rPr>
  </w:style>
  <w:style w:type="character" w:customStyle="1" w:styleId="ListLabel21">
    <w:name w:val="ListLabel 21"/>
    <w:qFormat/>
    <w:rsid w:val="00927D56"/>
    <w:rPr>
      <w:rFonts w:cs="Courier New"/>
    </w:rPr>
  </w:style>
  <w:style w:type="character" w:customStyle="1" w:styleId="ListLabel22">
    <w:name w:val="ListLabel 22"/>
    <w:qFormat/>
    <w:rsid w:val="00927D56"/>
    <w:rPr>
      <w:rFonts w:cs="Courier New"/>
    </w:rPr>
  </w:style>
  <w:style w:type="character" w:customStyle="1" w:styleId="ListLabel23">
    <w:name w:val="ListLabel 23"/>
    <w:qFormat/>
    <w:rsid w:val="00927D56"/>
    <w:rPr>
      <w:rFonts w:cs="Courier New"/>
    </w:rPr>
  </w:style>
  <w:style w:type="character" w:customStyle="1" w:styleId="ListLabel24">
    <w:name w:val="ListLabel 24"/>
    <w:qFormat/>
    <w:rsid w:val="00927D56"/>
    <w:rPr>
      <w:rFonts w:cs="Courier New"/>
    </w:rPr>
  </w:style>
  <w:style w:type="character" w:customStyle="1" w:styleId="ListLabel25">
    <w:name w:val="ListLabel 25"/>
    <w:qFormat/>
    <w:rsid w:val="00927D56"/>
    <w:rPr>
      <w:rFonts w:cs="Courier New"/>
    </w:rPr>
  </w:style>
  <w:style w:type="character" w:customStyle="1" w:styleId="ListLabel26">
    <w:name w:val="ListLabel 26"/>
    <w:qFormat/>
    <w:rsid w:val="00927D56"/>
    <w:rPr>
      <w:rFonts w:cs="Courier New"/>
    </w:rPr>
  </w:style>
  <w:style w:type="character" w:customStyle="1" w:styleId="ListLabel27">
    <w:name w:val="ListLabel 27"/>
    <w:qFormat/>
    <w:rsid w:val="00927D56"/>
    <w:rPr>
      <w:color w:val="5B9BD5"/>
    </w:rPr>
  </w:style>
  <w:style w:type="character" w:customStyle="1" w:styleId="ListLabel28">
    <w:name w:val="ListLabel 28"/>
    <w:qFormat/>
    <w:rsid w:val="00927D56"/>
    <w:rPr>
      <w:rFonts w:cs="Courier New"/>
    </w:rPr>
  </w:style>
  <w:style w:type="character" w:customStyle="1" w:styleId="ListLabel29">
    <w:name w:val="ListLabel 29"/>
    <w:qFormat/>
    <w:rsid w:val="00927D56"/>
    <w:rPr>
      <w:rFonts w:cs="Courier New"/>
    </w:rPr>
  </w:style>
  <w:style w:type="character" w:customStyle="1" w:styleId="ListLabel30">
    <w:name w:val="ListLabel 30"/>
    <w:qFormat/>
    <w:rsid w:val="00927D56"/>
    <w:rPr>
      <w:rFonts w:cs="Courier New"/>
    </w:rPr>
  </w:style>
  <w:style w:type="character" w:customStyle="1" w:styleId="ListLabel31">
    <w:name w:val="ListLabel 31"/>
    <w:qFormat/>
    <w:rsid w:val="00927D56"/>
    <w:rPr>
      <w:rFonts w:cs="Courier New"/>
    </w:rPr>
  </w:style>
  <w:style w:type="character" w:customStyle="1" w:styleId="ListLabel32">
    <w:name w:val="ListLabel 32"/>
    <w:qFormat/>
    <w:rsid w:val="00927D56"/>
    <w:rPr>
      <w:rFonts w:cs="Courier New"/>
    </w:rPr>
  </w:style>
  <w:style w:type="character" w:customStyle="1" w:styleId="ListLabel33">
    <w:name w:val="ListLabel 33"/>
    <w:qFormat/>
    <w:rsid w:val="00927D56"/>
    <w:rPr>
      <w:rFonts w:cs="Courier New"/>
    </w:rPr>
  </w:style>
  <w:style w:type="character" w:customStyle="1" w:styleId="ListLabel34">
    <w:name w:val="ListLabel 34"/>
    <w:qFormat/>
    <w:rsid w:val="00927D56"/>
    <w:rPr>
      <w:rFonts w:cs="Courier New"/>
    </w:rPr>
  </w:style>
  <w:style w:type="character" w:customStyle="1" w:styleId="ListLabel35">
    <w:name w:val="ListLabel 35"/>
    <w:qFormat/>
    <w:rsid w:val="00927D56"/>
    <w:rPr>
      <w:rFonts w:cs="Courier New"/>
    </w:rPr>
  </w:style>
  <w:style w:type="character" w:customStyle="1" w:styleId="ListLabel36">
    <w:name w:val="ListLabel 36"/>
    <w:qFormat/>
    <w:rsid w:val="00927D56"/>
    <w:rPr>
      <w:rFonts w:cs="Courier New"/>
    </w:rPr>
  </w:style>
  <w:style w:type="character" w:customStyle="1" w:styleId="ListLabel37">
    <w:name w:val="ListLabel 37"/>
    <w:qFormat/>
    <w:rsid w:val="00927D56"/>
    <w:rPr>
      <w:rFonts w:cs="Courier New"/>
    </w:rPr>
  </w:style>
  <w:style w:type="character" w:customStyle="1" w:styleId="ListLabel38">
    <w:name w:val="ListLabel 38"/>
    <w:qFormat/>
    <w:rsid w:val="00927D56"/>
    <w:rPr>
      <w:rFonts w:cs="Courier New"/>
    </w:rPr>
  </w:style>
  <w:style w:type="character" w:customStyle="1" w:styleId="ListLabel39">
    <w:name w:val="ListLabel 39"/>
    <w:qFormat/>
    <w:rsid w:val="00927D56"/>
    <w:rPr>
      <w:rFonts w:cs="Courier New"/>
    </w:rPr>
  </w:style>
  <w:style w:type="character" w:customStyle="1" w:styleId="ListLabel40">
    <w:name w:val="ListLabel 40"/>
    <w:qFormat/>
    <w:rsid w:val="00927D56"/>
    <w:rPr>
      <w:rFonts w:cs="Courier New"/>
    </w:rPr>
  </w:style>
  <w:style w:type="character" w:customStyle="1" w:styleId="ListLabel41">
    <w:name w:val="ListLabel 41"/>
    <w:qFormat/>
    <w:rsid w:val="00927D56"/>
    <w:rPr>
      <w:rFonts w:cs="Courier New"/>
    </w:rPr>
  </w:style>
  <w:style w:type="character" w:customStyle="1" w:styleId="ListLabel42">
    <w:name w:val="ListLabel 42"/>
    <w:qFormat/>
    <w:rsid w:val="00927D56"/>
    <w:rPr>
      <w:rFonts w:cs="Courier New"/>
    </w:rPr>
  </w:style>
  <w:style w:type="character" w:customStyle="1" w:styleId="ListLabel43">
    <w:name w:val="ListLabel 43"/>
    <w:qFormat/>
    <w:rsid w:val="00927D56"/>
    <w:rPr>
      <w:rFonts w:cs="Courier New"/>
    </w:rPr>
  </w:style>
  <w:style w:type="character" w:customStyle="1" w:styleId="ListLabel44">
    <w:name w:val="ListLabel 44"/>
    <w:qFormat/>
    <w:rsid w:val="00927D56"/>
    <w:rPr>
      <w:rFonts w:cs="Courier New"/>
    </w:rPr>
  </w:style>
  <w:style w:type="character" w:customStyle="1" w:styleId="ListLabel45">
    <w:name w:val="ListLabel 45"/>
    <w:qFormat/>
    <w:rsid w:val="00927D56"/>
    <w:rPr>
      <w:rFonts w:cs="Courier New"/>
    </w:rPr>
  </w:style>
  <w:style w:type="character" w:customStyle="1" w:styleId="ListLabel46">
    <w:name w:val="ListLabel 46"/>
    <w:qFormat/>
    <w:rsid w:val="00927D56"/>
    <w:rPr>
      <w:sz w:val="20"/>
    </w:rPr>
  </w:style>
  <w:style w:type="character" w:customStyle="1" w:styleId="ListLabel47">
    <w:name w:val="ListLabel 47"/>
    <w:qFormat/>
    <w:rsid w:val="00927D56"/>
    <w:rPr>
      <w:sz w:val="20"/>
    </w:rPr>
  </w:style>
  <w:style w:type="character" w:customStyle="1" w:styleId="ListLabel48">
    <w:name w:val="ListLabel 48"/>
    <w:qFormat/>
    <w:rsid w:val="00927D56"/>
    <w:rPr>
      <w:sz w:val="20"/>
    </w:rPr>
  </w:style>
  <w:style w:type="character" w:customStyle="1" w:styleId="ListLabel49">
    <w:name w:val="ListLabel 49"/>
    <w:qFormat/>
    <w:rsid w:val="00927D56"/>
    <w:rPr>
      <w:sz w:val="20"/>
    </w:rPr>
  </w:style>
  <w:style w:type="character" w:customStyle="1" w:styleId="ListLabel50">
    <w:name w:val="ListLabel 50"/>
    <w:qFormat/>
    <w:rsid w:val="00927D56"/>
    <w:rPr>
      <w:sz w:val="20"/>
    </w:rPr>
  </w:style>
  <w:style w:type="character" w:customStyle="1" w:styleId="ListLabel51">
    <w:name w:val="ListLabel 51"/>
    <w:qFormat/>
    <w:rsid w:val="00927D56"/>
    <w:rPr>
      <w:sz w:val="20"/>
    </w:rPr>
  </w:style>
  <w:style w:type="character" w:customStyle="1" w:styleId="ListLabel52">
    <w:name w:val="ListLabel 52"/>
    <w:qFormat/>
    <w:rsid w:val="00927D56"/>
    <w:rPr>
      <w:sz w:val="20"/>
    </w:rPr>
  </w:style>
  <w:style w:type="character" w:customStyle="1" w:styleId="ListLabel53">
    <w:name w:val="ListLabel 53"/>
    <w:qFormat/>
    <w:rsid w:val="00927D56"/>
    <w:rPr>
      <w:sz w:val="20"/>
    </w:rPr>
  </w:style>
  <w:style w:type="character" w:customStyle="1" w:styleId="ListLabel54">
    <w:name w:val="ListLabel 54"/>
    <w:qFormat/>
    <w:rsid w:val="00927D56"/>
    <w:rPr>
      <w:sz w:val="20"/>
    </w:rPr>
  </w:style>
  <w:style w:type="character" w:customStyle="1" w:styleId="ListLabel55">
    <w:name w:val="ListLabel 55"/>
    <w:qFormat/>
    <w:rsid w:val="00927D56"/>
    <w:rPr>
      <w:rFonts w:cs="Courier New"/>
    </w:rPr>
  </w:style>
  <w:style w:type="character" w:customStyle="1" w:styleId="ListLabel56">
    <w:name w:val="ListLabel 56"/>
    <w:qFormat/>
    <w:rsid w:val="00927D56"/>
    <w:rPr>
      <w:rFonts w:cs="Courier New"/>
    </w:rPr>
  </w:style>
  <w:style w:type="character" w:customStyle="1" w:styleId="ListLabel57">
    <w:name w:val="ListLabel 57"/>
    <w:qFormat/>
    <w:rsid w:val="00927D56"/>
    <w:rPr>
      <w:rFonts w:cs="Courier New"/>
    </w:rPr>
  </w:style>
  <w:style w:type="character" w:customStyle="1" w:styleId="ListLabel58">
    <w:name w:val="ListLabel 58"/>
    <w:qFormat/>
    <w:rsid w:val="00927D56"/>
    <w:rPr>
      <w:rFonts w:ascii="Arial" w:eastAsia="Calibri" w:hAnsi="Arial"/>
      <w:sz w:val="24"/>
    </w:rPr>
  </w:style>
  <w:style w:type="character" w:customStyle="1" w:styleId="ListLabel59">
    <w:name w:val="ListLabel 59"/>
    <w:qFormat/>
    <w:rsid w:val="00927D56"/>
    <w:rPr>
      <w:rFonts w:cs="Courier New"/>
    </w:rPr>
  </w:style>
  <w:style w:type="character" w:customStyle="1" w:styleId="ListLabel60">
    <w:name w:val="ListLabel 60"/>
    <w:qFormat/>
    <w:rsid w:val="00927D56"/>
    <w:rPr>
      <w:rFonts w:cs="Courier New"/>
    </w:rPr>
  </w:style>
  <w:style w:type="character" w:customStyle="1" w:styleId="ListLabel61">
    <w:name w:val="ListLabel 61"/>
    <w:qFormat/>
    <w:rsid w:val="00927D56"/>
    <w:rPr>
      <w:rFonts w:cs="Courier New"/>
    </w:rPr>
  </w:style>
  <w:style w:type="character" w:customStyle="1" w:styleId="ListLabel62">
    <w:name w:val="ListLabel 62"/>
    <w:qFormat/>
    <w:rsid w:val="00927D56"/>
    <w:rPr>
      <w:rFonts w:ascii="Arial" w:hAnsi="Arial" w:cs="Symbol"/>
      <w:b w:val="0"/>
      <w:sz w:val="24"/>
    </w:rPr>
  </w:style>
  <w:style w:type="character" w:customStyle="1" w:styleId="ListLabel63">
    <w:name w:val="ListLabel 63"/>
    <w:qFormat/>
    <w:rsid w:val="00927D56"/>
    <w:rPr>
      <w:rFonts w:cs="Courier New"/>
    </w:rPr>
  </w:style>
  <w:style w:type="character" w:customStyle="1" w:styleId="ListLabel64">
    <w:name w:val="ListLabel 64"/>
    <w:qFormat/>
    <w:rsid w:val="00927D56"/>
    <w:rPr>
      <w:rFonts w:cs="Wingdings"/>
    </w:rPr>
  </w:style>
  <w:style w:type="character" w:customStyle="1" w:styleId="ListLabel65">
    <w:name w:val="ListLabel 65"/>
    <w:qFormat/>
    <w:rsid w:val="00927D56"/>
    <w:rPr>
      <w:rFonts w:cs="Symbol"/>
    </w:rPr>
  </w:style>
  <w:style w:type="character" w:customStyle="1" w:styleId="ListLabel66">
    <w:name w:val="ListLabel 66"/>
    <w:qFormat/>
    <w:rsid w:val="00927D56"/>
    <w:rPr>
      <w:rFonts w:cs="Courier New"/>
    </w:rPr>
  </w:style>
  <w:style w:type="character" w:customStyle="1" w:styleId="ListLabel67">
    <w:name w:val="ListLabel 67"/>
    <w:qFormat/>
    <w:rsid w:val="00927D56"/>
    <w:rPr>
      <w:rFonts w:cs="Wingdings"/>
    </w:rPr>
  </w:style>
  <w:style w:type="character" w:customStyle="1" w:styleId="ListLabel68">
    <w:name w:val="ListLabel 68"/>
    <w:qFormat/>
    <w:rsid w:val="00927D56"/>
    <w:rPr>
      <w:rFonts w:cs="Symbol"/>
    </w:rPr>
  </w:style>
  <w:style w:type="character" w:customStyle="1" w:styleId="ListLabel69">
    <w:name w:val="ListLabel 69"/>
    <w:qFormat/>
    <w:rsid w:val="00927D56"/>
    <w:rPr>
      <w:rFonts w:cs="Courier New"/>
    </w:rPr>
  </w:style>
  <w:style w:type="character" w:customStyle="1" w:styleId="ListLabel70">
    <w:name w:val="ListLabel 70"/>
    <w:qFormat/>
    <w:rsid w:val="00927D56"/>
    <w:rPr>
      <w:rFonts w:cs="Wingdings"/>
    </w:rPr>
  </w:style>
  <w:style w:type="character" w:customStyle="1" w:styleId="ListLabel71">
    <w:name w:val="ListLabel 71"/>
    <w:qFormat/>
    <w:rsid w:val="00927D56"/>
    <w:rPr>
      <w:rFonts w:ascii="Arial" w:hAnsi="Arial" w:cs="Symbol"/>
      <w:color w:val="00000A"/>
      <w:sz w:val="24"/>
    </w:rPr>
  </w:style>
  <w:style w:type="character" w:customStyle="1" w:styleId="ListLabel72">
    <w:name w:val="ListLabel 72"/>
    <w:qFormat/>
    <w:rsid w:val="00927D56"/>
    <w:rPr>
      <w:rFonts w:cs="Courier New"/>
    </w:rPr>
  </w:style>
  <w:style w:type="character" w:customStyle="1" w:styleId="ListLabel73">
    <w:name w:val="ListLabel 73"/>
    <w:qFormat/>
    <w:rsid w:val="00927D56"/>
    <w:rPr>
      <w:rFonts w:cs="Wingdings"/>
    </w:rPr>
  </w:style>
  <w:style w:type="character" w:customStyle="1" w:styleId="ListLabel74">
    <w:name w:val="ListLabel 74"/>
    <w:qFormat/>
    <w:rsid w:val="00927D56"/>
    <w:rPr>
      <w:rFonts w:cs="Symbol"/>
    </w:rPr>
  </w:style>
  <w:style w:type="character" w:customStyle="1" w:styleId="ListLabel75">
    <w:name w:val="ListLabel 75"/>
    <w:qFormat/>
    <w:rsid w:val="00927D56"/>
    <w:rPr>
      <w:rFonts w:cs="Courier New"/>
    </w:rPr>
  </w:style>
  <w:style w:type="character" w:customStyle="1" w:styleId="ListLabel76">
    <w:name w:val="ListLabel 76"/>
    <w:qFormat/>
    <w:rsid w:val="00927D56"/>
    <w:rPr>
      <w:rFonts w:cs="Wingdings"/>
    </w:rPr>
  </w:style>
  <w:style w:type="character" w:customStyle="1" w:styleId="ListLabel77">
    <w:name w:val="ListLabel 77"/>
    <w:qFormat/>
    <w:rsid w:val="00927D56"/>
    <w:rPr>
      <w:rFonts w:cs="Symbol"/>
    </w:rPr>
  </w:style>
  <w:style w:type="character" w:customStyle="1" w:styleId="ListLabel78">
    <w:name w:val="ListLabel 78"/>
    <w:qFormat/>
    <w:rsid w:val="00927D56"/>
    <w:rPr>
      <w:rFonts w:cs="Courier New"/>
    </w:rPr>
  </w:style>
  <w:style w:type="character" w:customStyle="1" w:styleId="ListLabel79">
    <w:name w:val="ListLabel 79"/>
    <w:qFormat/>
    <w:rsid w:val="00927D56"/>
    <w:rPr>
      <w:rFonts w:cs="Wingdings"/>
    </w:rPr>
  </w:style>
  <w:style w:type="character" w:customStyle="1" w:styleId="ListLabel80">
    <w:name w:val="ListLabel 80"/>
    <w:qFormat/>
    <w:rsid w:val="00927D56"/>
    <w:rPr>
      <w:rFonts w:ascii="Arial" w:hAnsi="Arial" w:cs="Symbol"/>
      <w:b/>
      <w:sz w:val="24"/>
    </w:rPr>
  </w:style>
  <w:style w:type="character" w:customStyle="1" w:styleId="ListLabel81">
    <w:name w:val="ListLabel 81"/>
    <w:qFormat/>
    <w:rsid w:val="00927D56"/>
    <w:rPr>
      <w:rFonts w:cs="Courier New"/>
    </w:rPr>
  </w:style>
  <w:style w:type="character" w:customStyle="1" w:styleId="ListLabel82">
    <w:name w:val="ListLabel 82"/>
    <w:qFormat/>
    <w:rsid w:val="00927D56"/>
    <w:rPr>
      <w:rFonts w:cs="Wingdings"/>
    </w:rPr>
  </w:style>
  <w:style w:type="character" w:customStyle="1" w:styleId="ListLabel83">
    <w:name w:val="ListLabel 83"/>
    <w:qFormat/>
    <w:rsid w:val="00927D56"/>
    <w:rPr>
      <w:rFonts w:cs="Symbol"/>
    </w:rPr>
  </w:style>
  <w:style w:type="character" w:customStyle="1" w:styleId="ListLabel84">
    <w:name w:val="ListLabel 84"/>
    <w:qFormat/>
    <w:rsid w:val="00927D56"/>
    <w:rPr>
      <w:rFonts w:cs="Courier New"/>
    </w:rPr>
  </w:style>
  <w:style w:type="character" w:customStyle="1" w:styleId="ListLabel85">
    <w:name w:val="ListLabel 85"/>
    <w:qFormat/>
    <w:rsid w:val="00927D56"/>
    <w:rPr>
      <w:rFonts w:cs="Wingdings"/>
    </w:rPr>
  </w:style>
  <w:style w:type="character" w:customStyle="1" w:styleId="ListLabel86">
    <w:name w:val="ListLabel 86"/>
    <w:qFormat/>
    <w:rsid w:val="00927D56"/>
    <w:rPr>
      <w:rFonts w:cs="Symbol"/>
    </w:rPr>
  </w:style>
  <w:style w:type="character" w:customStyle="1" w:styleId="ListLabel87">
    <w:name w:val="ListLabel 87"/>
    <w:qFormat/>
    <w:rsid w:val="00927D56"/>
    <w:rPr>
      <w:rFonts w:cs="Courier New"/>
    </w:rPr>
  </w:style>
  <w:style w:type="character" w:customStyle="1" w:styleId="ListLabel88">
    <w:name w:val="ListLabel 88"/>
    <w:qFormat/>
    <w:rsid w:val="00927D56"/>
    <w:rPr>
      <w:rFonts w:cs="Wingdings"/>
    </w:rPr>
  </w:style>
  <w:style w:type="character" w:customStyle="1" w:styleId="ListLabel89">
    <w:name w:val="ListLabel 89"/>
    <w:qFormat/>
    <w:rsid w:val="00927D56"/>
    <w:rPr>
      <w:rFonts w:ascii="Arial" w:hAnsi="Arial" w:cs="Symbol"/>
      <w:sz w:val="24"/>
    </w:rPr>
  </w:style>
  <w:style w:type="character" w:customStyle="1" w:styleId="ListLabel90">
    <w:name w:val="ListLabel 90"/>
    <w:qFormat/>
    <w:rsid w:val="00927D56"/>
    <w:rPr>
      <w:rFonts w:cs="Courier New"/>
    </w:rPr>
  </w:style>
  <w:style w:type="character" w:customStyle="1" w:styleId="ListLabel91">
    <w:name w:val="ListLabel 91"/>
    <w:qFormat/>
    <w:rsid w:val="00927D56"/>
    <w:rPr>
      <w:rFonts w:cs="Wingdings"/>
    </w:rPr>
  </w:style>
  <w:style w:type="character" w:customStyle="1" w:styleId="ListLabel92">
    <w:name w:val="ListLabel 92"/>
    <w:qFormat/>
    <w:rsid w:val="00927D56"/>
    <w:rPr>
      <w:rFonts w:cs="Symbol"/>
    </w:rPr>
  </w:style>
  <w:style w:type="character" w:customStyle="1" w:styleId="ListLabel93">
    <w:name w:val="ListLabel 93"/>
    <w:qFormat/>
    <w:rsid w:val="00927D56"/>
    <w:rPr>
      <w:rFonts w:cs="Courier New"/>
    </w:rPr>
  </w:style>
  <w:style w:type="character" w:customStyle="1" w:styleId="ListLabel94">
    <w:name w:val="ListLabel 94"/>
    <w:qFormat/>
    <w:rsid w:val="00927D56"/>
    <w:rPr>
      <w:rFonts w:cs="Wingdings"/>
    </w:rPr>
  </w:style>
  <w:style w:type="character" w:customStyle="1" w:styleId="ListLabel95">
    <w:name w:val="ListLabel 95"/>
    <w:qFormat/>
    <w:rsid w:val="00927D56"/>
    <w:rPr>
      <w:rFonts w:cs="Symbol"/>
    </w:rPr>
  </w:style>
  <w:style w:type="character" w:customStyle="1" w:styleId="ListLabel96">
    <w:name w:val="ListLabel 96"/>
    <w:qFormat/>
    <w:rsid w:val="00927D56"/>
    <w:rPr>
      <w:rFonts w:cs="Courier New"/>
    </w:rPr>
  </w:style>
  <w:style w:type="character" w:customStyle="1" w:styleId="ListLabel97">
    <w:name w:val="ListLabel 97"/>
    <w:qFormat/>
    <w:rsid w:val="00927D56"/>
    <w:rPr>
      <w:rFonts w:cs="Wingdings"/>
    </w:rPr>
  </w:style>
  <w:style w:type="character" w:customStyle="1" w:styleId="ListLabel98">
    <w:name w:val="ListLabel 98"/>
    <w:qFormat/>
    <w:rsid w:val="00927D56"/>
    <w:rPr>
      <w:rFonts w:ascii="Arial" w:hAnsi="Arial" w:cs="Symbol"/>
      <w:sz w:val="24"/>
    </w:rPr>
  </w:style>
  <w:style w:type="character" w:customStyle="1" w:styleId="ListLabel99">
    <w:name w:val="ListLabel 99"/>
    <w:qFormat/>
    <w:rsid w:val="00927D56"/>
    <w:rPr>
      <w:rFonts w:ascii="Arial" w:hAnsi="Arial" w:cs="Symbol"/>
      <w:sz w:val="24"/>
    </w:rPr>
  </w:style>
  <w:style w:type="character" w:customStyle="1" w:styleId="ListLabel100">
    <w:name w:val="ListLabel 100"/>
    <w:qFormat/>
    <w:rsid w:val="00927D56"/>
    <w:rPr>
      <w:rFonts w:cs="Courier New"/>
    </w:rPr>
  </w:style>
  <w:style w:type="character" w:customStyle="1" w:styleId="ListLabel101">
    <w:name w:val="ListLabel 101"/>
    <w:qFormat/>
    <w:rsid w:val="00927D56"/>
    <w:rPr>
      <w:rFonts w:cs="Wingdings"/>
    </w:rPr>
  </w:style>
  <w:style w:type="character" w:customStyle="1" w:styleId="ListLabel102">
    <w:name w:val="ListLabel 102"/>
    <w:qFormat/>
    <w:rsid w:val="00927D56"/>
    <w:rPr>
      <w:rFonts w:cs="Symbol"/>
    </w:rPr>
  </w:style>
  <w:style w:type="character" w:customStyle="1" w:styleId="ListLabel103">
    <w:name w:val="ListLabel 103"/>
    <w:qFormat/>
    <w:rsid w:val="00927D56"/>
    <w:rPr>
      <w:rFonts w:cs="Courier New"/>
    </w:rPr>
  </w:style>
  <w:style w:type="character" w:customStyle="1" w:styleId="ListLabel104">
    <w:name w:val="ListLabel 104"/>
    <w:qFormat/>
    <w:rsid w:val="00927D56"/>
    <w:rPr>
      <w:rFonts w:cs="Wingdings"/>
    </w:rPr>
  </w:style>
  <w:style w:type="character" w:customStyle="1" w:styleId="ListLabel105">
    <w:name w:val="ListLabel 105"/>
    <w:qFormat/>
    <w:rsid w:val="00927D56"/>
    <w:rPr>
      <w:rFonts w:cs="Symbol"/>
    </w:rPr>
  </w:style>
  <w:style w:type="character" w:customStyle="1" w:styleId="ListLabel106">
    <w:name w:val="ListLabel 106"/>
    <w:qFormat/>
    <w:rsid w:val="00927D56"/>
    <w:rPr>
      <w:rFonts w:cs="Courier New"/>
    </w:rPr>
  </w:style>
  <w:style w:type="character" w:customStyle="1" w:styleId="ListLabel107">
    <w:name w:val="ListLabel 107"/>
    <w:qFormat/>
    <w:rsid w:val="00927D56"/>
    <w:rPr>
      <w:rFonts w:cs="Wingdings"/>
    </w:rPr>
  </w:style>
  <w:style w:type="character" w:customStyle="1" w:styleId="ListLabel108">
    <w:name w:val="ListLabel 108"/>
    <w:qFormat/>
    <w:rsid w:val="00927D56"/>
    <w:rPr>
      <w:rFonts w:ascii="Arial" w:hAnsi="Arial" w:cs="Symbol"/>
      <w:sz w:val="24"/>
    </w:rPr>
  </w:style>
  <w:style w:type="character" w:customStyle="1" w:styleId="ListLabel109">
    <w:name w:val="ListLabel 109"/>
    <w:qFormat/>
    <w:rsid w:val="00927D56"/>
    <w:rPr>
      <w:rFonts w:cs="Courier New"/>
    </w:rPr>
  </w:style>
  <w:style w:type="character" w:customStyle="1" w:styleId="ListLabel110">
    <w:name w:val="ListLabel 110"/>
    <w:qFormat/>
    <w:rsid w:val="00927D56"/>
    <w:rPr>
      <w:rFonts w:cs="Wingdings"/>
    </w:rPr>
  </w:style>
  <w:style w:type="character" w:customStyle="1" w:styleId="ListLabel111">
    <w:name w:val="ListLabel 111"/>
    <w:qFormat/>
    <w:rsid w:val="00927D56"/>
    <w:rPr>
      <w:rFonts w:cs="Symbol"/>
    </w:rPr>
  </w:style>
  <w:style w:type="character" w:customStyle="1" w:styleId="ListLabel112">
    <w:name w:val="ListLabel 112"/>
    <w:qFormat/>
    <w:rsid w:val="00927D56"/>
    <w:rPr>
      <w:rFonts w:cs="Courier New"/>
    </w:rPr>
  </w:style>
  <w:style w:type="character" w:customStyle="1" w:styleId="ListLabel113">
    <w:name w:val="ListLabel 113"/>
    <w:qFormat/>
    <w:rsid w:val="00927D56"/>
    <w:rPr>
      <w:rFonts w:cs="Wingdings"/>
    </w:rPr>
  </w:style>
  <w:style w:type="character" w:customStyle="1" w:styleId="ListLabel114">
    <w:name w:val="ListLabel 114"/>
    <w:qFormat/>
    <w:rsid w:val="00927D56"/>
    <w:rPr>
      <w:rFonts w:cs="Symbol"/>
    </w:rPr>
  </w:style>
  <w:style w:type="character" w:customStyle="1" w:styleId="ListLabel115">
    <w:name w:val="ListLabel 115"/>
    <w:qFormat/>
    <w:rsid w:val="00927D56"/>
    <w:rPr>
      <w:rFonts w:cs="Courier New"/>
    </w:rPr>
  </w:style>
  <w:style w:type="character" w:customStyle="1" w:styleId="ListLabel116">
    <w:name w:val="ListLabel 116"/>
    <w:qFormat/>
    <w:rsid w:val="00927D56"/>
    <w:rPr>
      <w:rFonts w:cs="Wingdings"/>
    </w:rPr>
  </w:style>
  <w:style w:type="character" w:customStyle="1" w:styleId="ListLabel117">
    <w:name w:val="ListLabel 117"/>
    <w:qFormat/>
    <w:rsid w:val="00927D56"/>
    <w:rPr>
      <w:rFonts w:ascii="Arial" w:hAnsi="Arial" w:cs="Symbol"/>
      <w:sz w:val="24"/>
    </w:rPr>
  </w:style>
  <w:style w:type="character" w:customStyle="1" w:styleId="ListLabel118">
    <w:name w:val="ListLabel 118"/>
    <w:qFormat/>
    <w:rsid w:val="00927D56"/>
    <w:rPr>
      <w:rFonts w:cs="Courier New"/>
    </w:rPr>
  </w:style>
  <w:style w:type="character" w:customStyle="1" w:styleId="ListLabel119">
    <w:name w:val="ListLabel 119"/>
    <w:qFormat/>
    <w:rsid w:val="00927D56"/>
    <w:rPr>
      <w:rFonts w:cs="Wingdings"/>
    </w:rPr>
  </w:style>
  <w:style w:type="character" w:customStyle="1" w:styleId="ListLabel120">
    <w:name w:val="ListLabel 120"/>
    <w:qFormat/>
    <w:rsid w:val="00927D56"/>
    <w:rPr>
      <w:rFonts w:cs="Symbol"/>
    </w:rPr>
  </w:style>
  <w:style w:type="character" w:customStyle="1" w:styleId="ListLabel121">
    <w:name w:val="ListLabel 121"/>
    <w:qFormat/>
    <w:rsid w:val="00927D56"/>
    <w:rPr>
      <w:rFonts w:cs="Courier New"/>
    </w:rPr>
  </w:style>
  <w:style w:type="character" w:customStyle="1" w:styleId="ListLabel122">
    <w:name w:val="ListLabel 122"/>
    <w:qFormat/>
    <w:rsid w:val="00927D56"/>
    <w:rPr>
      <w:rFonts w:cs="Wingdings"/>
    </w:rPr>
  </w:style>
  <w:style w:type="character" w:customStyle="1" w:styleId="ListLabel123">
    <w:name w:val="ListLabel 123"/>
    <w:qFormat/>
    <w:rsid w:val="00927D56"/>
    <w:rPr>
      <w:rFonts w:cs="Symbol"/>
    </w:rPr>
  </w:style>
  <w:style w:type="character" w:customStyle="1" w:styleId="ListLabel124">
    <w:name w:val="ListLabel 124"/>
    <w:qFormat/>
    <w:rsid w:val="00927D56"/>
    <w:rPr>
      <w:rFonts w:cs="Courier New"/>
    </w:rPr>
  </w:style>
  <w:style w:type="character" w:customStyle="1" w:styleId="ListLabel125">
    <w:name w:val="ListLabel 125"/>
    <w:qFormat/>
    <w:rsid w:val="00927D56"/>
    <w:rPr>
      <w:rFonts w:cs="Wingdings"/>
    </w:rPr>
  </w:style>
  <w:style w:type="character" w:customStyle="1" w:styleId="ListLabel126">
    <w:name w:val="ListLabel 126"/>
    <w:qFormat/>
    <w:rsid w:val="00927D56"/>
    <w:rPr>
      <w:rFonts w:ascii="Arial" w:hAnsi="Arial" w:cs="Symbol"/>
      <w:sz w:val="24"/>
    </w:rPr>
  </w:style>
  <w:style w:type="character" w:customStyle="1" w:styleId="ListLabel127">
    <w:name w:val="ListLabel 127"/>
    <w:qFormat/>
    <w:rsid w:val="00927D56"/>
    <w:rPr>
      <w:rFonts w:cs="Courier New"/>
    </w:rPr>
  </w:style>
  <w:style w:type="character" w:customStyle="1" w:styleId="ListLabel128">
    <w:name w:val="ListLabel 128"/>
    <w:qFormat/>
    <w:rsid w:val="00927D56"/>
    <w:rPr>
      <w:rFonts w:cs="Wingdings"/>
    </w:rPr>
  </w:style>
  <w:style w:type="character" w:customStyle="1" w:styleId="ListLabel129">
    <w:name w:val="ListLabel 129"/>
    <w:qFormat/>
    <w:rsid w:val="00927D56"/>
    <w:rPr>
      <w:rFonts w:cs="Symbol"/>
    </w:rPr>
  </w:style>
  <w:style w:type="character" w:customStyle="1" w:styleId="ListLabel130">
    <w:name w:val="ListLabel 130"/>
    <w:qFormat/>
    <w:rsid w:val="00927D56"/>
    <w:rPr>
      <w:rFonts w:cs="Courier New"/>
    </w:rPr>
  </w:style>
  <w:style w:type="character" w:customStyle="1" w:styleId="ListLabel131">
    <w:name w:val="ListLabel 131"/>
    <w:qFormat/>
    <w:rsid w:val="00927D56"/>
    <w:rPr>
      <w:rFonts w:cs="Wingdings"/>
    </w:rPr>
  </w:style>
  <w:style w:type="character" w:customStyle="1" w:styleId="ListLabel132">
    <w:name w:val="ListLabel 132"/>
    <w:qFormat/>
    <w:rsid w:val="00927D56"/>
    <w:rPr>
      <w:rFonts w:cs="Symbol"/>
    </w:rPr>
  </w:style>
  <w:style w:type="character" w:customStyle="1" w:styleId="ListLabel133">
    <w:name w:val="ListLabel 133"/>
    <w:qFormat/>
    <w:rsid w:val="00927D56"/>
    <w:rPr>
      <w:rFonts w:cs="Courier New"/>
    </w:rPr>
  </w:style>
  <w:style w:type="character" w:customStyle="1" w:styleId="ListLabel134">
    <w:name w:val="ListLabel 134"/>
    <w:qFormat/>
    <w:rsid w:val="00927D56"/>
    <w:rPr>
      <w:rFonts w:cs="Wingdings"/>
    </w:rPr>
  </w:style>
  <w:style w:type="character" w:customStyle="1" w:styleId="ListLabel135">
    <w:name w:val="ListLabel 135"/>
    <w:qFormat/>
    <w:rsid w:val="00927D56"/>
    <w:rPr>
      <w:rFonts w:ascii="Arial" w:hAnsi="Arial" w:cs="Symbol"/>
      <w:sz w:val="24"/>
    </w:rPr>
  </w:style>
  <w:style w:type="character" w:customStyle="1" w:styleId="ListLabel136">
    <w:name w:val="ListLabel 136"/>
    <w:qFormat/>
    <w:rsid w:val="00927D56"/>
    <w:rPr>
      <w:rFonts w:cs="Courier New"/>
    </w:rPr>
  </w:style>
  <w:style w:type="character" w:customStyle="1" w:styleId="ListLabel137">
    <w:name w:val="ListLabel 137"/>
    <w:qFormat/>
    <w:rsid w:val="00927D56"/>
    <w:rPr>
      <w:rFonts w:cs="Wingdings"/>
    </w:rPr>
  </w:style>
  <w:style w:type="character" w:customStyle="1" w:styleId="ListLabel138">
    <w:name w:val="ListLabel 138"/>
    <w:qFormat/>
    <w:rsid w:val="00927D56"/>
    <w:rPr>
      <w:rFonts w:cs="Symbol"/>
    </w:rPr>
  </w:style>
  <w:style w:type="character" w:customStyle="1" w:styleId="ListLabel139">
    <w:name w:val="ListLabel 139"/>
    <w:qFormat/>
    <w:rsid w:val="00927D56"/>
    <w:rPr>
      <w:rFonts w:cs="Courier New"/>
    </w:rPr>
  </w:style>
  <w:style w:type="character" w:customStyle="1" w:styleId="ListLabel140">
    <w:name w:val="ListLabel 140"/>
    <w:qFormat/>
    <w:rsid w:val="00927D56"/>
    <w:rPr>
      <w:rFonts w:cs="Wingdings"/>
    </w:rPr>
  </w:style>
  <w:style w:type="character" w:customStyle="1" w:styleId="ListLabel141">
    <w:name w:val="ListLabel 141"/>
    <w:qFormat/>
    <w:rsid w:val="00927D56"/>
    <w:rPr>
      <w:rFonts w:cs="Symbol"/>
    </w:rPr>
  </w:style>
  <w:style w:type="character" w:customStyle="1" w:styleId="ListLabel142">
    <w:name w:val="ListLabel 142"/>
    <w:qFormat/>
    <w:rsid w:val="00927D56"/>
    <w:rPr>
      <w:rFonts w:cs="Courier New"/>
    </w:rPr>
  </w:style>
  <w:style w:type="character" w:customStyle="1" w:styleId="ListLabel143">
    <w:name w:val="ListLabel 143"/>
    <w:qFormat/>
    <w:rsid w:val="00927D56"/>
    <w:rPr>
      <w:rFonts w:cs="Wingdings"/>
    </w:rPr>
  </w:style>
  <w:style w:type="character" w:customStyle="1" w:styleId="ListLabel144">
    <w:name w:val="ListLabel 144"/>
    <w:qFormat/>
    <w:rsid w:val="00927D56"/>
    <w:rPr>
      <w:rFonts w:ascii="Arial" w:hAnsi="Arial"/>
      <w:sz w:val="24"/>
    </w:rPr>
  </w:style>
  <w:style w:type="character" w:customStyle="1" w:styleId="ListLabel145">
    <w:name w:val="ListLabel 145"/>
    <w:qFormat/>
    <w:rsid w:val="00927D56"/>
    <w:rPr>
      <w:rFonts w:cs="Courier New"/>
    </w:rPr>
  </w:style>
  <w:style w:type="character" w:customStyle="1" w:styleId="ListLabel146">
    <w:name w:val="ListLabel 146"/>
    <w:qFormat/>
    <w:rsid w:val="00927D56"/>
    <w:rPr>
      <w:rFonts w:cs="Wingdings"/>
    </w:rPr>
  </w:style>
  <w:style w:type="character" w:customStyle="1" w:styleId="ListLabel147">
    <w:name w:val="ListLabel 147"/>
    <w:qFormat/>
    <w:rsid w:val="00927D56"/>
    <w:rPr>
      <w:rFonts w:cs="Symbol"/>
    </w:rPr>
  </w:style>
  <w:style w:type="character" w:customStyle="1" w:styleId="ListLabel148">
    <w:name w:val="ListLabel 148"/>
    <w:qFormat/>
    <w:rsid w:val="00927D56"/>
    <w:rPr>
      <w:rFonts w:cs="Courier New"/>
    </w:rPr>
  </w:style>
  <w:style w:type="character" w:customStyle="1" w:styleId="ListLabel149">
    <w:name w:val="ListLabel 149"/>
    <w:qFormat/>
    <w:rsid w:val="00927D56"/>
    <w:rPr>
      <w:rFonts w:cs="Wingdings"/>
    </w:rPr>
  </w:style>
  <w:style w:type="character" w:customStyle="1" w:styleId="ListLabel150">
    <w:name w:val="ListLabel 150"/>
    <w:qFormat/>
    <w:rsid w:val="00927D56"/>
    <w:rPr>
      <w:rFonts w:cs="Symbol"/>
    </w:rPr>
  </w:style>
  <w:style w:type="character" w:customStyle="1" w:styleId="ListLabel151">
    <w:name w:val="ListLabel 151"/>
    <w:qFormat/>
    <w:rsid w:val="00927D56"/>
    <w:rPr>
      <w:rFonts w:cs="Courier New"/>
    </w:rPr>
  </w:style>
  <w:style w:type="character" w:customStyle="1" w:styleId="ListLabel152">
    <w:name w:val="ListLabel 152"/>
    <w:qFormat/>
    <w:rsid w:val="00927D56"/>
    <w:rPr>
      <w:rFonts w:cs="Wingdings"/>
    </w:rPr>
  </w:style>
  <w:style w:type="character" w:customStyle="1" w:styleId="Bullets">
    <w:name w:val="Bullets"/>
    <w:qFormat/>
    <w:rsid w:val="00927D56"/>
    <w:rPr>
      <w:rFonts w:ascii="OpenSymbol" w:eastAsia="OpenSymbol" w:hAnsi="OpenSymbol" w:cs="OpenSymbol"/>
    </w:rPr>
  </w:style>
  <w:style w:type="paragraph" w:customStyle="1" w:styleId="Heading">
    <w:name w:val="Heading"/>
    <w:basedOn w:val="Normal"/>
    <w:next w:val="Corpodetexto"/>
    <w:qFormat/>
    <w:rsid w:val="00927D56"/>
    <w:pPr>
      <w:keepNext/>
      <w:spacing w:before="240" w:after="120"/>
      <w:jc w:val="left"/>
    </w:pPr>
    <w:rPr>
      <w:rFonts w:ascii="Liberation Sans" w:eastAsia="DejaVu Sans" w:hAnsi="Liberation Sans" w:cs="FreeSans"/>
      <w:sz w:val="28"/>
      <w:szCs w:val="28"/>
    </w:rPr>
  </w:style>
  <w:style w:type="paragraph" w:styleId="Corpodetexto">
    <w:name w:val="Body Text"/>
    <w:basedOn w:val="Normal"/>
    <w:rsid w:val="00927D56"/>
    <w:pPr>
      <w:spacing w:after="140" w:line="288" w:lineRule="auto"/>
      <w:jc w:val="left"/>
    </w:pPr>
    <w:rPr>
      <w:rFonts w:ascii="Calibri" w:eastAsiaTheme="minorHAnsi" w:hAnsi="Calibri" w:cs="Times New Roman"/>
      <w:sz w:val="22"/>
      <w:szCs w:val="22"/>
    </w:rPr>
  </w:style>
  <w:style w:type="paragraph" w:styleId="Lista">
    <w:name w:val="List"/>
    <w:basedOn w:val="Corpodetexto"/>
    <w:rsid w:val="00927D56"/>
    <w:rPr>
      <w:rFonts w:cs="FreeSans"/>
    </w:rPr>
  </w:style>
  <w:style w:type="paragraph" w:styleId="Legenda">
    <w:name w:val="caption"/>
    <w:basedOn w:val="Normal"/>
    <w:qFormat/>
    <w:rsid w:val="00927D56"/>
    <w:pPr>
      <w:suppressLineNumbers/>
      <w:spacing w:before="120" w:after="120"/>
      <w:jc w:val="left"/>
    </w:pPr>
    <w:rPr>
      <w:rFonts w:ascii="Calibri" w:eastAsiaTheme="minorHAnsi" w:hAnsi="Calibri" w:cs="FreeSans"/>
      <w:i/>
      <w:iCs/>
    </w:rPr>
  </w:style>
  <w:style w:type="paragraph" w:customStyle="1" w:styleId="Index">
    <w:name w:val="Index"/>
    <w:basedOn w:val="Normal"/>
    <w:qFormat/>
    <w:rsid w:val="00927D56"/>
    <w:pPr>
      <w:suppressLineNumbers/>
      <w:jc w:val="left"/>
    </w:pPr>
    <w:rPr>
      <w:rFonts w:ascii="Calibri" w:eastAsiaTheme="minorHAnsi" w:hAnsi="Calibri" w:cs="FreeSans"/>
      <w:sz w:val="22"/>
      <w:szCs w:val="22"/>
    </w:rPr>
  </w:style>
  <w:style w:type="paragraph" w:styleId="PargrafodaLista">
    <w:name w:val="List Paragraph"/>
    <w:basedOn w:val="Normal"/>
    <w:uiPriority w:val="34"/>
    <w:qFormat/>
    <w:rsid w:val="00093637"/>
    <w:pPr>
      <w:ind w:left="720"/>
      <w:contextualSpacing/>
      <w:jc w:val="left"/>
    </w:pPr>
    <w:rPr>
      <w:rFonts w:ascii="Calibri" w:eastAsiaTheme="minorHAnsi" w:hAnsi="Calibri" w:cs="Times New Roman"/>
      <w:sz w:val="22"/>
      <w:szCs w:val="22"/>
    </w:rPr>
  </w:style>
  <w:style w:type="paragraph" w:styleId="Cabealho">
    <w:name w:val="header"/>
    <w:basedOn w:val="Normal"/>
    <w:link w:val="CabealhoCarter"/>
    <w:uiPriority w:val="99"/>
    <w:unhideWhenUsed/>
    <w:rsid w:val="00CF7BA6"/>
    <w:pPr>
      <w:tabs>
        <w:tab w:val="center" w:pos="4252"/>
        <w:tab w:val="right" w:pos="8504"/>
      </w:tabs>
      <w:jc w:val="left"/>
    </w:pPr>
    <w:rPr>
      <w:rFonts w:ascii="Calibri" w:eastAsiaTheme="minorHAnsi" w:hAnsi="Calibri" w:cs="Times New Roman"/>
      <w:sz w:val="22"/>
      <w:szCs w:val="22"/>
    </w:rPr>
  </w:style>
  <w:style w:type="paragraph" w:styleId="Rodap">
    <w:name w:val="footer"/>
    <w:basedOn w:val="Normal"/>
    <w:link w:val="RodapCarter"/>
    <w:uiPriority w:val="99"/>
    <w:unhideWhenUsed/>
    <w:rsid w:val="00CF7BA6"/>
    <w:pPr>
      <w:tabs>
        <w:tab w:val="center" w:pos="4252"/>
        <w:tab w:val="right" w:pos="8504"/>
      </w:tabs>
      <w:jc w:val="left"/>
    </w:pPr>
    <w:rPr>
      <w:rFonts w:ascii="Calibri" w:eastAsiaTheme="minorHAnsi" w:hAnsi="Calibri" w:cs="Times New Roman"/>
      <w:sz w:val="22"/>
      <w:szCs w:val="22"/>
    </w:rPr>
  </w:style>
  <w:style w:type="paragraph" w:styleId="Textosimples">
    <w:name w:val="Plain Text"/>
    <w:basedOn w:val="Normal"/>
    <w:link w:val="TextosimplesCarter1"/>
    <w:uiPriority w:val="99"/>
    <w:unhideWhenUsed/>
    <w:qFormat/>
    <w:rsid w:val="00992713"/>
    <w:pPr>
      <w:jc w:val="left"/>
    </w:pPr>
    <w:rPr>
      <w:rFonts w:ascii="Courier New" w:eastAsiaTheme="minorHAnsi" w:hAnsi="Courier New" w:cs="Courier New"/>
      <w:sz w:val="20"/>
      <w:szCs w:val="20"/>
    </w:rPr>
  </w:style>
  <w:style w:type="character" w:customStyle="1" w:styleId="apple-converted-space">
    <w:name w:val="apple-converted-space"/>
    <w:basedOn w:val="Tipodeletrapredefinidodopargrafo"/>
    <w:rsid w:val="001E26F8"/>
  </w:style>
  <w:style w:type="paragraph" w:styleId="Textodebalo">
    <w:name w:val="Balloon Text"/>
    <w:basedOn w:val="Normal"/>
    <w:link w:val="TextodebaloCarter"/>
    <w:uiPriority w:val="99"/>
    <w:semiHidden/>
    <w:unhideWhenUsed/>
    <w:rsid w:val="006842DB"/>
    <w:pPr>
      <w:jc w:val="left"/>
    </w:pPr>
    <w:rPr>
      <w:rFonts w:ascii="Segoe UI" w:eastAsiaTheme="minorHAnsi" w:hAnsi="Segoe UI" w:cs="Segoe UI"/>
      <w:sz w:val="18"/>
      <w:szCs w:val="18"/>
    </w:rPr>
  </w:style>
  <w:style w:type="character" w:customStyle="1" w:styleId="TextodebaloCarter">
    <w:name w:val="Texto de balão Caráter"/>
    <w:basedOn w:val="Tipodeletrapredefinidodopargrafo"/>
    <w:link w:val="Textodebalo"/>
    <w:uiPriority w:val="99"/>
    <w:semiHidden/>
    <w:rsid w:val="006842DB"/>
    <w:rPr>
      <w:rFonts w:ascii="Segoe UI" w:hAnsi="Segoe UI" w:cs="Segoe UI"/>
      <w:color w:val="00000A"/>
      <w:sz w:val="18"/>
      <w:szCs w:val="18"/>
    </w:rPr>
  </w:style>
  <w:style w:type="paragraph" w:styleId="NormalWeb">
    <w:name w:val="Normal (Web)"/>
    <w:basedOn w:val="Normal"/>
    <w:uiPriority w:val="99"/>
    <w:unhideWhenUsed/>
    <w:rsid w:val="00DA5BED"/>
    <w:pPr>
      <w:spacing w:before="100" w:beforeAutospacing="1" w:after="100" w:afterAutospacing="1"/>
      <w:jc w:val="left"/>
    </w:pPr>
    <w:rPr>
      <w:rFonts w:ascii="Times New Roman" w:hAnsi="Times New Roman" w:cs="Times New Roman"/>
    </w:rPr>
  </w:style>
  <w:style w:type="character" w:styleId="Hiperligao">
    <w:name w:val="Hyperlink"/>
    <w:basedOn w:val="Tipodeletrapredefinidodopargrafo"/>
    <w:uiPriority w:val="99"/>
    <w:unhideWhenUsed/>
    <w:rsid w:val="00DA5BED"/>
    <w:rPr>
      <w:color w:val="0000FF"/>
      <w:u w:val="single"/>
    </w:rPr>
  </w:style>
  <w:style w:type="character" w:customStyle="1" w:styleId="Cabealho1Carter">
    <w:name w:val="Cabeçalho 1 Caráter"/>
    <w:basedOn w:val="Tipodeletrapredefinidodopargrafo"/>
    <w:link w:val="Cabealho1"/>
    <w:uiPriority w:val="9"/>
    <w:rsid w:val="009B6C9B"/>
    <w:rPr>
      <w:rFonts w:asciiTheme="majorHAnsi" w:eastAsiaTheme="majorEastAsia" w:hAnsiTheme="majorHAnsi" w:cstheme="majorBidi"/>
      <w:color w:val="9D3511" w:themeColor="accent1" w:themeShade="BF"/>
      <w:sz w:val="32"/>
      <w:szCs w:val="32"/>
    </w:rPr>
  </w:style>
  <w:style w:type="paragraph" w:styleId="Cabealhodondice">
    <w:name w:val="TOC Heading"/>
    <w:basedOn w:val="Cabealho1"/>
    <w:next w:val="Normal"/>
    <w:uiPriority w:val="39"/>
    <w:unhideWhenUsed/>
    <w:qFormat/>
    <w:rsid w:val="009B6C9B"/>
    <w:pPr>
      <w:outlineLvl w:val="9"/>
    </w:pPr>
  </w:style>
  <w:style w:type="paragraph" w:styleId="ndice1">
    <w:name w:val="toc 1"/>
    <w:basedOn w:val="Normal"/>
    <w:next w:val="Normal"/>
    <w:autoRedefine/>
    <w:uiPriority w:val="39"/>
    <w:unhideWhenUsed/>
    <w:rsid w:val="009B6C9B"/>
    <w:pPr>
      <w:spacing w:after="100"/>
      <w:jc w:val="left"/>
    </w:pPr>
    <w:rPr>
      <w:rFonts w:ascii="Calibri" w:eastAsiaTheme="minorHAnsi" w:hAnsi="Calibri" w:cs="Times New Roman"/>
      <w:sz w:val="22"/>
      <w:szCs w:val="22"/>
    </w:rPr>
  </w:style>
  <w:style w:type="paragraph" w:styleId="ndice2">
    <w:name w:val="toc 2"/>
    <w:basedOn w:val="Normal"/>
    <w:next w:val="Normal"/>
    <w:autoRedefine/>
    <w:uiPriority w:val="39"/>
    <w:unhideWhenUsed/>
    <w:rsid w:val="0062336C"/>
    <w:pPr>
      <w:tabs>
        <w:tab w:val="right" w:leader="dot" w:pos="8494"/>
      </w:tabs>
      <w:spacing w:after="100"/>
      <w:ind w:left="220"/>
      <w:jc w:val="left"/>
    </w:pPr>
    <w:rPr>
      <w:rFonts w:eastAsiaTheme="minorHAnsi"/>
      <w:b/>
      <w:noProof/>
      <w:color w:val="000000" w:themeColor="text1"/>
      <w:sz w:val="20"/>
      <w:szCs w:val="20"/>
    </w:rPr>
  </w:style>
  <w:style w:type="paragraph" w:styleId="ndice3">
    <w:name w:val="toc 3"/>
    <w:basedOn w:val="Normal"/>
    <w:next w:val="Normal"/>
    <w:autoRedefine/>
    <w:uiPriority w:val="39"/>
    <w:unhideWhenUsed/>
    <w:rsid w:val="009B6C9B"/>
    <w:pPr>
      <w:spacing w:after="100"/>
      <w:ind w:left="440"/>
      <w:jc w:val="left"/>
    </w:pPr>
    <w:rPr>
      <w:rFonts w:ascii="Calibri" w:eastAsiaTheme="minorHAnsi" w:hAnsi="Calibri" w:cs="Times New Roman"/>
      <w:sz w:val="22"/>
      <w:szCs w:val="22"/>
    </w:rPr>
  </w:style>
  <w:style w:type="paragraph" w:styleId="Ttulo">
    <w:name w:val="Title"/>
    <w:basedOn w:val="Normal"/>
    <w:link w:val="TtuloCarter"/>
    <w:qFormat/>
    <w:rsid w:val="00EC3BE9"/>
    <w:pPr>
      <w:jc w:val="center"/>
    </w:pPr>
    <w:rPr>
      <w:rFonts w:ascii="Tahoma" w:hAnsi="Tahoma" w:cs="Times New Roman"/>
      <w:b/>
      <w:szCs w:val="20"/>
    </w:rPr>
  </w:style>
  <w:style w:type="character" w:customStyle="1" w:styleId="TtuloCarter">
    <w:name w:val="Título Caráter"/>
    <w:basedOn w:val="Tipodeletrapredefinidodopargrafo"/>
    <w:link w:val="Ttulo"/>
    <w:rsid w:val="00EC3BE9"/>
    <w:rPr>
      <w:rFonts w:ascii="Tahoma" w:eastAsia="Times New Roman" w:hAnsi="Tahoma" w:cs="Times New Roman"/>
      <w:b/>
      <w:sz w:val="24"/>
      <w:szCs w:val="20"/>
      <w:lang w:eastAsia="pt-PT"/>
    </w:rPr>
  </w:style>
  <w:style w:type="paragraph" w:customStyle="1" w:styleId="Default">
    <w:name w:val="Default"/>
    <w:rsid w:val="00EC3BE9"/>
    <w:pPr>
      <w:autoSpaceDE w:val="0"/>
      <w:autoSpaceDN w:val="0"/>
      <w:adjustRightInd w:val="0"/>
    </w:pPr>
    <w:rPr>
      <w:rFonts w:ascii="Arial" w:eastAsia="Times New Roman" w:hAnsi="Arial" w:cs="Arial"/>
      <w:color w:val="000000"/>
      <w:sz w:val="24"/>
      <w:szCs w:val="24"/>
      <w:lang w:eastAsia="pt-PT"/>
    </w:rPr>
  </w:style>
  <w:style w:type="character" w:styleId="Hiperligaovisitada">
    <w:name w:val="FollowedHyperlink"/>
    <w:basedOn w:val="Tipodeletrapredefinidodopargrafo"/>
    <w:uiPriority w:val="99"/>
    <w:semiHidden/>
    <w:unhideWhenUsed/>
    <w:rsid w:val="00000064"/>
    <w:rPr>
      <w:color w:val="96A9A9" w:themeColor="followedHyperlink"/>
      <w:u w:val="single"/>
    </w:rPr>
  </w:style>
  <w:style w:type="character" w:styleId="Refdecomentrio">
    <w:name w:val="annotation reference"/>
    <w:basedOn w:val="Tipodeletrapredefinidodopargrafo"/>
    <w:rsid w:val="00805BCE"/>
    <w:rPr>
      <w:sz w:val="16"/>
      <w:szCs w:val="16"/>
    </w:rPr>
  </w:style>
  <w:style w:type="paragraph" w:styleId="Textodecomentrio">
    <w:name w:val="annotation text"/>
    <w:basedOn w:val="Normal"/>
    <w:link w:val="TextodecomentrioCarter"/>
    <w:uiPriority w:val="99"/>
    <w:semiHidden/>
    <w:unhideWhenUsed/>
    <w:rPr>
      <w:sz w:val="20"/>
      <w:szCs w:val="20"/>
    </w:rPr>
  </w:style>
  <w:style w:type="character" w:customStyle="1" w:styleId="TextodecomentrioCarter">
    <w:name w:val="Texto de comentário Caráter"/>
    <w:basedOn w:val="Tipodeletrapredefinidodopargrafo"/>
    <w:link w:val="Textodecomentrio"/>
    <w:uiPriority w:val="99"/>
    <w:semiHidden/>
    <w:rPr>
      <w:rFonts w:ascii="Arial" w:eastAsia="Times New Roman" w:hAnsi="Arial" w:cs="Arial"/>
      <w:szCs w:val="20"/>
      <w:lang w:eastAsia="pt-PT"/>
    </w:rPr>
  </w:style>
  <w:style w:type="paragraph" w:styleId="Assuntodecomentrio">
    <w:name w:val="annotation subject"/>
    <w:basedOn w:val="Textodecomentrio"/>
    <w:next w:val="Textodecomentrio"/>
    <w:link w:val="AssuntodecomentrioCarter"/>
    <w:uiPriority w:val="99"/>
    <w:semiHidden/>
    <w:unhideWhenUsed/>
    <w:rsid w:val="00F44930"/>
    <w:rPr>
      <w:b/>
      <w:bCs/>
    </w:rPr>
  </w:style>
  <w:style w:type="character" w:customStyle="1" w:styleId="AssuntodecomentrioCarter">
    <w:name w:val="Assunto de comentário Caráter"/>
    <w:basedOn w:val="TextodecomentrioCarter"/>
    <w:link w:val="Assuntodecomentrio"/>
    <w:uiPriority w:val="99"/>
    <w:semiHidden/>
    <w:rsid w:val="00F44930"/>
    <w:rPr>
      <w:rFonts w:ascii="Arial" w:eastAsia="Times New Roman" w:hAnsi="Arial" w:cs="Arial"/>
      <w:b/>
      <w:bCs/>
      <w:szCs w:val="20"/>
      <w:lang w:eastAsia="pt-PT"/>
    </w:rPr>
  </w:style>
  <w:style w:type="paragraph" w:customStyle="1" w:styleId="xmsonormal">
    <w:name w:val="x_msonormal"/>
    <w:basedOn w:val="Normal"/>
    <w:uiPriority w:val="99"/>
    <w:rsid w:val="00A71122"/>
    <w:pPr>
      <w:jc w:val="left"/>
    </w:pPr>
    <w:rPr>
      <w:rFonts w:ascii="Calibri" w:eastAsiaTheme="minorHAnsi" w:hAnsi="Calibri" w:cs="Calibri"/>
      <w:sz w:val="22"/>
      <w:szCs w:val="22"/>
    </w:rPr>
  </w:style>
  <w:style w:type="character" w:customStyle="1" w:styleId="Cabealho2Carter">
    <w:name w:val="Cabeçalho 2 Caráter"/>
    <w:basedOn w:val="Tipodeletrapredefinidodopargrafo"/>
    <w:link w:val="Cabealho2"/>
    <w:uiPriority w:val="9"/>
    <w:semiHidden/>
    <w:rsid w:val="00A009DD"/>
    <w:rPr>
      <w:rFonts w:asciiTheme="majorHAnsi" w:eastAsiaTheme="majorEastAsia" w:hAnsiTheme="majorHAnsi" w:cstheme="majorBidi"/>
      <w:color w:val="9D3511" w:themeColor="accent1" w:themeShade="BF"/>
      <w:sz w:val="26"/>
      <w:szCs w:val="26"/>
      <w:lang w:eastAsia="pt-PT"/>
    </w:rPr>
  </w:style>
  <w:style w:type="character" w:customStyle="1" w:styleId="Cabealho3Carter">
    <w:name w:val="Cabeçalho 3 Caráter"/>
    <w:basedOn w:val="Tipodeletrapredefinidodopargrafo"/>
    <w:link w:val="Cabealho3"/>
    <w:uiPriority w:val="9"/>
    <w:semiHidden/>
    <w:rsid w:val="00A009DD"/>
    <w:rPr>
      <w:rFonts w:asciiTheme="majorHAnsi" w:eastAsiaTheme="majorEastAsia" w:hAnsiTheme="majorHAnsi" w:cstheme="majorBidi"/>
      <w:color w:val="68230B" w:themeColor="accent1" w:themeShade="7F"/>
      <w:sz w:val="24"/>
      <w:szCs w:val="24"/>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6602">
      <w:bodyDiv w:val="1"/>
      <w:marLeft w:val="0"/>
      <w:marRight w:val="0"/>
      <w:marTop w:val="0"/>
      <w:marBottom w:val="0"/>
      <w:divBdr>
        <w:top w:val="none" w:sz="0" w:space="0" w:color="auto"/>
        <w:left w:val="none" w:sz="0" w:space="0" w:color="auto"/>
        <w:bottom w:val="none" w:sz="0" w:space="0" w:color="auto"/>
        <w:right w:val="none" w:sz="0" w:space="0" w:color="auto"/>
      </w:divBdr>
    </w:div>
    <w:div w:id="112099022">
      <w:bodyDiv w:val="1"/>
      <w:marLeft w:val="0"/>
      <w:marRight w:val="0"/>
      <w:marTop w:val="0"/>
      <w:marBottom w:val="0"/>
      <w:divBdr>
        <w:top w:val="none" w:sz="0" w:space="0" w:color="auto"/>
        <w:left w:val="none" w:sz="0" w:space="0" w:color="auto"/>
        <w:bottom w:val="none" w:sz="0" w:space="0" w:color="auto"/>
        <w:right w:val="none" w:sz="0" w:space="0" w:color="auto"/>
      </w:divBdr>
    </w:div>
    <w:div w:id="178588020">
      <w:bodyDiv w:val="1"/>
      <w:marLeft w:val="0"/>
      <w:marRight w:val="0"/>
      <w:marTop w:val="0"/>
      <w:marBottom w:val="0"/>
      <w:divBdr>
        <w:top w:val="none" w:sz="0" w:space="0" w:color="auto"/>
        <w:left w:val="none" w:sz="0" w:space="0" w:color="auto"/>
        <w:bottom w:val="none" w:sz="0" w:space="0" w:color="auto"/>
        <w:right w:val="none" w:sz="0" w:space="0" w:color="auto"/>
      </w:divBdr>
    </w:div>
    <w:div w:id="203031417">
      <w:bodyDiv w:val="1"/>
      <w:marLeft w:val="0"/>
      <w:marRight w:val="0"/>
      <w:marTop w:val="0"/>
      <w:marBottom w:val="0"/>
      <w:divBdr>
        <w:top w:val="none" w:sz="0" w:space="0" w:color="auto"/>
        <w:left w:val="none" w:sz="0" w:space="0" w:color="auto"/>
        <w:bottom w:val="none" w:sz="0" w:space="0" w:color="auto"/>
        <w:right w:val="none" w:sz="0" w:space="0" w:color="auto"/>
      </w:divBdr>
    </w:div>
    <w:div w:id="241066703">
      <w:bodyDiv w:val="1"/>
      <w:marLeft w:val="0"/>
      <w:marRight w:val="0"/>
      <w:marTop w:val="0"/>
      <w:marBottom w:val="0"/>
      <w:divBdr>
        <w:top w:val="none" w:sz="0" w:space="0" w:color="auto"/>
        <w:left w:val="none" w:sz="0" w:space="0" w:color="auto"/>
        <w:bottom w:val="none" w:sz="0" w:space="0" w:color="auto"/>
        <w:right w:val="none" w:sz="0" w:space="0" w:color="auto"/>
      </w:divBdr>
    </w:div>
    <w:div w:id="518203675">
      <w:bodyDiv w:val="1"/>
      <w:marLeft w:val="0"/>
      <w:marRight w:val="0"/>
      <w:marTop w:val="0"/>
      <w:marBottom w:val="0"/>
      <w:divBdr>
        <w:top w:val="none" w:sz="0" w:space="0" w:color="auto"/>
        <w:left w:val="none" w:sz="0" w:space="0" w:color="auto"/>
        <w:bottom w:val="none" w:sz="0" w:space="0" w:color="auto"/>
        <w:right w:val="none" w:sz="0" w:space="0" w:color="auto"/>
      </w:divBdr>
    </w:div>
    <w:div w:id="557787886">
      <w:bodyDiv w:val="1"/>
      <w:marLeft w:val="0"/>
      <w:marRight w:val="0"/>
      <w:marTop w:val="0"/>
      <w:marBottom w:val="0"/>
      <w:divBdr>
        <w:top w:val="none" w:sz="0" w:space="0" w:color="auto"/>
        <w:left w:val="none" w:sz="0" w:space="0" w:color="auto"/>
        <w:bottom w:val="none" w:sz="0" w:space="0" w:color="auto"/>
        <w:right w:val="none" w:sz="0" w:space="0" w:color="auto"/>
      </w:divBdr>
    </w:div>
    <w:div w:id="595947706">
      <w:bodyDiv w:val="1"/>
      <w:marLeft w:val="0"/>
      <w:marRight w:val="0"/>
      <w:marTop w:val="0"/>
      <w:marBottom w:val="0"/>
      <w:divBdr>
        <w:top w:val="none" w:sz="0" w:space="0" w:color="auto"/>
        <w:left w:val="none" w:sz="0" w:space="0" w:color="auto"/>
        <w:bottom w:val="none" w:sz="0" w:space="0" w:color="auto"/>
        <w:right w:val="none" w:sz="0" w:space="0" w:color="auto"/>
      </w:divBdr>
    </w:div>
    <w:div w:id="622736593">
      <w:bodyDiv w:val="1"/>
      <w:marLeft w:val="0"/>
      <w:marRight w:val="0"/>
      <w:marTop w:val="0"/>
      <w:marBottom w:val="0"/>
      <w:divBdr>
        <w:top w:val="none" w:sz="0" w:space="0" w:color="auto"/>
        <w:left w:val="none" w:sz="0" w:space="0" w:color="auto"/>
        <w:bottom w:val="none" w:sz="0" w:space="0" w:color="auto"/>
        <w:right w:val="none" w:sz="0" w:space="0" w:color="auto"/>
      </w:divBdr>
    </w:div>
    <w:div w:id="649678565">
      <w:bodyDiv w:val="1"/>
      <w:marLeft w:val="0"/>
      <w:marRight w:val="0"/>
      <w:marTop w:val="0"/>
      <w:marBottom w:val="0"/>
      <w:divBdr>
        <w:top w:val="none" w:sz="0" w:space="0" w:color="auto"/>
        <w:left w:val="none" w:sz="0" w:space="0" w:color="auto"/>
        <w:bottom w:val="none" w:sz="0" w:space="0" w:color="auto"/>
        <w:right w:val="none" w:sz="0" w:space="0" w:color="auto"/>
      </w:divBdr>
    </w:div>
    <w:div w:id="664751092">
      <w:bodyDiv w:val="1"/>
      <w:marLeft w:val="0"/>
      <w:marRight w:val="0"/>
      <w:marTop w:val="0"/>
      <w:marBottom w:val="0"/>
      <w:divBdr>
        <w:top w:val="none" w:sz="0" w:space="0" w:color="auto"/>
        <w:left w:val="none" w:sz="0" w:space="0" w:color="auto"/>
        <w:bottom w:val="none" w:sz="0" w:space="0" w:color="auto"/>
        <w:right w:val="none" w:sz="0" w:space="0" w:color="auto"/>
      </w:divBdr>
    </w:div>
    <w:div w:id="673341824">
      <w:bodyDiv w:val="1"/>
      <w:marLeft w:val="0"/>
      <w:marRight w:val="0"/>
      <w:marTop w:val="0"/>
      <w:marBottom w:val="0"/>
      <w:divBdr>
        <w:top w:val="none" w:sz="0" w:space="0" w:color="auto"/>
        <w:left w:val="none" w:sz="0" w:space="0" w:color="auto"/>
        <w:bottom w:val="none" w:sz="0" w:space="0" w:color="auto"/>
        <w:right w:val="none" w:sz="0" w:space="0" w:color="auto"/>
      </w:divBdr>
    </w:div>
    <w:div w:id="775515492">
      <w:bodyDiv w:val="1"/>
      <w:marLeft w:val="0"/>
      <w:marRight w:val="0"/>
      <w:marTop w:val="0"/>
      <w:marBottom w:val="0"/>
      <w:divBdr>
        <w:top w:val="none" w:sz="0" w:space="0" w:color="auto"/>
        <w:left w:val="none" w:sz="0" w:space="0" w:color="auto"/>
        <w:bottom w:val="none" w:sz="0" w:space="0" w:color="auto"/>
        <w:right w:val="none" w:sz="0" w:space="0" w:color="auto"/>
      </w:divBdr>
    </w:div>
    <w:div w:id="815149692">
      <w:bodyDiv w:val="1"/>
      <w:marLeft w:val="0"/>
      <w:marRight w:val="0"/>
      <w:marTop w:val="0"/>
      <w:marBottom w:val="0"/>
      <w:divBdr>
        <w:top w:val="none" w:sz="0" w:space="0" w:color="auto"/>
        <w:left w:val="none" w:sz="0" w:space="0" w:color="auto"/>
        <w:bottom w:val="none" w:sz="0" w:space="0" w:color="auto"/>
        <w:right w:val="none" w:sz="0" w:space="0" w:color="auto"/>
      </w:divBdr>
    </w:div>
    <w:div w:id="860434075">
      <w:bodyDiv w:val="1"/>
      <w:marLeft w:val="0"/>
      <w:marRight w:val="0"/>
      <w:marTop w:val="0"/>
      <w:marBottom w:val="0"/>
      <w:divBdr>
        <w:top w:val="none" w:sz="0" w:space="0" w:color="auto"/>
        <w:left w:val="none" w:sz="0" w:space="0" w:color="auto"/>
        <w:bottom w:val="none" w:sz="0" w:space="0" w:color="auto"/>
        <w:right w:val="none" w:sz="0" w:space="0" w:color="auto"/>
      </w:divBdr>
    </w:div>
    <w:div w:id="870649450">
      <w:bodyDiv w:val="1"/>
      <w:marLeft w:val="0"/>
      <w:marRight w:val="0"/>
      <w:marTop w:val="0"/>
      <w:marBottom w:val="0"/>
      <w:divBdr>
        <w:top w:val="none" w:sz="0" w:space="0" w:color="auto"/>
        <w:left w:val="none" w:sz="0" w:space="0" w:color="auto"/>
        <w:bottom w:val="none" w:sz="0" w:space="0" w:color="auto"/>
        <w:right w:val="none" w:sz="0" w:space="0" w:color="auto"/>
      </w:divBdr>
    </w:div>
    <w:div w:id="911086814">
      <w:bodyDiv w:val="1"/>
      <w:marLeft w:val="0"/>
      <w:marRight w:val="0"/>
      <w:marTop w:val="0"/>
      <w:marBottom w:val="0"/>
      <w:divBdr>
        <w:top w:val="none" w:sz="0" w:space="0" w:color="auto"/>
        <w:left w:val="none" w:sz="0" w:space="0" w:color="auto"/>
        <w:bottom w:val="none" w:sz="0" w:space="0" w:color="auto"/>
        <w:right w:val="none" w:sz="0" w:space="0" w:color="auto"/>
      </w:divBdr>
    </w:div>
    <w:div w:id="947393659">
      <w:bodyDiv w:val="1"/>
      <w:marLeft w:val="0"/>
      <w:marRight w:val="0"/>
      <w:marTop w:val="0"/>
      <w:marBottom w:val="0"/>
      <w:divBdr>
        <w:top w:val="none" w:sz="0" w:space="0" w:color="auto"/>
        <w:left w:val="none" w:sz="0" w:space="0" w:color="auto"/>
        <w:bottom w:val="none" w:sz="0" w:space="0" w:color="auto"/>
        <w:right w:val="none" w:sz="0" w:space="0" w:color="auto"/>
      </w:divBdr>
    </w:div>
    <w:div w:id="1085300265">
      <w:bodyDiv w:val="1"/>
      <w:marLeft w:val="0"/>
      <w:marRight w:val="0"/>
      <w:marTop w:val="0"/>
      <w:marBottom w:val="0"/>
      <w:divBdr>
        <w:top w:val="none" w:sz="0" w:space="0" w:color="auto"/>
        <w:left w:val="none" w:sz="0" w:space="0" w:color="auto"/>
        <w:bottom w:val="none" w:sz="0" w:space="0" w:color="auto"/>
        <w:right w:val="none" w:sz="0" w:space="0" w:color="auto"/>
      </w:divBdr>
    </w:div>
    <w:div w:id="1100222627">
      <w:bodyDiv w:val="1"/>
      <w:marLeft w:val="0"/>
      <w:marRight w:val="0"/>
      <w:marTop w:val="0"/>
      <w:marBottom w:val="0"/>
      <w:divBdr>
        <w:top w:val="none" w:sz="0" w:space="0" w:color="auto"/>
        <w:left w:val="none" w:sz="0" w:space="0" w:color="auto"/>
        <w:bottom w:val="none" w:sz="0" w:space="0" w:color="auto"/>
        <w:right w:val="none" w:sz="0" w:space="0" w:color="auto"/>
      </w:divBdr>
    </w:div>
    <w:div w:id="1159149820">
      <w:bodyDiv w:val="1"/>
      <w:marLeft w:val="0"/>
      <w:marRight w:val="0"/>
      <w:marTop w:val="0"/>
      <w:marBottom w:val="0"/>
      <w:divBdr>
        <w:top w:val="none" w:sz="0" w:space="0" w:color="auto"/>
        <w:left w:val="none" w:sz="0" w:space="0" w:color="auto"/>
        <w:bottom w:val="none" w:sz="0" w:space="0" w:color="auto"/>
        <w:right w:val="none" w:sz="0" w:space="0" w:color="auto"/>
      </w:divBdr>
    </w:div>
    <w:div w:id="1222910636">
      <w:bodyDiv w:val="1"/>
      <w:marLeft w:val="0"/>
      <w:marRight w:val="0"/>
      <w:marTop w:val="0"/>
      <w:marBottom w:val="0"/>
      <w:divBdr>
        <w:top w:val="none" w:sz="0" w:space="0" w:color="auto"/>
        <w:left w:val="none" w:sz="0" w:space="0" w:color="auto"/>
        <w:bottom w:val="none" w:sz="0" w:space="0" w:color="auto"/>
        <w:right w:val="none" w:sz="0" w:space="0" w:color="auto"/>
      </w:divBdr>
    </w:div>
    <w:div w:id="1237743633">
      <w:bodyDiv w:val="1"/>
      <w:marLeft w:val="0"/>
      <w:marRight w:val="0"/>
      <w:marTop w:val="0"/>
      <w:marBottom w:val="0"/>
      <w:divBdr>
        <w:top w:val="none" w:sz="0" w:space="0" w:color="auto"/>
        <w:left w:val="none" w:sz="0" w:space="0" w:color="auto"/>
        <w:bottom w:val="none" w:sz="0" w:space="0" w:color="auto"/>
        <w:right w:val="none" w:sz="0" w:space="0" w:color="auto"/>
      </w:divBdr>
    </w:div>
    <w:div w:id="1252005066">
      <w:bodyDiv w:val="1"/>
      <w:marLeft w:val="0"/>
      <w:marRight w:val="0"/>
      <w:marTop w:val="0"/>
      <w:marBottom w:val="0"/>
      <w:divBdr>
        <w:top w:val="none" w:sz="0" w:space="0" w:color="auto"/>
        <w:left w:val="none" w:sz="0" w:space="0" w:color="auto"/>
        <w:bottom w:val="none" w:sz="0" w:space="0" w:color="auto"/>
        <w:right w:val="none" w:sz="0" w:space="0" w:color="auto"/>
      </w:divBdr>
    </w:div>
    <w:div w:id="1306088214">
      <w:bodyDiv w:val="1"/>
      <w:marLeft w:val="0"/>
      <w:marRight w:val="0"/>
      <w:marTop w:val="0"/>
      <w:marBottom w:val="0"/>
      <w:divBdr>
        <w:top w:val="none" w:sz="0" w:space="0" w:color="auto"/>
        <w:left w:val="none" w:sz="0" w:space="0" w:color="auto"/>
        <w:bottom w:val="none" w:sz="0" w:space="0" w:color="auto"/>
        <w:right w:val="none" w:sz="0" w:space="0" w:color="auto"/>
      </w:divBdr>
    </w:div>
    <w:div w:id="1345402338">
      <w:bodyDiv w:val="1"/>
      <w:marLeft w:val="0"/>
      <w:marRight w:val="0"/>
      <w:marTop w:val="0"/>
      <w:marBottom w:val="0"/>
      <w:divBdr>
        <w:top w:val="none" w:sz="0" w:space="0" w:color="auto"/>
        <w:left w:val="none" w:sz="0" w:space="0" w:color="auto"/>
        <w:bottom w:val="none" w:sz="0" w:space="0" w:color="auto"/>
        <w:right w:val="none" w:sz="0" w:space="0" w:color="auto"/>
      </w:divBdr>
    </w:div>
    <w:div w:id="1350331205">
      <w:bodyDiv w:val="1"/>
      <w:marLeft w:val="0"/>
      <w:marRight w:val="0"/>
      <w:marTop w:val="0"/>
      <w:marBottom w:val="0"/>
      <w:divBdr>
        <w:top w:val="none" w:sz="0" w:space="0" w:color="auto"/>
        <w:left w:val="none" w:sz="0" w:space="0" w:color="auto"/>
        <w:bottom w:val="none" w:sz="0" w:space="0" w:color="auto"/>
        <w:right w:val="none" w:sz="0" w:space="0" w:color="auto"/>
      </w:divBdr>
    </w:div>
    <w:div w:id="1360820403">
      <w:bodyDiv w:val="1"/>
      <w:marLeft w:val="0"/>
      <w:marRight w:val="0"/>
      <w:marTop w:val="0"/>
      <w:marBottom w:val="0"/>
      <w:divBdr>
        <w:top w:val="none" w:sz="0" w:space="0" w:color="auto"/>
        <w:left w:val="none" w:sz="0" w:space="0" w:color="auto"/>
        <w:bottom w:val="none" w:sz="0" w:space="0" w:color="auto"/>
        <w:right w:val="none" w:sz="0" w:space="0" w:color="auto"/>
      </w:divBdr>
    </w:div>
    <w:div w:id="1431898473">
      <w:bodyDiv w:val="1"/>
      <w:marLeft w:val="0"/>
      <w:marRight w:val="0"/>
      <w:marTop w:val="0"/>
      <w:marBottom w:val="0"/>
      <w:divBdr>
        <w:top w:val="none" w:sz="0" w:space="0" w:color="auto"/>
        <w:left w:val="none" w:sz="0" w:space="0" w:color="auto"/>
        <w:bottom w:val="none" w:sz="0" w:space="0" w:color="auto"/>
        <w:right w:val="none" w:sz="0" w:space="0" w:color="auto"/>
      </w:divBdr>
    </w:div>
    <w:div w:id="1476529363">
      <w:bodyDiv w:val="1"/>
      <w:marLeft w:val="0"/>
      <w:marRight w:val="0"/>
      <w:marTop w:val="0"/>
      <w:marBottom w:val="0"/>
      <w:divBdr>
        <w:top w:val="none" w:sz="0" w:space="0" w:color="auto"/>
        <w:left w:val="none" w:sz="0" w:space="0" w:color="auto"/>
        <w:bottom w:val="none" w:sz="0" w:space="0" w:color="auto"/>
        <w:right w:val="none" w:sz="0" w:space="0" w:color="auto"/>
      </w:divBdr>
    </w:div>
    <w:div w:id="1506869641">
      <w:bodyDiv w:val="1"/>
      <w:marLeft w:val="0"/>
      <w:marRight w:val="0"/>
      <w:marTop w:val="0"/>
      <w:marBottom w:val="0"/>
      <w:divBdr>
        <w:top w:val="none" w:sz="0" w:space="0" w:color="auto"/>
        <w:left w:val="none" w:sz="0" w:space="0" w:color="auto"/>
        <w:bottom w:val="none" w:sz="0" w:space="0" w:color="auto"/>
        <w:right w:val="none" w:sz="0" w:space="0" w:color="auto"/>
      </w:divBdr>
    </w:div>
    <w:div w:id="1521894445">
      <w:bodyDiv w:val="1"/>
      <w:marLeft w:val="0"/>
      <w:marRight w:val="0"/>
      <w:marTop w:val="0"/>
      <w:marBottom w:val="0"/>
      <w:divBdr>
        <w:top w:val="none" w:sz="0" w:space="0" w:color="auto"/>
        <w:left w:val="none" w:sz="0" w:space="0" w:color="auto"/>
        <w:bottom w:val="none" w:sz="0" w:space="0" w:color="auto"/>
        <w:right w:val="none" w:sz="0" w:space="0" w:color="auto"/>
      </w:divBdr>
    </w:div>
    <w:div w:id="1536196545">
      <w:bodyDiv w:val="1"/>
      <w:marLeft w:val="0"/>
      <w:marRight w:val="0"/>
      <w:marTop w:val="0"/>
      <w:marBottom w:val="0"/>
      <w:divBdr>
        <w:top w:val="none" w:sz="0" w:space="0" w:color="auto"/>
        <w:left w:val="none" w:sz="0" w:space="0" w:color="auto"/>
        <w:bottom w:val="none" w:sz="0" w:space="0" w:color="auto"/>
        <w:right w:val="none" w:sz="0" w:space="0" w:color="auto"/>
      </w:divBdr>
    </w:div>
    <w:div w:id="1626765380">
      <w:bodyDiv w:val="1"/>
      <w:marLeft w:val="0"/>
      <w:marRight w:val="0"/>
      <w:marTop w:val="0"/>
      <w:marBottom w:val="0"/>
      <w:divBdr>
        <w:top w:val="none" w:sz="0" w:space="0" w:color="auto"/>
        <w:left w:val="none" w:sz="0" w:space="0" w:color="auto"/>
        <w:bottom w:val="none" w:sz="0" w:space="0" w:color="auto"/>
        <w:right w:val="none" w:sz="0" w:space="0" w:color="auto"/>
      </w:divBdr>
    </w:div>
    <w:div w:id="1708293335">
      <w:bodyDiv w:val="1"/>
      <w:marLeft w:val="0"/>
      <w:marRight w:val="0"/>
      <w:marTop w:val="0"/>
      <w:marBottom w:val="0"/>
      <w:divBdr>
        <w:top w:val="none" w:sz="0" w:space="0" w:color="auto"/>
        <w:left w:val="none" w:sz="0" w:space="0" w:color="auto"/>
        <w:bottom w:val="none" w:sz="0" w:space="0" w:color="auto"/>
        <w:right w:val="none" w:sz="0" w:space="0" w:color="auto"/>
      </w:divBdr>
    </w:div>
    <w:div w:id="1736467306">
      <w:bodyDiv w:val="1"/>
      <w:marLeft w:val="0"/>
      <w:marRight w:val="0"/>
      <w:marTop w:val="0"/>
      <w:marBottom w:val="0"/>
      <w:divBdr>
        <w:top w:val="none" w:sz="0" w:space="0" w:color="auto"/>
        <w:left w:val="none" w:sz="0" w:space="0" w:color="auto"/>
        <w:bottom w:val="none" w:sz="0" w:space="0" w:color="auto"/>
        <w:right w:val="none" w:sz="0" w:space="0" w:color="auto"/>
      </w:divBdr>
    </w:div>
    <w:div w:id="1742631061">
      <w:bodyDiv w:val="1"/>
      <w:marLeft w:val="0"/>
      <w:marRight w:val="0"/>
      <w:marTop w:val="0"/>
      <w:marBottom w:val="0"/>
      <w:divBdr>
        <w:top w:val="none" w:sz="0" w:space="0" w:color="auto"/>
        <w:left w:val="none" w:sz="0" w:space="0" w:color="auto"/>
        <w:bottom w:val="none" w:sz="0" w:space="0" w:color="auto"/>
        <w:right w:val="none" w:sz="0" w:space="0" w:color="auto"/>
      </w:divBdr>
    </w:div>
    <w:div w:id="1775438660">
      <w:bodyDiv w:val="1"/>
      <w:marLeft w:val="0"/>
      <w:marRight w:val="0"/>
      <w:marTop w:val="0"/>
      <w:marBottom w:val="0"/>
      <w:divBdr>
        <w:top w:val="none" w:sz="0" w:space="0" w:color="auto"/>
        <w:left w:val="none" w:sz="0" w:space="0" w:color="auto"/>
        <w:bottom w:val="none" w:sz="0" w:space="0" w:color="auto"/>
        <w:right w:val="none" w:sz="0" w:space="0" w:color="auto"/>
      </w:divBdr>
    </w:div>
    <w:div w:id="1777017894">
      <w:bodyDiv w:val="1"/>
      <w:marLeft w:val="0"/>
      <w:marRight w:val="0"/>
      <w:marTop w:val="0"/>
      <w:marBottom w:val="0"/>
      <w:divBdr>
        <w:top w:val="none" w:sz="0" w:space="0" w:color="auto"/>
        <w:left w:val="none" w:sz="0" w:space="0" w:color="auto"/>
        <w:bottom w:val="none" w:sz="0" w:space="0" w:color="auto"/>
        <w:right w:val="none" w:sz="0" w:space="0" w:color="auto"/>
      </w:divBdr>
    </w:div>
    <w:div w:id="1846361891">
      <w:bodyDiv w:val="1"/>
      <w:marLeft w:val="0"/>
      <w:marRight w:val="0"/>
      <w:marTop w:val="0"/>
      <w:marBottom w:val="0"/>
      <w:divBdr>
        <w:top w:val="none" w:sz="0" w:space="0" w:color="auto"/>
        <w:left w:val="none" w:sz="0" w:space="0" w:color="auto"/>
        <w:bottom w:val="none" w:sz="0" w:space="0" w:color="auto"/>
        <w:right w:val="none" w:sz="0" w:space="0" w:color="auto"/>
      </w:divBdr>
    </w:div>
    <w:div w:id="1912344574">
      <w:bodyDiv w:val="1"/>
      <w:marLeft w:val="0"/>
      <w:marRight w:val="0"/>
      <w:marTop w:val="0"/>
      <w:marBottom w:val="0"/>
      <w:divBdr>
        <w:top w:val="none" w:sz="0" w:space="0" w:color="auto"/>
        <w:left w:val="none" w:sz="0" w:space="0" w:color="auto"/>
        <w:bottom w:val="none" w:sz="0" w:space="0" w:color="auto"/>
        <w:right w:val="none" w:sz="0" w:space="0" w:color="auto"/>
      </w:divBdr>
    </w:div>
    <w:div w:id="1921482688">
      <w:bodyDiv w:val="1"/>
      <w:marLeft w:val="0"/>
      <w:marRight w:val="0"/>
      <w:marTop w:val="0"/>
      <w:marBottom w:val="0"/>
      <w:divBdr>
        <w:top w:val="none" w:sz="0" w:space="0" w:color="auto"/>
        <w:left w:val="none" w:sz="0" w:space="0" w:color="auto"/>
        <w:bottom w:val="none" w:sz="0" w:space="0" w:color="auto"/>
        <w:right w:val="none" w:sz="0" w:space="0" w:color="auto"/>
      </w:divBdr>
    </w:div>
    <w:div w:id="1926843591">
      <w:bodyDiv w:val="1"/>
      <w:marLeft w:val="0"/>
      <w:marRight w:val="0"/>
      <w:marTop w:val="0"/>
      <w:marBottom w:val="0"/>
      <w:divBdr>
        <w:top w:val="none" w:sz="0" w:space="0" w:color="auto"/>
        <w:left w:val="none" w:sz="0" w:space="0" w:color="auto"/>
        <w:bottom w:val="none" w:sz="0" w:space="0" w:color="auto"/>
        <w:right w:val="none" w:sz="0" w:space="0" w:color="auto"/>
      </w:divBdr>
    </w:div>
    <w:div w:id="1954632722">
      <w:bodyDiv w:val="1"/>
      <w:marLeft w:val="0"/>
      <w:marRight w:val="0"/>
      <w:marTop w:val="0"/>
      <w:marBottom w:val="0"/>
      <w:divBdr>
        <w:top w:val="none" w:sz="0" w:space="0" w:color="auto"/>
        <w:left w:val="none" w:sz="0" w:space="0" w:color="auto"/>
        <w:bottom w:val="none" w:sz="0" w:space="0" w:color="auto"/>
        <w:right w:val="none" w:sz="0" w:space="0" w:color="auto"/>
      </w:divBdr>
    </w:div>
    <w:div w:id="1987009012">
      <w:bodyDiv w:val="1"/>
      <w:marLeft w:val="0"/>
      <w:marRight w:val="0"/>
      <w:marTop w:val="0"/>
      <w:marBottom w:val="0"/>
      <w:divBdr>
        <w:top w:val="none" w:sz="0" w:space="0" w:color="auto"/>
        <w:left w:val="none" w:sz="0" w:space="0" w:color="auto"/>
        <w:bottom w:val="none" w:sz="0" w:space="0" w:color="auto"/>
        <w:right w:val="none" w:sz="0" w:space="0" w:color="auto"/>
      </w:divBdr>
    </w:div>
    <w:div w:id="2020035597">
      <w:bodyDiv w:val="1"/>
      <w:marLeft w:val="0"/>
      <w:marRight w:val="0"/>
      <w:marTop w:val="0"/>
      <w:marBottom w:val="0"/>
      <w:divBdr>
        <w:top w:val="none" w:sz="0" w:space="0" w:color="auto"/>
        <w:left w:val="none" w:sz="0" w:space="0" w:color="auto"/>
        <w:bottom w:val="none" w:sz="0" w:space="0" w:color="auto"/>
        <w:right w:val="none" w:sz="0" w:space="0" w:color="auto"/>
      </w:divBdr>
    </w:div>
    <w:div w:id="2058779591">
      <w:bodyDiv w:val="1"/>
      <w:marLeft w:val="0"/>
      <w:marRight w:val="0"/>
      <w:marTop w:val="0"/>
      <w:marBottom w:val="0"/>
      <w:divBdr>
        <w:top w:val="none" w:sz="0" w:space="0" w:color="auto"/>
        <w:left w:val="none" w:sz="0" w:space="0" w:color="auto"/>
        <w:bottom w:val="none" w:sz="0" w:space="0" w:color="auto"/>
        <w:right w:val="none" w:sz="0" w:space="0" w:color="auto"/>
      </w:divBdr>
    </w:div>
    <w:div w:id="21049134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nportugal.gov.pt/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apo.p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Vermelho Alaranjado">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56461-1065-463C-BD18-F8E63D2D1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11977</Words>
  <Characters>64677</Characters>
  <Application>Microsoft Office Word</Application>
  <DocSecurity>0</DocSecurity>
  <Lines>538</Lines>
  <Paragraphs>153</Paragraphs>
  <ScaleCrop>false</ScaleCrop>
  <HeadingPairs>
    <vt:vector size="2" baseType="variant">
      <vt:variant>
        <vt:lpstr>Título</vt:lpstr>
      </vt:variant>
      <vt:variant>
        <vt:i4>1</vt:i4>
      </vt:variant>
    </vt:vector>
  </HeadingPairs>
  <TitlesOfParts>
    <vt:vector size="1" baseType="lpstr">
      <vt:lpstr>Relatório de Atividades 2018</vt:lpstr>
    </vt:vector>
  </TitlesOfParts>
  <Company/>
  <LinksUpToDate>false</LinksUpToDate>
  <CharactersWithSpaces>76501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Relatório de Atividades 2018</dc:title>
  <dc:subject>Relatório de Atividades</dc:subject>
  <dc:creator>Direção Nacional da ACAPO</dc:creator>
  <cp:keywords/>
  <dc:description/>
  <cp:lastModifiedBy>Susana Venâncio</cp:lastModifiedBy>
  <cp:revision>4</cp:revision>
  <cp:lastPrinted>2020-03-09T16:23:00Z</cp:lastPrinted>
  <dcterms:created xsi:type="dcterms:W3CDTF">2020-06-30T13:27:00Z</dcterms:created>
  <dcterms:modified xsi:type="dcterms:W3CDTF">2020-06-30T13:46:00Z</dcterms:modified>
  <cp:category>Documentos de Gestão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